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579" w:rsidRPr="005033C6" w:rsidRDefault="00891579" w:rsidP="008915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8"/>
          <w:szCs w:val="28"/>
          <w:lang w:eastAsia="en-US"/>
        </w:rPr>
      </w:pPr>
      <w:bookmarkStart w:id="0" w:name="_GoBack"/>
      <w:bookmarkEnd w:id="0"/>
      <w:r w:rsidRPr="00017E22">
        <w:rPr>
          <w:rFonts w:ascii="Times New Roman" w:hAnsi="Times New Roman"/>
          <w:sz w:val="28"/>
          <w:szCs w:val="28"/>
          <w:lang w:eastAsia="en-US"/>
        </w:rPr>
        <w:t>Проект</w:t>
      </w:r>
      <w:r w:rsidRPr="00017E22">
        <w:rPr>
          <w:rFonts w:ascii="Times New Roman" w:hAnsi="Times New Roman"/>
          <w:sz w:val="28"/>
          <w:szCs w:val="28"/>
          <w:lang w:eastAsia="en-US"/>
        </w:rPr>
        <w:br w:type="textWrapping" w:clear="all"/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ПОСТАНОВЛЕНИЕ ПРАВИТЕЛЬСТВА </w:t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ЛЕНИНГРАДСКОЙ ОБЛАСТИ</w:t>
      </w:r>
    </w:p>
    <w:p w:rsidR="00891579" w:rsidRPr="00017E22" w:rsidRDefault="00891579" w:rsidP="00891579">
      <w:pPr>
        <w:pStyle w:val="ConsPlusTitle"/>
        <w:jc w:val="center"/>
        <w:rPr>
          <w:rFonts w:eastAsia="Calibri"/>
          <w:b w:val="0"/>
          <w:bCs/>
          <w:caps/>
          <w:sz w:val="28"/>
          <w:szCs w:val="28"/>
          <w:lang w:eastAsia="en-US"/>
        </w:rPr>
      </w:pP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>от «___» ____________201</w:t>
      </w:r>
      <w:r>
        <w:rPr>
          <w:rFonts w:eastAsia="Calibri"/>
          <w:b w:val="0"/>
          <w:bCs/>
          <w:caps/>
          <w:sz w:val="28"/>
          <w:szCs w:val="28"/>
          <w:lang w:eastAsia="en-US"/>
        </w:rPr>
        <w:t>9</w:t>
      </w:r>
      <w:r w:rsidRPr="00017E22">
        <w:rPr>
          <w:rFonts w:eastAsia="Calibri"/>
          <w:b w:val="0"/>
          <w:bCs/>
          <w:caps/>
          <w:sz w:val="28"/>
          <w:szCs w:val="28"/>
          <w:lang w:eastAsia="en-US"/>
        </w:rPr>
        <w:t xml:space="preserve"> года № _________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ПРАВИТЕЛЬСТВА ЛЕНИНГРАДСКОЙ ОБЛАСТИ ОТ 20 СЕНТЯБРЯ 2018 ГОДА № 350 «</w:t>
      </w:r>
      <w:r w:rsidRPr="00017E22">
        <w:rPr>
          <w:sz w:val="28"/>
          <w:szCs w:val="28"/>
        </w:rPr>
        <w:t xml:space="preserve">ОБ </w:t>
      </w:r>
      <w:r w:rsidRPr="00017E22">
        <w:rPr>
          <w:rFonts w:eastAsia="Calibri"/>
          <w:sz w:val="28"/>
          <w:szCs w:val="28"/>
          <w:lang w:eastAsia="en-US"/>
        </w:rPr>
        <w:t xml:space="preserve">УТВЕРЖДЕНИИ </w:t>
      </w:r>
      <w:r w:rsidRPr="00017E22">
        <w:rPr>
          <w:sz w:val="28"/>
          <w:szCs w:val="28"/>
        </w:rPr>
        <w:t xml:space="preserve">ПОРЯДКА </w:t>
      </w:r>
      <w:r w:rsidRPr="00017E22">
        <w:rPr>
          <w:rFonts w:eastAsia="Calibri"/>
          <w:sz w:val="28"/>
          <w:szCs w:val="28"/>
          <w:lang w:eastAsia="en-US"/>
        </w:rPr>
        <w:t xml:space="preserve">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 И </w:t>
      </w:r>
      <w:r w:rsidRPr="00017E22">
        <w:rPr>
          <w:sz w:val="28"/>
          <w:szCs w:val="28"/>
        </w:rPr>
        <w:t>ПРИЗНАНИИ УТРАТИВШИМ СИЛУ ПОСТАНОВЛЕНИЯ ПРАВИТЕЛЬСТВА ЛЕНИНГРАДСКОЙ ОБЛАСТИ ОТ 12 ДЕ</w:t>
      </w:r>
      <w:r>
        <w:rPr>
          <w:sz w:val="28"/>
          <w:szCs w:val="28"/>
        </w:rPr>
        <w:t>КАБРЯ 2016 ГОДА № 477»</w:t>
      </w:r>
    </w:p>
    <w:p w:rsidR="00891579" w:rsidRPr="00017E22" w:rsidRDefault="00891579" w:rsidP="00891579">
      <w:pPr>
        <w:pStyle w:val="ConsPlusTitle"/>
        <w:jc w:val="center"/>
        <w:rPr>
          <w:sz w:val="28"/>
          <w:szCs w:val="28"/>
        </w:rPr>
      </w:pPr>
    </w:p>
    <w:p w:rsidR="00891579" w:rsidRPr="00017E22" w:rsidRDefault="00891579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В соответствии с </w:t>
      </w:r>
      <w:hyperlink r:id="rId7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пунктом 7 статьи 78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Бюджетного кодекса Российской Федерации, </w:t>
      </w:r>
      <w:hyperlink r:id="rId8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статьей 17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Федерального закона от 24 июля 2007 года № 209-ФЗ                    «О развитии малого и среднего предпринимательства в Российской Федерации», в целях реализации основного </w:t>
      </w:r>
      <w:hyperlink r:id="rId9" w:history="1">
        <w:r w:rsidRPr="00017E22">
          <w:rPr>
            <w:rFonts w:ascii="Times New Roman" w:eastAsiaTheme="minorHAnsi" w:hAnsi="Times New Roman"/>
            <w:sz w:val="28"/>
            <w:szCs w:val="28"/>
            <w:lang w:eastAsia="en-US"/>
          </w:rPr>
          <w:t>мероприятия</w:t>
        </w:r>
      </w:hyperlink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017E22">
        <w:rPr>
          <w:rFonts w:ascii="Times New Roman" w:hAnsi="Times New Roman"/>
          <w:sz w:val="28"/>
          <w:szCs w:val="28"/>
        </w:rPr>
        <w:t xml:space="preserve">«Подготовка кадров для малого и среднего предпринимательства и популяризация предпринимательской деятельности», предусмотренного </w:t>
      </w:r>
      <w:hyperlink r:id="rId10" w:history="1">
        <w:r w:rsidRPr="00017E22">
          <w:rPr>
            <w:rFonts w:ascii="Times New Roman" w:hAnsi="Times New Roman"/>
            <w:sz w:val="28"/>
            <w:szCs w:val="28"/>
          </w:rPr>
          <w:t>пунктом 3.3</w:t>
        </w:r>
      </w:hyperlink>
      <w:r w:rsidRPr="00017E22">
        <w:rPr>
          <w:rFonts w:ascii="Times New Roman" w:hAnsi="Times New Roman"/>
          <w:sz w:val="28"/>
          <w:szCs w:val="28"/>
        </w:rPr>
        <w:t xml:space="preserve">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области», утвержденной постановлением Правительства Ленинградской области от 14 ноября 2013 года № 394</w:t>
      </w: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>, Правительство Ленинградской области постановляет:</w:t>
      </w:r>
    </w:p>
    <w:p w:rsidR="00891579" w:rsidRDefault="00891579" w:rsidP="00891579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017E22">
        <w:rPr>
          <w:rFonts w:ascii="Times New Roman" w:eastAsiaTheme="minorHAnsi" w:hAnsi="Times New Roman"/>
          <w:sz w:val="28"/>
          <w:szCs w:val="28"/>
          <w:lang w:eastAsia="en-US"/>
        </w:rPr>
        <w:t xml:space="preserve">1. 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Внести в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Порядок 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>предоставления субъектам малого и среднего предпринимательства Ленинградской области – победителям конкурса «Бизнес-признание» грантов в форме субсидий из областного бюджета Ленинградской области в рамках подпрограммы «Развитие малого, среднего предпринимательства и потребительского рынка Ленинградской области» государственной программы Ленинградской области «Стимулирование экономической активности Ленинградской области»</w:t>
      </w:r>
      <w:r>
        <w:rPr>
          <w:rFonts w:ascii="Times New Roman" w:eastAsia="Times New Roman" w:hAnsi="Times New Roman"/>
          <w:bCs/>
          <w:sz w:val="28"/>
          <w:szCs w:val="28"/>
        </w:rPr>
        <w:t>, утвержденный постановлением Правительства Ленинградской области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от </w:t>
      </w:r>
      <w:r>
        <w:rPr>
          <w:rFonts w:ascii="Times New Roman" w:eastAsia="Times New Roman" w:hAnsi="Times New Roman"/>
          <w:bCs/>
          <w:sz w:val="28"/>
          <w:szCs w:val="28"/>
        </w:rPr>
        <w:t>20 сентября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2018 года № </w:t>
      </w:r>
      <w:r>
        <w:rPr>
          <w:rFonts w:ascii="Times New Roman" w:eastAsia="Times New Roman" w:hAnsi="Times New Roman"/>
          <w:bCs/>
          <w:sz w:val="28"/>
          <w:szCs w:val="28"/>
        </w:rPr>
        <w:t>350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>
        <w:rPr>
          <w:rFonts w:ascii="Times New Roman" w:eastAsia="Times New Roman" w:hAnsi="Times New Roman"/>
          <w:bCs/>
          <w:sz w:val="28"/>
          <w:szCs w:val="28"/>
        </w:rPr>
        <w:t>следующие изменения</w:t>
      </w:r>
      <w:r w:rsidRPr="008C66FE">
        <w:rPr>
          <w:rFonts w:ascii="Times New Roman" w:eastAsia="Times New Roman" w:hAnsi="Times New Roman"/>
          <w:bCs/>
          <w:sz w:val="28"/>
          <w:szCs w:val="28"/>
        </w:rPr>
        <w:t>:</w:t>
      </w:r>
    </w:p>
    <w:p w:rsidR="00B76492" w:rsidRPr="008C66FE" w:rsidRDefault="00B76492" w:rsidP="00891579">
      <w:pPr>
        <w:autoSpaceDE w:val="0"/>
        <w:autoSpaceDN w:val="0"/>
        <w:adjustRightInd w:val="0"/>
        <w:spacing w:after="0"/>
        <w:ind w:right="-2" w:firstLine="567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24BF5" w:rsidRPr="00624BF5" w:rsidRDefault="00891579" w:rsidP="00B7649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 xml:space="preserve">1.1. </w:t>
      </w:r>
      <w:r w:rsidR="00624BF5" w:rsidRPr="00624BF5">
        <w:rPr>
          <w:rFonts w:ascii="Times New Roman" w:hAnsi="Times New Roman"/>
          <w:sz w:val="28"/>
          <w:szCs w:val="28"/>
        </w:rPr>
        <w:t>абзац третий п. 1.4. изложить в следующей редакции:</w:t>
      </w:r>
    </w:p>
    <w:p w:rsidR="00624BF5" w:rsidRDefault="00624BF5" w:rsidP="00B7649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B76492" w:rsidRPr="00B76492">
        <w:rPr>
          <w:rFonts w:ascii="Times New Roman" w:hAnsi="Times New Roman"/>
          <w:sz w:val="28"/>
          <w:szCs w:val="28"/>
        </w:rPr>
        <w:t>субъекты малого и среднего предпринимательства Ленинградской области - хозяйствующие субъекты (юридические лица и индивидуальные предприниматели), состоящие на налоговом учете в территориальных налоговых органах Ленинградской области, отнесенные в соответствии с условиями, установленными Федеральным законом от 24 июля 2007 года N 209-ФЗ, к малым предприятиям, в том числе к микропредприятиям, и средним предприятиям (далее - субъекты МСП)</w:t>
      </w:r>
      <w:r w:rsidR="00B76492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>»;</w:t>
      </w:r>
    </w:p>
    <w:p w:rsidR="00B76492" w:rsidRPr="00624BF5" w:rsidRDefault="00B76492" w:rsidP="00624B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891579" w:rsidRPr="00624BF5" w:rsidRDefault="00624BF5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1.2. </w:t>
      </w:r>
      <w:r w:rsidR="00891579" w:rsidRPr="00624BF5">
        <w:rPr>
          <w:rFonts w:ascii="Times New Roman" w:eastAsiaTheme="minorHAnsi" w:hAnsi="Times New Roman"/>
          <w:sz w:val="28"/>
          <w:szCs w:val="28"/>
          <w:lang w:eastAsia="en-US"/>
        </w:rPr>
        <w:t xml:space="preserve">абзац шестой п. 1.4 изложить в следующей редакции: </w:t>
      </w:r>
    </w:p>
    <w:p w:rsidR="00891579" w:rsidRPr="00624BF5" w:rsidRDefault="00624BF5" w:rsidP="00B76492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24BF5">
        <w:rPr>
          <w:rFonts w:ascii="Times New Roman" w:hAnsi="Times New Roman"/>
          <w:sz w:val="28"/>
          <w:szCs w:val="28"/>
        </w:rPr>
        <w:t>«</w:t>
      </w:r>
      <w:r w:rsidR="00B76492" w:rsidRPr="00B76492">
        <w:rPr>
          <w:rFonts w:ascii="Times New Roman" w:hAnsi="Times New Roman"/>
          <w:sz w:val="28"/>
          <w:szCs w:val="28"/>
        </w:rPr>
        <w:t>конкурсная комиссия – один или несколько коллегиальных органов, формируемых в соответствии с распоряжением комитета в целях принятия решения о победителях конкурса и предоставлении грантов в рамках каждой номинации, в состав которых входят представители комитета, подразделений общероссийских общественных объединений, действующих на территории Ленинградской области, эксперты по развитию бизнеса и представители иных организаций, в уставные цели которых входит содействие созданию условий для развития малого и среднего предпринимательства, организаций муниципальной и региональной инфраструктуры поддержки малого и среднего предпринимательства Ленинградской области, профильных органов исполнительной власти Ленинградской области по соответствующей номинации, бизнес-сообщества региона и представители иных профильных организаций и сообществ</w:t>
      </w:r>
      <w:r w:rsidR="00B76492">
        <w:rPr>
          <w:rFonts w:ascii="Times New Roman" w:hAnsi="Times New Roman"/>
          <w:sz w:val="28"/>
          <w:szCs w:val="28"/>
        </w:rPr>
        <w:t>.</w:t>
      </w:r>
      <w:r w:rsidRPr="00624BF5">
        <w:rPr>
          <w:rFonts w:ascii="Times New Roman" w:hAnsi="Times New Roman"/>
          <w:sz w:val="28"/>
          <w:szCs w:val="28"/>
        </w:rPr>
        <w:t>»</w:t>
      </w:r>
      <w:r w:rsidR="00891579" w:rsidRPr="00624BF5"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1579" w:rsidRDefault="00891579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1.</w:t>
      </w:r>
      <w:r w:rsidR="00624BF5">
        <w:rPr>
          <w:rFonts w:ascii="Times New Roman" w:eastAsiaTheme="minorHAnsi" w:hAnsi="Times New Roman"/>
          <w:sz w:val="28"/>
          <w:szCs w:val="28"/>
          <w:lang w:eastAsia="en-US"/>
        </w:rPr>
        <w:t>3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. абзацы третий и четвертый п. 2.2. изложить в следующей редакции:</w:t>
      </w:r>
    </w:p>
    <w:p w:rsidR="00891579" w:rsidRPr="006B785A" w:rsidRDefault="00891579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«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отсутствие проведения процедуры ликвидации, реорганизации или банкротства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891579" w:rsidRDefault="00891579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отсутствие просроченной задолженности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по налоговым и иным обязательным платежам (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сбор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, страховы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 взнос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, пен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ям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, штраф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, процент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ам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, подлежащи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м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 уплате в соответствии с законодательством Российской Федерации о налогах и сборах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). При наличии 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у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субъекта МСП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 на день подачи заявки на участие в конкурсе задолженности по налоговым и иным обязательным платежам в бюджетную систему Российской Федерации,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субъект МСП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 дополнительно к документам, указанным в пункте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3.5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 xml:space="preserve">. настоящего Порядка, представляет в конкурсную комиссию до даты заключения договора о предоставлении гранта копии документов, подтверждающих оплату задолженности, и (или) копию соглашения о реструктуризации такой задолженности, заверенные подписью и печатью (при наличии)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субъекта МСП</w:t>
      </w:r>
      <w:r w:rsidRPr="006B785A">
        <w:rPr>
          <w:rFonts w:ascii="Times New Roman" w:eastAsiaTheme="minorHAnsi" w:hAnsi="Times New Roman"/>
          <w:sz w:val="28"/>
          <w:szCs w:val="28"/>
          <w:lang w:eastAsia="en-US"/>
        </w:rPr>
        <w:t>.»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;</w:t>
      </w:r>
    </w:p>
    <w:p w:rsidR="0023597F" w:rsidRDefault="0023597F" w:rsidP="002359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3597F">
        <w:rPr>
          <w:rFonts w:ascii="Times New Roman" w:eastAsiaTheme="minorHAnsi" w:hAnsi="Times New Roman"/>
          <w:sz w:val="28"/>
          <w:szCs w:val="28"/>
          <w:lang w:eastAsia="en-US"/>
        </w:rPr>
        <w:t xml:space="preserve">1.4. 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В разделе 3 (Порядок предоставления грантов): </w:t>
      </w:r>
    </w:p>
    <w:p w:rsidR="0023597F" w:rsidRPr="0023597F" w:rsidRDefault="0023597F" w:rsidP="002359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97F">
        <w:rPr>
          <w:rFonts w:ascii="Times New Roman" w:hAnsi="Times New Roman"/>
          <w:sz w:val="28"/>
          <w:szCs w:val="28"/>
        </w:rPr>
        <w:t>пункт 3.1. изложить в следующей редакции: «</w:t>
      </w:r>
      <w:r w:rsidR="00B76492" w:rsidRPr="00B76492">
        <w:rPr>
          <w:rFonts w:ascii="Times New Roman" w:hAnsi="Times New Roman"/>
          <w:sz w:val="28"/>
          <w:szCs w:val="28"/>
        </w:rPr>
        <w:t xml:space="preserve">3.1. Комитет в соответствии с приоритетными направлениями развития малого и среднего предпринимательства в Ленинградской области организует и проводит ежегодный конкурс по номинациям, которые устанавливаются правовым актом комитета. При этом указанным правовым актом может быть </w:t>
      </w:r>
      <w:r w:rsidR="00B76492" w:rsidRPr="00B76492">
        <w:rPr>
          <w:rFonts w:ascii="Times New Roman" w:hAnsi="Times New Roman"/>
          <w:sz w:val="28"/>
          <w:szCs w:val="28"/>
        </w:rPr>
        <w:lastRenderedPageBreak/>
        <w:t>предусмотрено проведение конкурса по номинациям только среди субъектов малого или только среди субъектов среднего предпринимательства.</w:t>
      </w:r>
      <w:r w:rsidRPr="0023597F">
        <w:rPr>
          <w:rFonts w:ascii="Times New Roman" w:hAnsi="Times New Roman"/>
          <w:sz w:val="28"/>
          <w:szCs w:val="28"/>
        </w:rPr>
        <w:t>»</w:t>
      </w:r>
      <w:r w:rsidR="00476EE5">
        <w:rPr>
          <w:rFonts w:ascii="Times New Roman" w:hAnsi="Times New Roman"/>
          <w:sz w:val="28"/>
          <w:szCs w:val="28"/>
        </w:rPr>
        <w:t>;</w:t>
      </w:r>
    </w:p>
    <w:p w:rsidR="00B76492" w:rsidRDefault="00891579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в п</w:t>
      </w:r>
      <w:r w:rsidR="00B76492">
        <w:rPr>
          <w:rFonts w:ascii="Times New Roman" w:eastAsiaTheme="minorHAnsi" w:hAnsi="Times New Roman"/>
          <w:sz w:val="28"/>
          <w:szCs w:val="28"/>
          <w:lang w:eastAsia="en-US"/>
        </w:rPr>
        <w:t>ункте</w:t>
      </w: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3.2.</w:t>
      </w:r>
      <w:r w:rsidR="00B76492">
        <w:rPr>
          <w:rFonts w:ascii="Times New Roman" w:eastAsiaTheme="minorHAnsi" w:hAnsi="Times New Roman"/>
          <w:sz w:val="28"/>
          <w:szCs w:val="28"/>
          <w:lang w:eastAsia="en-US"/>
        </w:rPr>
        <w:t>:</w:t>
      </w:r>
    </w:p>
    <w:p w:rsidR="00B76492" w:rsidRPr="00B76492" w:rsidRDefault="00891579" w:rsidP="00B7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="00B76492" w:rsidRPr="00B76492">
        <w:rPr>
          <w:rFonts w:ascii="Times New Roman" w:eastAsiaTheme="minorHAnsi" w:hAnsi="Times New Roman"/>
          <w:sz w:val="28"/>
          <w:szCs w:val="28"/>
          <w:lang w:eastAsia="en-US"/>
        </w:rPr>
        <w:t>абзац третий изложить в следующей редакции: «номинации конкурса;»;</w:t>
      </w:r>
    </w:p>
    <w:p w:rsidR="00B76492" w:rsidRPr="00B76492" w:rsidRDefault="00B76492" w:rsidP="00B7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6492">
        <w:rPr>
          <w:rFonts w:ascii="Times New Roman" w:eastAsiaTheme="minorHAnsi" w:hAnsi="Times New Roman"/>
          <w:sz w:val="28"/>
          <w:szCs w:val="28"/>
          <w:lang w:eastAsia="en-US"/>
        </w:rPr>
        <w:t>абзац четвертый исключить;</w:t>
      </w:r>
    </w:p>
    <w:p w:rsidR="00B76492" w:rsidRPr="00B76492" w:rsidRDefault="00B76492" w:rsidP="00B7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B76492">
        <w:rPr>
          <w:rFonts w:ascii="Times New Roman" w:eastAsiaTheme="minorHAnsi" w:hAnsi="Times New Roman"/>
          <w:sz w:val="28"/>
          <w:szCs w:val="28"/>
          <w:lang w:eastAsia="en-US"/>
        </w:rPr>
        <w:t>абзац шестой изложить в следующей редакции: «критерии оценки конкурсных заявок, а также определения победителей конкурса в каждой номинации».</w:t>
      </w:r>
    </w:p>
    <w:p w:rsidR="0023597F" w:rsidRDefault="00B76492" w:rsidP="00B764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76492">
        <w:rPr>
          <w:rFonts w:ascii="Times New Roman" w:eastAsiaTheme="minorHAnsi" w:hAnsi="Times New Roman"/>
          <w:sz w:val="28"/>
          <w:szCs w:val="28"/>
          <w:lang w:eastAsia="en-US"/>
        </w:rPr>
        <w:t>абзац восьмой пункта изложить в следующей редакции: «Порядком проведения конкурса может быть предусмотрено, что победители, занявшие не первое место, и субъекты МСП, не признанные победителями, награждаются (поощряются) исключительно грамотами (дипломами) и цветами.</w:t>
      </w:r>
      <w:r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476EE5">
        <w:rPr>
          <w:rFonts w:ascii="Times New Roman" w:hAnsi="Times New Roman"/>
          <w:sz w:val="28"/>
          <w:szCs w:val="28"/>
        </w:rPr>
        <w:t>;</w:t>
      </w:r>
    </w:p>
    <w:p w:rsidR="00B76492" w:rsidRDefault="0023597F" w:rsidP="00235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97F">
        <w:rPr>
          <w:rFonts w:ascii="Times New Roman" w:hAnsi="Times New Roman"/>
          <w:sz w:val="28"/>
          <w:szCs w:val="28"/>
        </w:rPr>
        <w:t xml:space="preserve"> </w:t>
      </w:r>
    </w:p>
    <w:p w:rsidR="0023597F" w:rsidRDefault="0023597F" w:rsidP="00235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23597F">
        <w:rPr>
          <w:rFonts w:ascii="Times New Roman" w:hAnsi="Times New Roman"/>
          <w:sz w:val="28"/>
          <w:szCs w:val="28"/>
        </w:rPr>
        <w:t>пункт 3.4. изложить в следующей редакции: «</w:t>
      </w:r>
      <w:r w:rsidR="00B76492" w:rsidRPr="00B76492">
        <w:rPr>
          <w:rFonts w:ascii="Times New Roman" w:hAnsi="Times New Roman"/>
          <w:sz w:val="28"/>
          <w:szCs w:val="28"/>
        </w:rPr>
        <w:t>Информация о конкурсе, сроках приема заявок и номинациях размещается в информационно-телекоммуникационной сети "Интернет" на официальном сайте комитета (www.small.lenobl.ru) и на сайте www.813.ru в течение трех рабочих дней со дня принятия правового акта комитета о проведении конкурса</w:t>
      </w:r>
      <w:r w:rsidRPr="0023597F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;</w:t>
      </w:r>
    </w:p>
    <w:p w:rsidR="00B76492" w:rsidRPr="0023597F" w:rsidRDefault="00B76492" w:rsidP="0023597F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91579" w:rsidRPr="0023597F" w:rsidRDefault="0023597F" w:rsidP="0023597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23597F">
        <w:rPr>
          <w:rFonts w:ascii="Times New Roman" w:hAnsi="Times New Roman"/>
          <w:sz w:val="28"/>
          <w:szCs w:val="28"/>
        </w:rPr>
        <w:t>абзац второй п. 3.6. изложить в следующей редакции: «</w:t>
      </w:r>
      <w:r w:rsidR="00B76492" w:rsidRPr="00B76492">
        <w:rPr>
          <w:rFonts w:ascii="Times New Roman" w:hAnsi="Times New Roman"/>
          <w:sz w:val="28"/>
          <w:szCs w:val="28"/>
        </w:rPr>
        <w:t>Секретарь конкурсной комиссии проверяет наличие документов, презентационных материалов, регистрирует заявки в журнале регистрации заявок, формирует реестр заявок субъектов МСП, осуществляет проверку субъектов МСП на соответствие условиям, указанным в пункте 2.2 (в том числе направляет межведомственные запросы), а также проверку полноты документов, представленных в соответствии с пунктом 3.2 настоящего Порядка, и достоверности содержащихся в них сведений</w:t>
      </w:r>
      <w:r w:rsidRPr="0023597F">
        <w:rPr>
          <w:rFonts w:ascii="Times New Roman" w:hAnsi="Times New Roman"/>
          <w:sz w:val="28"/>
          <w:szCs w:val="28"/>
        </w:rPr>
        <w:t>»;</w:t>
      </w:r>
    </w:p>
    <w:p w:rsidR="00891579" w:rsidRDefault="00891579" w:rsidP="0089157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>абзац второй пункта 3.7. исключить;</w:t>
      </w:r>
    </w:p>
    <w:p w:rsidR="00891579" w:rsidRPr="0023597F" w:rsidRDefault="0023597F" w:rsidP="0023597F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пункте 3.9. </w:t>
      </w:r>
      <w:r w:rsidRPr="0023597F">
        <w:rPr>
          <w:rFonts w:ascii="Times New Roman" w:hAnsi="Times New Roman"/>
          <w:sz w:val="28"/>
          <w:szCs w:val="28"/>
        </w:rPr>
        <w:t>абзац</w:t>
      </w:r>
      <w:r>
        <w:rPr>
          <w:rFonts w:ascii="Times New Roman" w:hAnsi="Times New Roman"/>
          <w:sz w:val="28"/>
          <w:szCs w:val="28"/>
        </w:rPr>
        <w:t>ы</w:t>
      </w:r>
      <w:r w:rsidRPr="0023597F">
        <w:rPr>
          <w:rFonts w:ascii="Times New Roman" w:hAnsi="Times New Roman"/>
          <w:sz w:val="28"/>
          <w:szCs w:val="28"/>
        </w:rPr>
        <w:t xml:space="preserve"> второй, третий, четвертый, шестой и двенадцатый исключить</w:t>
      </w:r>
      <w:r w:rsidR="00476EE5">
        <w:rPr>
          <w:rFonts w:ascii="Times New Roman" w:hAnsi="Times New Roman"/>
          <w:sz w:val="28"/>
          <w:szCs w:val="28"/>
        </w:rPr>
        <w:t>.</w:t>
      </w:r>
      <w:r w:rsidRPr="0023597F">
        <w:rPr>
          <w:rFonts w:ascii="Times New Roman" w:hAnsi="Times New Roman"/>
          <w:sz w:val="28"/>
          <w:szCs w:val="28"/>
        </w:rPr>
        <w:t xml:space="preserve"> </w:t>
      </w:r>
    </w:p>
    <w:p w:rsidR="00732261" w:rsidRDefault="00891579" w:rsidP="007322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/>
          <w:sz w:val="28"/>
          <w:szCs w:val="28"/>
          <w:lang w:eastAsia="en-US"/>
        </w:rPr>
        <w:tab/>
      </w:r>
      <w:r w:rsidRPr="0023597F">
        <w:rPr>
          <w:rFonts w:ascii="Times New Roman" w:eastAsiaTheme="minorHAnsi" w:hAnsi="Times New Roman"/>
          <w:sz w:val="28"/>
          <w:szCs w:val="28"/>
          <w:lang w:eastAsia="en-US"/>
        </w:rPr>
        <w:t xml:space="preserve">2. </w:t>
      </w:r>
      <w:r w:rsidR="00732261" w:rsidRPr="0023597F">
        <w:rPr>
          <w:rFonts w:ascii="Times New Roman" w:eastAsiaTheme="minorHAnsi" w:hAnsi="Times New Roman"/>
          <w:sz w:val="28"/>
          <w:szCs w:val="28"/>
          <w:lang w:eastAsia="en-US"/>
        </w:rPr>
        <w:t xml:space="preserve">Настоящее постановление вступает в силу </w:t>
      </w:r>
      <w:r w:rsidR="00BB3AEB" w:rsidRPr="0023597F">
        <w:rPr>
          <w:rFonts w:ascii="Times New Roman" w:eastAsiaTheme="minorHAnsi" w:hAnsi="Times New Roman"/>
          <w:sz w:val="28"/>
          <w:szCs w:val="28"/>
          <w:lang w:eastAsia="en-US"/>
        </w:rPr>
        <w:t>с момента его официального опубликования и распространяет свое действие на правоотношения возникшие с</w:t>
      </w:r>
      <w:r w:rsidR="00732261" w:rsidRPr="0023597F">
        <w:rPr>
          <w:rFonts w:ascii="Times New Roman" w:eastAsiaTheme="minorHAnsi" w:hAnsi="Times New Roman"/>
          <w:sz w:val="28"/>
          <w:szCs w:val="28"/>
          <w:lang w:eastAsia="en-US"/>
        </w:rPr>
        <w:t xml:space="preserve"> 20 сентября 2018 года.</w:t>
      </w:r>
    </w:p>
    <w:p w:rsidR="00891579" w:rsidRDefault="00891579" w:rsidP="00732261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</w:p>
    <w:p w:rsidR="00891579" w:rsidRDefault="00891579" w:rsidP="00891579">
      <w:pPr>
        <w:pStyle w:val="ConsPlusTitle"/>
        <w:rPr>
          <w:sz w:val="28"/>
          <w:szCs w:val="28"/>
        </w:rPr>
      </w:pPr>
    </w:p>
    <w:p w:rsidR="0023597F" w:rsidRDefault="0023597F" w:rsidP="00891579">
      <w:pPr>
        <w:pStyle w:val="ConsPlusTitle"/>
        <w:rPr>
          <w:sz w:val="28"/>
          <w:szCs w:val="28"/>
        </w:rPr>
      </w:pPr>
    </w:p>
    <w:p w:rsidR="00891579" w:rsidRPr="00017E22" w:rsidRDefault="00891579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E22">
        <w:rPr>
          <w:rFonts w:ascii="Times New Roman" w:hAnsi="Times New Roman"/>
          <w:sz w:val="28"/>
          <w:szCs w:val="28"/>
        </w:rPr>
        <w:t xml:space="preserve">Губернатор </w:t>
      </w:r>
    </w:p>
    <w:p w:rsidR="00D01580" w:rsidRPr="00891579" w:rsidRDefault="00891579" w:rsidP="0089157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017E22">
        <w:rPr>
          <w:rFonts w:ascii="Times New Roman" w:hAnsi="Times New Roman"/>
          <w:sz w:val="28"/>
          <w:szCs w:val="28"/>
        </w:rPr>
        <w:t xml:space="preserve">Ленинградской области           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017E22">
        <w:rPr>
          <w:rFonts w:ascii="Times New Roman" w:hAnsi="Times New Roman"/>
          <w:sz w:val="28"/>
          <w:szCs w:val="28"/>
        </w:rPr>
        <w:t xml:space="preserve">                                     А. Дрозденко</w:t>
      </w:r>
    </w:p>
    <w:sectPr w:rsidR="00D01580" w:rsidRPr="00891579" w:rsidSect="00891579">
      <w:headerReference w:type="default" r:id="rId11"/>
      <w:pgSz w:w="11906" w:h="16838"/>
      <w:pgMar w:top="956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9E6" w:rsidRDefault="00E949E6" w:rsidP="00891579">
      <w:pPr>
        <w:spacing w:after="0" w:line="240" w:lineRule="auto"/>
      </w:pPr>
      <w:r>
        <w:separator/>
      </w:r>
    </w:p>
  </w:endnote>
  <w:endnote w:type="continuationSeparator" w:id="0">
    <w:p w:rsidR="00E949E6" w:rsidRDefault="00E949E6" w:rsidP="008915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9E6" w:rsidRDefault="00E949E6" w:rsidP="00891579">
      <w:pPr>
        <w:spacing w:after="0" w:line="240" w:lineRule="auto"/>
      </w:pPr>
      <w:r>
        <w:separator/>
      </w:r>
    </w:p>
  </w:footnote>
  <w:footnote w:type="continuationSeparator" w:id="0">
    <w:p w:rsidR="00E949E6" w:rsidRDefault="00E949E6" w:rsidP="008915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55203286"/>
      <w:docPartObj>
        <w:docPartGallery w:val="Page Numbers (Top of Page)"/>
        <w:docPartUnique/>
      </w:docPartObj>
    </w:sdtPr>
    <w:sdtEndPr/>
    <w:sdtContent>
      <w:p w:rsidR="007A408A" w:rsidRDefault="00597FEB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1A83">
          <w:rPr>
            <w:noProof/>
          </w:rPr>
          <w:t>2</w:t>
        </w:r>
        <w:r>
          <w:fldChar w:fldCharType="end"/>
        </w:r>
      </w:p>
    </w:sdtContent>
  </w:sdt>
  <w:p w:rsidR="00A646A7" w:rsidRPr="00177034" w:rsidRDefault="00E949E6" w:rsidP="00177034">
    <w:pPr>
      <w:pStyle w:val="a3"/>
      <w:jc w:val="center"/>
      <w:rPr>
        <w:rFonts w:ascii="Times New Roman" w:hAnsi="Times New Roman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579"/>
    <w:rsid w:val="0023597F"/>
    <w:rsid w:val="00330C87"/>
    <w:rsid w:val="00476EE5"/>
    <w:rsid w:val="004F0A07"/>
    <w:rsid w:val="00597FEB"/>
    <w:rsid w:val="00624BF5"/>
    <w:rsid w:val="00732261"/>
    <w:rsid w:val="007A4E65"/>
    <w:rsid w:val="00891579"/>
    <w:rsid w:val="00B76492"/>
    <w:rsid w:val="00BB3AEB"/>
    <w:rsid w:val="00C94B59"/>
    <w:rsid w:val="00D01580"/>
    <w:rsid w:val="00D51A83"/>
    <w:rsid w:val="00E9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579"/>
    <w:pPr>
      <w:spacing w:after="160" w:line="25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9157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  <w:jc w:val="both"/>
    </w:pPr>
    <w:rPr>
      <w:rFonts w:ascii="Arial" w:eastAsia="Times New Roman" w:hAnsi="Arial"/>
      <w:sz w:val="18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891579"/>
    <w:rPr>
      <w:rFonts w:ascii="Arial" w:eastAsia="Times New Roman" w:hAnsi="Arial" w:cs="Times New Roman"/>
      <w:sz w:val="18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8915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91579"/>
    <w:rPr>
      <w:rFonts w:ascii="Calibri" w:eastAsia="Calibri" w:hAnsi="Calibri" w:cs="Times New Roman"/>
      <w:lang w:eastAsia="ru-RU"/>
    </w:rPr>
  </w:style>
  <w:style w:type="paragraph" w:styleId="a7">
    <w:name w:val="List Paragraph"/>
    <w:basedOn w:val="a"/>
    <w:uiPriority w:val="34"/>
    <w:qFormat/>
    <w:rsid w:val="00624B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945A86F7C56566FDEEB41881280867E0C9B357458866E9E8B35C0FDCCC13E94B21B45F6ECCEEF8m9z8H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4945A86F7C56566FDEEB41881280867E0C8B957478966E9E8B35C0FDCCC13E94B21B45F6ECFEBFDm9z7H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6262B0D23DCEF2ABAD48370C168E3A124E01784F59CEF3F08645DD39E16BC217870C78F31EC7F36553EA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4945A86F7C56566FDEEB51281280867E3C8B655418F66E9E8B35C0FDCCC13E94B21B45F6CC5EEF4m9z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1077</Words>
  <Characters>6141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 Андреевна Багаева</dc:creator>
  <cp:lastModifiedBy>Анастасия Андреевна Багаева</cp:lastModifiedBy>
  <cp:revision>2</cp:revision>
  <dcterms:created xsi:type="dcterms:W3CDTF">2019-02-14T16:42:00Z</dcterms:created>
  <dcterms:modified xsi:type="dcterms:W3CDTF">2019-02-14T16:42:00Z</dcterms:modified>
</cp:coreProperties>
</file>