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19" w:rsidRDefault="00577C19" w:rsidP="00577C1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ПРАВИТЕЛЬСТВО ЛЕНИНГРАДСКОЙ ОБЛАСТИ</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20 ноября 2017 г. N 480</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ПОЛОЖЕНИЯ О КОМИТЕТЕ ПО РАЗВИТИЮ МАЛОГО,</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СРЕДНЕГО БИЗНЕСА И ПОТРЕБИТЕЛЬСКОГО РЫНКА</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ЛЕНИНГРАДСКОЙ ОБЛАСТИ И ПРИЗНАНИИ </w:t>
      </w:r>
      <w:proofErr w:type="gramStart"/>
      <w:r>
        <w:rPr>
          <w:rFonts w:ascii="Arial CYR" w:hAnsi="Arial CYR" w:cs="Arial CYR"/>
          <w:b/>
          <w:bCs/>
          <w:sz w:val="16"/>
          <w:szCs w:val="16"/>
        </w:rPr>
        <w:t>УТРАТИВШИМИ</w:t>
      </w:r>
      <w:proofErr w:type="gramEnd"/>
      <w:r>
        <w:rPr>
          <w:rFonts w:ascii="Arial CYR" w:hAnsi="Arial CYR" w:cs="Arial CYR"/>
          <w:b/>
          <w:bCs/>
          <w:sz w:val="16"/>
          <w:szCs w:val="16"/>
        </w:rPr>
        <w:t xml:space="preserve"> СИЛУ</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ПОЛНОСТЬЮ ИЛИ ЧАСТИЧНО ОТДЕЛЬНЫХ ПОСТАНОВЛЕНИЙ</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ПРАВИТЕЛЬСТВА ЛЕНИНГРАДСКОЙ ОБЛАСТИ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со </w:t>
      </w:r>
      <w:hyperlink r:id="rId5" w:history="1">
        <w:r>
          <w:rPr>
            <w:rFonts w:ascii="Arial CYR" w:hAnsi="Arial CYR" w:cs="Arial CYR"/>
            <w:color w:val="0000FF"/>
            <w:sz w:val="16"/>
            <w:szCs w:val="16"/>
          </w:rPr>
          <w:t>статьей 40</w:t>
        </w:r>
      </w:hyperlink>
      <w:r>
        <w:rPr>
          <w:rFonts w:ascii="Arial CYR" w:hAnsi="Arial CYR" w:cs="Arial CYR"/>
          <w:sz w:val="16"/>
          <w:szCs w:val="16"/>
        </w:rPr>
        <w:t xml:space="preserve"> Устава Ленинградской области, </w:t>
      </w:r>
      <w:hyperlink r:id="rId6" w:history="1">
        <w:r>
          <w:rPr>
            <w:rFonts w:ascii="Arial CYR" w:hAnsi="Arial CYR" w:cs="Arial CYR"/>
            <w:color w:val="0000FF"/>
            <w:sz w:val="16"/>
            <w:szCs w:val="16"/>
          </w:rPr>
          <w:t>постановлением</w:t>
        </w:r>
      </w:hyperlink>
      <w:r>
        <w:rPr>
          <w:rFonts w:ascii="Arial CYR" w:hAnsi="Arial CYR" w:cs="Arial CYR"/>
          <w:sz w:val="16"/>
          <w:szCs w:val="16"/>
        </w:rP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w:t>
      </w:r>
      <w:hyperlink r:id="rId7" w:history="1">
        <w:r>
          <w:rPr>
            <w:rFonts w:ascii="Arial CYR" w:hAnsi="Arial CYR" w:cs="Arial CYR"/>
            <w:color w:val="0000FF"/>
            <w:sz w:val="16"/>
            <w:szCs w:val="16"/>
          </w:rPr>
          <w:t>Положение</w:t>
        </w:r>
      </w:hyperlink>
      <w:r>
        <w:rPr>
          <w:rFonts w:ascii="Arial CYR" w:hAnsi="Arial CYR" w:cs="Arial CYR"/>
          <w:sz w:val="16"/>
          <w:szCs w:val="16"/>
        </w:rP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Признать утратившими силу полностью или частично постановления Правительства Ленинградской области согласно </w:t>
      </w:r>
      <w:hyperlink r:id="rId8" w:history="1">
        <w:r>
          <w:rPr>
            <w:rFonts w:ascii="Arial CYR" w:hAnsi="Arial CYR" w:cs="Arial CYR"/>
            <w:color w:val="0000FF"/>
            <w:sz w:val="16"/>
            <w:szCs w:val="16"/>
          </w:rPr>
          <w:t>приложению 2</w:t>
        </w:r>
      </w:hyperlink>
      <w:r>
        <w:rPr>
          <w:rFonts w:ascii="Arial CYR" w:hAnsi="Arial CYR" w:cs="Arial CYR"/>
          <w:sz w:val="16"/>
          <w:szCs w:val="16"/>
        </w:rPr>
        <w:t xml:space="preserve"> к настоящему постановлению.</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proofErr w:type="gramStart"/>
      <w:r>
        <w:rPr>
          <w:rFonts w:ascii="Arial CYR" w:hAnsi="Arial CYR" w:cs="Arial CYR"/>
          <w:sz w:val="16"/>
          <w:szCs w:val="16"/>
        </w:rPr>
        <w:t>Контроль за</w:t>
      </w:r>
      <w:proofErr w:type="gramEnd"/>
      <w:r>
        <w:rPr>
          <w:rFonts w:ascii="Arial CYR" w:hAnsi="Arial CYR" w:cs="Arial CYR"/>
          <w:sz w:val="16"/>
          <w:szCs w:val="16"/>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Настоящее постановление вступает в силу со дня официального опубликования, за исключением </w:t>
      </w:r>
      <w:hyperlink r:id="rId9" w:history="1">
        <w:r>
          <w:rPr>
            <w:rFonts w:ascii="Arial CYR" w:hAnsi="Arial CYR" w:cs="Arial CYR"/>
            <w:color w:val="0000FF"/>
            <w:sz w:val="16"/>
            <w:szCs w:val="16"/>
          </w:rPr>
          <w:t>подпункта 2 пункта 3.1.14</w:t>
        </w:r>
      </w:hyperlink>
      <w:r>
        <w:rPr>
          <w:rFonts w:ascii="Arial CYR" w:hAnsi="Arial CYR" w:cs="Arial CYR"/>
          <w:sz w:val="16"/>
          <w:szCs w:val="16"/>
        </w:rPr>
        <w:t xml:space="preserve"> приложения 1 к настоящему постановлению, который вступает в силу с 1 декабря 2017 года.</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577C19" w:rsidRDefault="00577C19" w:rsidP="00577C19">
      <w:pPr>
        <w:autoSpaceDE w:val="0"/>
        <w:autoSpaceDN w:val="0"/>
        <w:adjustRightInd w:val="0"/>
        <w:spacing w:after="0" w:line="240" w:lineRule="auto"/>
        <w:jc w:val="right"/>
        <w:rPr>
          <w:rFonts w:ascii="Arial CYR" w:hAnsi="Arial CYR" w:cs="Arial CYR"/>
          <w:sz w:val="16"/>
          <w:szCs w:val="16"/>
        </w:rPr>
      </w:pPr>
      <w:proofErr w:type="spellStart"/>
      <w:r>
        <w:rPr>
          <w:rFonts w:ascii="Arial CYR" w:hAnsi="Arial CYR" w:cs="Arial CYR"/>
          <w:sz w:val="16"/>
          <w:szCs w:val="16"/>
        </w:rPr>
        <w:t>А.Дрозденко</w:t>
      </w:r>
      <w:proofErr w:type="spellEnd"/>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УТВЕРЖДЕНО</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20.11.2017 N 480</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1)</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ПОЛОЖЕНИЕ</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КОМИТЕТЕ ПО РАЗВИТИЮ МАЛОГО, СРЕДНЕГО БИЗНЕСА</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ПОТРЕБИТЕЛЬСКОГО РЫНКА ЛЕНИНГРАДСКОЙ ОБЛАСТИ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 Общие положения</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w:t>
      </w:r>
      <w:proofErr w:type="gramStart"/>
      <w:r>
        <w:rPr>
          <w:rFonts w:ascii="Arial CYR" w:hAnsi="Arial CYR" w:cs="Arial CYR"/>
          <w:sz w:val="16"/>
          <w:szCs w:val="16"/>
        </w:rPr>
        <w:t>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roofErr w:type="gramEnd"/>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Комитет в своей деятельности руководствуется </w:t>
      </w:r>
      <w:hyperlink r:id="rId10" w:history="1">
        <w:r>
          <w:rPr>
            <w:rFonts w:ascii="Arial CYR" w:hAnsi="Arial CYR" w:cs="Arial CYR"/>
            <w:color w:val="0000FF"/>
            <w:sz w:val="16"/>
            <w:szCs w:val="16"/>
          </w:rPr>
          <w:t>Конституцией</w:t>
        </w:r>
      </w:hyperlink>
      <w:r>
        <w:rPr>
          <w:rFonts w:ascii="Arial CYR" w:hAnsi="Arial CYR" w:cs="Arial CYR"/>
          <w:sz w:val="16"/>
          <w:szCs w:val="16"/>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11" w:history="1">
        <w:r>
          <w:rPr>
            <w:rFonts w:ascii="Arial CYR" w:hAnsi="Arial CYR" w:cs="Arial CYR"/>
            <w:color w:val="0000FF"/>
            <w:sz w:val="16"/>
            <w:szCs w:val="16"/>
          </w:rPr>
          <w:t>Уставом</w:t>
        </w:r>
      </w:hyperlink>
      <w:r>
        <w:rPr>
          <w:rFonts w:ascii="Arial CYR" w:hAnsi="Arial CYR" w:cs="Arial CYR"/>
          <w:sz w:val="16"/>
          <w:szCs w:val="16"/>
        </w:rP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w:t>
      </w:r>
      <w:proofErr w:type="gramStart"/>
      <w:r>
        <w:rPr>
          <w:rFonts w:ascii="Arial CYR" w:hAnsi="Arial CYR" w:cs="Arial CYR"/>
          <w:sz w:val="16"/>
          <w:szCs w:val="16"/>
        </w:rP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rPr>
          <w:rFonts w:ascii="Arial CYR" w:hAnsi="Arial CYR" w:cs="Arial CYR"/>
          <w:sz w:val="16"/>
          <w:szCs w:val="16"/>
        </w:rPr>
        <w:t xml:space="preserve"> компетенции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Комитет обладает правами юридического лица в объеме, необходимом для реализации его полномочий, имеет печать, штампы, бланки со своим наименованием и изображением герба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Комитет находится по адресу: 191311, Санкт-Петербург, улица Смольного, дом 3.</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 Полномочия комитета</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осуществляет следующие полномочия: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По вопросам развития малого и среднего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экологических, культурных и других особенностей.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2.1.4. Финансирует научно-исследовательские и опытно-конструкторские работы по проблемам развития малого и среднего предпринимательства Ленинградской области за счет средств областного бюджета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2.1.5. Содействует развитию межрегионального сотрудничества субъектов малого и среднего предпринимательства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2.1.6. Осуществляет пропаганду и популяризацию предпринимательской деятельности за счет средств областного бюджета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2.1.7. Поддерживает муниципальные программы (подпрограммы) развития субъектов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2.1.12. Образует координационные или совещательные органы в области развития малого и среднего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2.1.13. </w:t>
      </w:r>
      <w:proofErr w:type="gramStart"/>
      <w:r>
        <w:rPr>
          <w:rFonts w:ascii="Arial CYR" w:hAnsi="Arial CYR" w:cs="Arial CYR"/>
          <w:sz w:val="16"/>
          <w:szCs w:val="16"/>
        </w:rP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 w:history="1">
        <w:r>
          <w:rPr>
            <w:rFonts w:ascii="Arial CYR" w:hAnsi="Arial CYR" w:cs="Arial CYR"/>
            <w:color w:val="0000FF"/>
            <w:sz w:val="16"/>
            <w:szCs w:val="16"/>
          </w:rPr>
          <w:t>законом</w:t>
        </w:r>
      </w:hyperlink>
      <w:r>
        <w:rPr>
          <w:rFonts w:ascii="Arial CYR" w:hAnsi="Arial CYR" w:cs="Arial CYR"/>
          <w:sz w:val="16"/>
          <w:szCs w:val="16"/>
        </w:rPr>
        <w:t xml:space="preserve"> от 18 июля 2011 года N 223-ФЗ "О закупках товаров, работ, услуг отдельными видами юридических лиц", требованиям</w:t>
      </w:r>
      <w:proofErr w:type="gramEnd"/>
      <w:r>
        <w:rPr>
          <w:rFonts w:ascii="Arial CYR" w:hAnsi="Arial CYR" w:cs="Arial CYR"/>
          <w:sz w:val="16"/>
          <w:szCs w:val="16"/>
        </w:rPr>
        <w:t xml:space="preserve"> законодательства Российской Федерации, </w:t>
      </w:r>
      <w:proofErr w:type="gramStart"/>
      <w:r>
        <w:rPr>
          <w:rFonts w:ascii="Arial CYR" w:hAnsi="Arial CYR" w:cs="Arial CYR"/>
          <w:sz w:val="16"/>
          <w:szCs w:val="16"/>
        </w:rPr>
        <w:t>предусматривающим</w:t>
      </w:r>
      <w:proofErr w:type="gramEnd"/>
      <w:r>
        <w:rPr>
          <w:rFonts w:ascii="Arial CYR" w:hAnsi="Arial CYR" w:cs="Arial CYR"/>
          <w:sz w:val="16"/>
          <w:szCs w:val="16"/>
        </w:rPr>
        <w:t xml:space="preserve"> участие субъектов малого и среднего предпринимательства в закупке.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2.1.14. </w:t>
      </w:r>
      <w:proofErr w:type="gramStart"/>
      <w:r>
        <w:rPr>
          <w:rFonts w:ascii="Arial CYR" w:hAnsi="Arial CYR" w:cs="Arial CYR"/>
          <w:sz w:val="16"/>
          <w:szCs w:val="16"/>
        </w:rP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Pr>
          <w:rFonts w:ascii="Arial CYR" w:hAnsi="Arial CYR" w:cs="Arial CYR"/>
          <w:sz w:val="16"/>
          <w:szCs w:val="16"/>
        </w:rPr>
        <w:t xml:space="preserve"> Российской Федерации в соответствии с Федеральным </w:t>
      </w:r>
      <w:hyperlink r:id="rId13" w:history="1">
        <w:r>
          <w:rPr>
            <w:rFonts w:ascii="Arial CYR" w:hAnsi="Arial CYR" w:cs="Arial CYR"/>
            <w:color w:val="0000FF"/>
            <w:sz w:val="16"/>
            <w:szCs w:val="16"/>
          </w:rPr>
          <w:t>законом</w:t>
        </w:r>
      </w:hyperlink>
      <w:r>
        <w:rPr>
          <w:rFonts w:ascii="Arial CYR" w:hAnsi="Arial CYR" w:cs="Arial CYR"/>
          <w:sz w:val="16"/>
          <w:szCs w:val="16"/>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По вопросам торговой деятельности: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2.2.1. Реализует государственную политику в области торговой деятельности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2.2.2. Формирует и ведет в установленном комитетом порядке реестр розничных рынков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2.2.4. Проводит информационно-аналитическое наблюдение за состоянием рынка определенного товара и осуществлением торговой деятельности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2.2.5. Разрабатывает и реализует мероприятия, содействующие развитию торговой деятельности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2.2.7. Формирует торговый реестр Ленинградской области в соответствии с </w:t>
      </w:r>
      <w:proofErr w:type="gramStart"/>
      <w:r>
        <w:rPr>
          <w:rFonts w:ascii="Arial CYR" w:hAnsi="Arial CYR" w:cs="Arial CYR"/>
          <w:sz w:val="16"/>
          <w:szCs w:val="16"/>
        </w:rPr>
        <w:t>утвержденными</w:t>
      </w:r>
      <w:proofErr w:type="gramEnd"/>
      <w:r>
        <w:rPr>
          <w:rFonts w:ascii="Arial CYR" w:hAnsi="Arial CYR" w:cs="Arial CYR"/>
          <w:sz w:val="16"/>
          <w:szCs w:val="16"/>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2.2.8. </w:t>
      </w:r>
      <w:proofErr w:type="gramStart"/>
      <w:r>
        <w:rPr>
          <w:rFonts w:ascii="Arial CYR" w:hAnsi="Arial CYR" w:cs="Arial CYR"/>
          <w:sz w:val="16"/>
          <w:szCs w:val="16"/>
        </w:rPr>
        <w:t>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По вопросам общей компетенции: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2.3.2. Принимает нормативные правовые акты Ленинградской области в форме приказов комитета, а также правовые акты, имеющие ненормативный характер, в форме распоряжений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2.3.3. </w:t>
      </w:r>
      <w:proofErr w:type="gramStart"/>
      <w:r>
        <w:rPr>
          <w:rFonts w:ascii="Arial CYR" w:hAnsi="Arial CYR" w:cs="Arial CYR"/>
          <w:sz w:val="16"/>
          <w:szCs w:val="16"/>
        </w:rPr>
        <w:t xml:space="preserve">Исполняет полномочия государственного заказчика в соответствии с Федеральным </w:t>
      </w:r>
      <w:hyperlink r:id="rId14" w:history="1">
        <w:r>
          <w:rPr>
            <w:rFonts w:ascii="Arial CYR" w:hAnsi="Arial CYR" w:cs="Arial CYR"/>
            <w:color w:val="0000FF"/>
            <w:sz w:val="16"/>
            <w:szCs w:val="16"/>
          </w:rPr>
          <w:t>законом</w:t>
        </w:r>
      </w:hyperlink>
      <w:r>
        <w:rPr>
          <w:rFonts w:ascii="Arial CYR" w:hAnsi="Arial CYR" w:cs="Arial CYR"/>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2.3.4. Осуществляет в установленном порядке бюджетные полномочия главного 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2.3.7. Рассматривает обращения граждан, объединений граждан, в том числе юридических лиц, в порядке, установленном Федеральным </w:t>
      </w:r>
      <w:hyperlink r:id="rId15" w:history="1">
        <w:r>
          <w:rPr>
            <w:rFonts w:ascii="Arial CYR" w:hAnsi="Arial CYR" w:cs="Arial CYR"/>
            <w:color w:val="0000FF"/>
            <w:sz w:val="16"/>
            <w:szCs w:val="16"/>
          </w:rPr>
          <w:t>законом</w:t>
        </w:r>
      </w:hyperlink>
      <w:r>
        <w:rPr>
          <w:rFonts w:ascii="Arial CYR" w:hAnsi="Arial CYR" w:cs="Arial CYR"/>
          <w:sz w:val="16"/>
          <w:szCs w:val="16"/>
        </w:rPr>
        <w:t xml:space="preserve"> от 2 мая 2006 года N 59-ФЗ "О порядке рассмотрения обращений граждан Российской Федерации".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16" w:history="1">
        <w:r>
          <w:rPr>
            <w:rFonts w:ascii="Arial CYR" w:hAnsi="Arial CYR" w:cs="Arial CYR"/>
            <w:color w:val="0000FF"/>
            <w:sz w:val="16"/>
            <w:szCs w:val="16"/>
          </w:rPr>
          <w:t>законом</w:t>
        </w:r>
      </w:hyperlink>
      <w:r>
        <w:rPr>
          <w:rFonts w:ascii="Arial CYR" w:hAnsi="Arial CYR" w:cs="Arial CY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17" w:history="1">
        <w:r>
          <w:rPr>
            <w:rFonts w:ascii="Arial CYR" w:hAnsi="Arial CYR" w:cs="Arial CYR"/>
            <w:color w:val="0000FF"/>
            <w:sz w:val="16"/>
            <w:szCs w:val="16"/>
          </w:rPr>
          <w:t>Законом</w:t>
        </w:r>
      </w:hyperlink>
      <w:r>
        <w:rPr>
          <w:rFonts w:ascii="Arial CYR" w:hAnsi="Arial CYR" w:cs="Arial CYR"/>
          <w:sz w:val="16"/>
          <w:szCs w:val="16"/>
        </w:rPr>
        <w:t xml:space="preserve"> Российской Федерации от 21 июля 1993 года N 5485-1 "О государственной тайне".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18" w:history="1">
        <w:r>
          <w:rPr>
            <w:rFonts w:ascii="Arial CYR" w:hAnsi="Arial CYR" w:cs="Arial CYR"/>
            <w:color w:val="0000FF"/>
            <w:sz w:val="16"/>
            <w:szCs w:val="16"/>
          </w:rPr>
          <w:t>законом</w:t>
        </w:r>
      </w:hyperlink>
      <w:r>
        <w:rPr>
          <w:rFonts w:ascii="Arial CYR" w:hAnsi="Arial CYR" w:cs="Arial CYR"/>
          <w:sz w:val="16"/>
          <w:szCs w:val="16"/>
        </w:rPr>
        <w:t xml:space="preserve"> от 26 февраля 1997 года N 31-ФЗ "О мобилизационной подготовке и мобилизации в Российской Федерации".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2.3.12. Осуществляет мониторинг </w:t>
      </w:r>
      <w:proofErr w:type="spellStart"/>
      <w:r>
        <w:rPr>
          <w:rFonts w:ascii="Arial CYR" w:hAnsi="Arial CYR" w:cs="Arial CYR"/>
          <w:sz w:val="16"/>
          <w:szCs w:val="16"/>
        </w:rPr>
        <w:t>правоприменения</w:t>
      </w:r>
      <w:proofErr w:type="spellEnd"/>
      <w:r>
        <w:rPr>
          <w:rFonts w:ascii="Arial CYR" w:hAnsi="Arial CYR" w:cs="Arial CYR"/>
          <w:sz w:val="16"/>
          <w:szCs w:val="16"/>
        </w:rPr>
        <w:t xml:space="preserve">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2.3.13. Осуществляет хранение, комплектование, учет и использование архивных документов и архивных фондов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2.3.14. Осуществляет иные полномочия, предусмотренные федеральными законами и областными законами.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 Функции комитета</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Комитет осуществляет следующие функции: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 По вопросам отраслевой компетенции: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3.1.2. Формирует систему поддержки субъектов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3.1.10. Разрабатывает и совершенствует меры поддержки в целях развития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3.1.11. В целях </w:t>
      </w:r>
      <w:proofErr w:type="spellStart"/>
      <w:r>
        <w:rPr>
          <w:rFonts w:ascii="Arial CYR" w:hAnsi="Arial CYR" w:cs="Arial CYR"/>
          <w:sz w:val="16"/>
          <w:szCs w:val="16"/>
        </w:rPr>
        <w:t>софинансирования</w:t>
      </w:r>
      <w:proofErr w:type="spellEnd"/>
      <w:r>
        <w:rPr>
          <w:rFonts w:ascii="Arial CYR" w:hAnsi="Arial CYR" w:cs="Arial CYR"/>
          <w:sz w:val="16"/>
          <w:szCs w:val="16"/>
        </w:rPr>
        <w:t xml:space="preserve">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3.1.12. Ведет реестр субъектов малого и среднего предпринимательства в Ленинградской области - получателей поддержки, в том числе в установленный федеральным законом срок вносит записи в указанный реестр в отношении соответствующих субъектов малого и среднего предпринимательства о принятом </w:t>
      </w:r>
      <w:proofErr w:type="gramStart"/>
      <w:r>
        <w:rPr>
          <w:rFonts w:ascii="Arial CYR" w:hAnsi="Arial CYR" w:cs="Arial CYR"/>
          <w:sz w:val="16"/>
          <w:szCs w:val="16"/>
        </w:rPr>
        <w:t>решении</w:t>
      </w:r>
      <w:proofErr w:type="gramEnd"/>
      <w:r>
        <w:rPr>
          <w:rFonts w:ascii="Arial CYR" w:hAnsi="Arial CYR" w:cs="Arial CYR"/>
          <w:sz w:val="16"/>
          <w:szCs w:val="16"/>
        </w:rPr>
        <w:t xml:space="preserve"> об оказании им поддержки или о прекращении оказания поддержки.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3.1.13. </w:t>
      </w:r>
      <w:proofErr w:type="gramStart"/>
      <w:r>
        <w:rPr>
          <w:rFonts w:ascii="Arial CYR" w:hAnsi="Arial CYR" w:cs="Arial CYR"/>
          <w:sz w:val="16"/>
          <w:szCs w:val="16"/>
        </w:rPr>
        <w:t>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w:t>
      </w:r>
      <w:proofErr w:type="gramEnd"/>
      <w:r>
        <w:rPr>
          <w:rFonts w:ascii="Arial CYR" w:hAnsi="Arial CYR" w:cs="Arial CYR"/>
          <w:sz w:val="16"/>
          <w:szCs w:val="16"/>
        </w:rPr>
        <w:t xml:space="preserve">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3.1.14. Направляет в акционерное общество "Федеральная корпорация по развитию малого и среднего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rPr>
          <w:rFonts w:ascii="Arial CYR" w:hAnsi="Arial CYR" w:cs="Arial CYR"/>
          <w:sz w:val="16"/>
          <w:szCs w:val="16"/>
        </w:rPr>
        <w:t xml:space="preserve"> развития малого и среднего предпринимательства и </w:t>
      </w:r>
      <w:proofErr w:type="gramStart"/>
      <w:r>
        <w:rPr>
          <w:rFonts w:ascii="Arial CYR" w:hAnsi="Arial CYR" w:cs="Arial CYR"/>
          <w:sz w:val="16"/>
          <w:szCs w:val="16"/>
        </w:rPr>
        <w:t>соответствующих</w:t>
      </w:r>
      <w:proofErr w:type="gramEnd"/>
      <w:r>
        <w:rPr>
          <w:rFonts w:ascii="Arial CYR" w:hAnsi="Arial CYR" w:cs="Arial CYR"/>
          <w:sz w:val="16"/>
          <w:szCs w:val="16"/>
        </w:rP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19" w:rsidRDefault="00577C19" w:rsidP="00577C19">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Подпункт 2 вступает в силу с 1 декабря 2017 года (</w:t>
      </w:r>
      <w:hyperlink r:id="rId19" w:history="1">
        <w:r>
          <w:rPr>
            <w:rFonts w:ascii="Arial CYR" w:hAnsi="Arial CYR" w:cs="Arial CYR"/>
            <w:color w:val="0000FF"/>
            <w:sz w:val="16"/>
            <w:szCs w:val="16"/>
          </w:rPr>
          <w:t>пункт 4</w:t>
        </w:r>
      </w:hyperlink>
      <w:r>
        <w:rPr>
          <w:rFonts w:ascii="Arial CYR" w:hAnsi="Arial CYR" w:cs="Arial CYR"/>
          <w:sz w:val="16"/>
          <w:szCs w:val="16"/>
        </w:rPr>
        <w:t xml:space="preserve"> данного документа).</w:t>
      </w: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w:t>
      </w:r>
      <w:proofErr w:type="gramStart"/>
      <w:r>
        <w:rPr>
          <w:rFonts w:ascii="Arial CYR" w:hAnsi="Arial CYR" w:cs="Arial CYR"/>
          <w:sz w:val="16"/>
          <w:szCs w:val="16"/>
        </w:rPr>
        <w:t>и(</w:t>
      </w:r>
      <w:proofErr w:type="gramEnd"/>
      <w:r>
        <w:rPr>
          <w:rFonts w:ascii="Arial CYR" w:hAnsi="Arial CYR" w:cs="Arial CYR"/>
          <w:sz w:val="16"/>
          <w:szCs w:val="16"/>
        </w:rPr>
        <w:t xml:space="preserve">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0" w:history="1">
        <w:r>
          <w:rPr>
            <w:rFonts w:ascii="Arial CYR" w:hAnsi="Arial CYR" w:cs="Arial CYR"/>
            <w:color w:val="0000FF"/>
            <w:sz w:val="16"/>
            <w:szCs w:val="16"/>
          </w:rPr>
          <w:t>пунктом 1 части 2 статьи 15.1</w:t>
        </w:r>
      </w:hyperlink>
      <w:r>
        <w:rPr>
          <w:rFonts w:ascii="Arial CYR" w:hAnsi="Arial CYR" w:cs="Arial CYR"/>
          <w:sz w:val="16"/>
          <w:szCs w:val="16"/>
        </w:rPr>
        <w:t xml:space="preserve">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3.1.18. Разрабатывает и представляет на рассмотрение Губернатора Ленинградской области и Правительства Ленинградской области предложения: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 установлении режима работы государственных организаций торговли, бытового обслуживания потребителей;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 определении сроков наступления сезонов в целях исчисления гарантийных сроков сезонных товаров.</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3.1.20. </w:t>
      </w:r>
      <w:proofErr w:type="gramStart"/>
      <w:r>
        <w:rPr>
          <w:rFonts w:ascii="Arial CYR" w:hAnsi="Arial CYR" w:cs="Arial CYR"/>
          <w:sz w:val="16"/>
          <w:szCs w:val="16"/>
        </w:rPr>
        <w:t>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w:t>
      </w:r>
      <w:proofErr w:type="gramEnd"/>
      <w:r>
        <w:rPr>
          <w:rFonts w:ascii="Arial CYR" w:hAnsi="Arial CYR" w:cs="Arial CYR"/>
          <w:sz w:val="16"/>
          <w:szCs w:val="16"/>
        </w:rPr>
        <w:t xml:space="preserve">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w:t>
      </w:r>
      <w:proofErr w:type="gramStart"/>
      <w:r>
        <w:rPr>
          <w:rFonts w:ascii="Arial CYR" w:hAnsi="Arial CYR" w:cs="Arial CYR"/>
          <w:sz w:val="16"/>
          <w:szCs w:val="16"/>
        </w:rPr>
        <w:t>и(</w:t>
      </w:r>
      <w:proofErr w:type="gramEnd"/>
      <w:r>
        <w:rPr>
          <w:rFonts w:ascii="Arial CYR" w:hAnsi="Arial CYR" w:cs="Arial CYR"/>
          <w:sz w:val="16"/>
          <w:szCs w:val="16"/>
        </w:rPr>
        <w:t>или)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3.1.24. Получает от органов исполнительной власти Ленинградской области, уполномоченных на осуществление регионального государственного контроля (надзора) в соответствующих сферах деятельности, отчеты в соответствии с формой федерального статистического наблюдения и доклады об осуществлении государственного контроля (надзора) в соответствующих сферах деятельности. Осуществляет подготовку и представление соответствующих отчетов и докладов в Министерство экономического развития Российской Федерации.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 По вопросам общей компетенции: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3.2.1. Разрабатывает и реализует мероприятия, направленные на энергосбережение в курируемой сфере.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3.2.3. Участвует в установленном порядке в реализации международных договоров по вопросам, относящимся к полномочиям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 Осуществляет иные функции в пределах своих полномочий.</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 Управление комитетом</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4.1. Комитет возглавляет председатель комитета, назначаемый на должность и освобождаемый от должности Губернатором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4.3. Председатель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руководит деятельностью комитета на принципах единоначалия;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вносит представителю нанимателя предложения: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 освобождении работников комитета от замещаемой должности,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 отстранении работников комитета от замещаемой должности,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назначении служебной проверки в отношении работников комитета, замещающих должности гражданской службы,</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ходатайствует перед представителем нанимателя:</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применении к работникам комитета дисциплинарных взысканий и снятии с них дисциплинарных взысканий,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поощрении и награждении работников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присвоении классных чинов работникам комитета, замещающим должности гражданской службы;</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подписывает правовые акты комитета, а также письма, запросы и иные документы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без доверенности представляет комитет по вопросам его деятельности в пределах компетенции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выдает доверенности на право представления интересов комитета;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ведет в установленном порядке прием граждан;</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t>
      </w:r>
      <w:hyperlink r:id="rId21" w:history="1">
        <w:r>
          <w:rPr>
            <w:rFonts w:ascii="Arial CYR" w:hAnsi="Arial CYR" w:cs="Arial CYR"/>
            <w:color w:val="0000FF"/>
            <w:sz w:val="16"/>
            <w:szCs w:val="16"/>
            <w:u w:val="single"/>
          </w:rPr>
          <w:t>www.pravo.gov.ru</w:t>
        </w:r>
      </w:hyperlink>
      <w:r>
        <w:rPr>
          <w:rFonts w:ascii="Arial CYR" w:hAnsi="Arial CYR" w:cs="Arial CYR"/>
          <w:sz w:val="16"/>
          <w:szCs w:val="16"/>
        </w:rPr>
        <w:t>), а также направление в Законодательное собрание Ленинградской области;</w:t>
      </w:r>
      <w:proofErr w:type="gramEnd"/>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установленном порядке согласовывает поступившие в комитет проекты правовых актов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организует проведение в комитете внутреннего финансового контроля и внутреннего финансового аудита;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в комитете защиту сведений, составляющих государственную и иную охраняемую законом тайну;</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открывает счета, подписывает финансовые документы;</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совершает иные действия по вопросам компетенции комитета, а также в связи с руководством комитетом.</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4.4. Председатель комитета несет:</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4.4.1. Персональную ответственность:</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 невыполнение или ненадлежащее выполнение комитетом полномочий и функций;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 несоблюдение требований законодательства о противодействии коррупции, а также за состояние антикоррупционной работы в комитете;</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 ненадлежащее качество подготовленных комитетом документов и материалов и недостоверность содержащихся в них сведений;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 ненадлежащую организацию в комитете внутреннего финансового контроля и внутреннего финансового аудита;</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6) за нарушение порядка защиты сведений, составляющих государственную тайну.</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4.4.2. Материальную ответственность за необеспечение целостности и сохранности имущества Ленинградской области, используемого комитетом.</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4.4.3. Иную ответственность, предусмотренную законодательством.</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5. Управление </w:t>
      </w:r>
      <w:proofErr w:type="gramStart"/>
      <w:r>
        <w:rPr>
          <w:rFonts w:ascii="Arial CYR" w:hAnsi="Arial CYR" w:cs="Arial CYR"/>
          <w:sz w:val="16"/>
          <w:szCs w:val="16"/>
        </w:rPr>
        <w:t>подведомственными</w:t>
      </w:r>
      <w:proofErr w:type="gramEnd"/>
      <w:r>
        <w:rPr>
          <w:rFonts w:ascii="Arial CYR" w:hAnsi="Arial CYR" w:cs="Arial CYR"/>
          <w:sz w:val="16"/>
          <w:szCs w:val="16"/>
        </w:rPr>
        <w:t xml:space="preserve"> комитету государственными</w:t>
      </w: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учреждениями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5.1. Комитет осуществляет функции и полномочия </w:t>
      </w:r>
      <w:proofErr w:type="gramStart"/>
      <w:r>
        <w:rPr>
          <w:rFonts w:ascii="Arial CYR" w:hAnsi="Arial CYR" w:cs="Arial CYR"/>
          <w:sz w:val="16"/>
          <w:szCs w:val="16"/>
        </w:rPr>
        <w:t>учредителя</w:t>
      </w:r>
      <w:proofErr w:type="gramEnd"/>
      <w:r>
        <w:rPr>
          <w:rFonts w:ascii="Arial CYR" w:hAnsi="Arial CYR" w:cs="Arial CYR"/>
          <w:sz w:val="16"/>
          <w:szCs w:val="16"/>
        </w:rPr>
        <w:t xml:space="preserve"> подведомственных комитету государственных учреждений Ленинградской области, указанных в </w:t>
      </w:r>
      <w:hyperlink r:id="rId22" w:history="1">
        <w:r>
          <w:rPr>
            <w:rFonts w:ascii="Arial CYR" w:hAnsi="Arial CYR" w:cs="Arial CYR"/>
            <w:color w:val="0000FF"/>
            <w:sz w:val="16"/>
            <w:szCs w:val="16"/>
          </w:rPr>
          <w:t>приложении</w:t>
        </w:r>
      </w:hyperlink>
      <w:r>
        <w:rPr>
          <w:rFonts w:ascii="Arial CYR" w:hAnsi="Arial CYR" w:cs="Arial CYR"/>
          <w:sz w:val="16"/>
          <w:szCs w:val="16"/>
        </w:rP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3"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Ленинградской области от 13 июля 2011 года N 211.</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5.2. Помимо функций и полномочий, определенных </w:t>
      </w:r>
      <w:hyperlink r:id="rId24"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5.2.5. Осуществляет в установленном порядке координацию деятельности подведомственных учреждений.</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5.2.6. Осуществляет иные полномочия и функции учредителя, установленные федеральным законодательством и областным законодательством.</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 Реорганизация и ликвидация комитета</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w:t>
      </w:r>
      <w:proofErr w:type="gramStart"/>
      <w:r>
        <w:rPr>
          <w:rFonts w:ascii="Arial CYR" w:hAnsi="Arial CYR" w:cs="Arial CYR"/>
          <w:sz w:val="16"/>
          <w:szCs w:val="16"/>
        </w:rPr>
        <w:t>и(</w:t>
      </w:r>
      <w:proofErr w:type="gramEnd"/>
      <w:r>
        <w:rPr>
          <w:rFonts w:ascii="Arial CYR" w:hAnsi="Arial CYR" w:cs="Arial CYR"/>
          <w:sz w:val="16"/>
          <w:szCs w:val="16"/>
        </w:rPr>
        <w:t>или) областным законодательством.</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ПЕРЕЧЕНЬ</w:t>
      </w: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ГОСУДАРСТВЕННЫХ УЧРЕЖДЕНИЙ, ПОДВЕДОМСТВЕННЫХ КОМИТЕТУ</w:t>
      </w: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 РАЗВИТИЮ МАЛОГО, СРЕДНЕГО БИЗНЕСА И ПОТРЕБИТЕЛЬСКОГО</w:t>
      </w:r>
    </w:p>
    <w:p w:rsidR="00577C19" w:rsidRDefault="00577C19" w:rsidP="00577C19">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РЫНКА ЛЕНИНГРАДСКОЙ ОБЛАСТИ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Государственное казенное учреждение Ленинградской области "Ленинградский областной центр поддержки предпринимательства"</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2</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постановлению Правительства</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577C19" w:rsidRDefault="00577C19" w:rsidP="00577C1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20.11.2017 N 480</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ПЕРЕЧЕНЬ</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ПОСТАНОВЛЕНИЙ ПРАВИТЕЛЬСТВА ЛЕНИНГРАДСКОЙ ОБЛАСТИ,</w:t>
      </w:r>
    </w:p>
    <w:p w:rsidR="00577C19" w:rsidRDefault="00577C19" w:rsidP="00577C1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ПРИЗНАВАЕМЫХ</w:t>
      </w:r>
      <w:proofErr w:type="gramEnd"/>
      <w:r>
        <w:rPr>
          <w:rFonts w:ascii="Arial CYR" w:hAnsi="Arial CYR" w:cs="Arial CYR"/>
          <w:b/>
          <w:bCs/>
          <w:sz w:val="16"/>
          <w:szCs w:val="16"/>
        </w:rPr>
        <w:t xml:space="preserve"> ПОЛНОСТЬЮ ИЛИ ЧАСТИЧНО УТРАТИВШИМИ СИЛУ</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25"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2) </w:t>
      </w:r>
      <w:hyperlink r:id="rId26"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w:t>
      </w:r>
      <w:proofErr w:type="gramEnd"/>
      <w:r>
        <w:rPr>
          <w:rFonts w:ascii="Arial CYR" w:hAnsi="Arial CYR" w:cs="Arial CYR"/>
          <w:sz w:val="16"/>
          <w:szCs w:val="16"/>
        </w:rPr>
        <w:t xml:space="preserve">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27" w:history="1">
        <w:r>
          <w:rPr>
            <w:rFonts w:ascii="Arial CYR" w:hAnsi="Arial CYR" w:cs="Arial CYR"/>
            <w:color w:val="0000FF"/>
            <w:sz w:val="16"/>
            <w:szCs w:val="16"/>
          </w:rPr>
          <w:t>пункт 9</w:t>
        </w:r>
      </w:hyperlink>
      <w:r>
        <w:rPr>
          <w:rFonts w:ascii="Arial CYR" w:hAnsi="Arial CYR" w:cs="Arial CYR"/>
          <w:sz w:val="16"/>
          <w:szCs w:val="16"/>
        </w:rP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28"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29"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27 ноября 2009 года N 353 "О внесении изменений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30" w:history="1">
        <w:r>
          <w:rPr>
            <w:rFonts w:ascii="Arial CYR" w:hAnsi="Arial CYR" w:cs="Arial CYR"/>
            <w:color w:val="0000FF"/>
            <w:sz w:val="16"/>
            <w:szCs w:val="16"/>
          </w:rPr>
          <w:t>пункт 2</w:t>
        </w:r>
      </w:hyperlink>
      <w:r>
        <w:rPr>
          <w:rFonts w:ascii="Arial CYR" w:hAnsi="Arial CYR" w:cs="Arial CYR"/>
          <w:sz w:val="16"/>
          <w:szCs w:val="16"/>
        </w:rP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w:t>
      </w:r>
      <w:hyperlink r:id="rId31" w:history="1">
        <w:r>
          <w:rPr>
            <w:rFonts w:ascii="Arial CYR" w:hAnsi="Arial CYR" w:cs="Arial CYR"/>
            <w:color w:val="0000FF"/>
            <w:sz w:val="16"/>
            <w:szCs w:val="16"/>
          </w:rPr>
          <w:t>пункт 4</w:t>
        </w:r>
      </w:hyperlink>
      <w:r>
        <w:rPr>
          <w:rFonts w:ascii="Arial CYR" w:hAnsi="Arial CYR" w:cs="Arial CYR"/>
          <w:sz w:val="16"/>
          <w:szCs w:val="16"/>
        </w:rP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32"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w:t>
      </w:r>
      <w:hyperlink r:id="rId33" w:history="1">
        <w:r>
          <w:rPr>
            <w:rFonts w:ascii="Arial CYR" w:hAnsi="Arial CYR" w:cs="Arial CYR"/>
            <w:color w:val="0000FF"/>
            <w:sz w:val="16"/>
            <w:szCs w:val="16"/>
          </w:rPr>
          <w:t>пункт 5</w:t>
        </w:r>
      </w:hyperlink>
      <w:r>
        <w:rPr>
          <w:rFonts w:ascii="Arial CYR" w:hAnsi="Arial CYR" w:cs="Arial CYR"/>
          <w:sz w:val="16"/>
          <w:szCs w:val="16"/>
        </w:rP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w:t>
      </w:r>
      <w:hyperlink r:id="rId34" w:history="1">
        <w:r>
          <w:rPr>
            <w:rFonts w:ascii="Arial CYR" w:hAnsi="Arial CYR" w:cs="Arial CYR"/>
            <w:color w:val="0000FF"/>
            <w:sz w:val="16"/>
            <w:szCs w:val="16"/>
          </w:rPr>
          <w:t>пункт 5</w:t>
        </w:r>
      </w:hyperlink>
      <w:r>
        <w:rPr>
          <w:rFonts w:ascii="Arial CYR" w:hAnsi="Arial CYR" w:cs="Arial CYR"/>
          <w:sz w:val="16"/>
          <w:szCs w:val="16"/>
        </w:rP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35" w:history="1">
        <w:r>
          <w:rPr>
            <w:rFonts w:ascii="Arial CYR" w:hAnsi="Arial CYR" w:cs="Arial CYR"/>
            <w:color w:val="0000FF"/>
            <w:sz w:val="16"/>
            <w:szCs w:val="16"/>
          </w:rPr>
          <w:t>пункт 5</w:t>
        </w:r>
      </w:hyperlink>
      <w:r>
        <w:rPr>
          <w:rFonts w:ascii="Arial CYR" w:hAnsi="Arial CYR" w:cs="Arial CYR"/>
          <w:sz w:val="16"/>
          <w:szCs w:val="16"/>
        </w:rP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w:t>
      </w:r>
      <w:hyperlink r:id="rId36"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w:t>
      </w:r>
      <w:hyperlink r:id="rId37" w:history="1">
        <w:r>
          <w:rPr>
            <w:rFonts w:ascii="Arial CYR" w:hAnsi="Arial CYR" w:cs="Arial CYR"/>
            <w:color w:val="0000FF"/>
            <w:sz w:val="16"/>
            <w:szCs w:val="16"/>
          </w:rPr>
          <w:t>постановление</w:t>
        </w:r>
      </w:hyperlink>
      <w:r>
        <w:rPr>
          <w:rFonts w:ascii="Arial CYR" w:hAnsi="Arial CYR" w:cs="Arial CYR"/>
          <w:sz w:val="16"/>
          <w:szCs w:val="16"/>
        </w:rP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w:t>
      </w:r>
      <w:hyperlink r:id="rId38" w:history="1">
        <w:r>
          <w:rPr>
            <w:rFonts w:ascii="Arial CYR" w:hAnsi="Arial CYR" w:cs="Arial CYR"/>
            <w:color w:val="0000FF"/>
            <w:sz w:val="16"/>
            <w:szCs w:val="16"/>
          </w:rPr>
          <w:t>пункт 1</w:t>
        </w:r>
      </w:hyperlink>
      <w:r>
        <w:rPr>
          <w:rFonts w:ascii="Arial CYR" w:hAnsi="Arial CYR" w:cs="Arial CYR"/>
          <w:sz w:val="16"/>
          <w:szCs w:val="16"/>
        </w:rP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w:t>
      </w:r>
      <w:hyperlink r:id="rId39" w:history="1">
        <w:r>
          <w:rPr>
            <w:rFonts w:ascii="Arial CYR" w:hAnsi="Arial CYR" w:cs="Arial CYR"/>
            <w:color w:val="0000FF"/>
            <w:sz w:val="16"/>
            <w:szCs w:val="16"/>
          </w:rPr>
          <w:t>пункт 24</w:t>
        </w:r>
      </w:hyperlink>
      <w:r>
        <w:rPr>
          <w:rFonts w:ascii="Arial CYR" w:hAnsi="Arial CYR" w:cs="Arial CYR"/>
          <w:sz w:val="16"/>
          <w:szCs w:val="16"/>
        </w:rP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w:t>
      </w:r>
      <w:hyperlink r:id="rId40" w:history="1">
        <w:r>
          <w:rPr>
            <w:rFonts w:ascii="Arial CYR" w:hAnsi="Arial CYR" w:cs="Arial CYR"/>
            <w:color w:val="0000FF"/>
            <w:sz w:val="16"/>
            <w:szCs w:val="16"/>
          </w:rPr>
          <w:t>пункт 1</w:t>
        </w:r>
      </w:hyperlink>
      <w:r>
        <w:rPr>
          <w:rFonts w:ascii="Arial CYR" w:hAnsi="Arial CYR" w:cs="Arial CYR"/>
          <w:sz w:val="16"/>
          <w:szCs w:val="16"/>
        </w:rP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after="0" w:line="240" w:lineRule="auto"/>
        <w:rPr>
          <w:rFonts w:ascii="Arial CYR" w:hAnsi="Arial CYR" w:cs="Arial CYR"/>
          <w:sz w:val="16"/>
          <w:szCs w:val="16"/>
        </w:rPr>
      </w:pPr>
    </w:p>
    <w:p w:rsidR="00577C19" w:rsidRDefault="00577C19" w:rsidP="00577C19">
      <w:pPr>
        <w:autoSpaceDE w:val="0"/>
        <w:autoSpaceDN w:val="0"/>
        <w:adjustRightInd w:val="0"/>
        <w:spacing w:before="100" w:after="100" w:line="240" w:lineRule="auto"/>
        <w:jc w:val="both"/>
        <w:rPr>
          <w:rFonts w:ascii="Arial CYR" w:hAnsi="Arial CYR" w:cs="Arial CYR"/>
          <w:sz w:val="2"/>
          <w:szCs w:val="2"/>
        </w:rPr>
      </w:pPr>
    </w:p>
    <w:p w:rsidR="000D2F25" w:rsidRDefault="000D2F25">
      <w:bookmarkStart w:id="0" w:name="_GoBack"/>
      <w:bookmarkEnd w:id="0"/>
    </w:p>
    <w:sectPr w:rsidR="000D2F25" w:rsidSect="00752D3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19"/>
    <w:rsid w:val="0007224E"/>
    <w:rsid w:val="000D2F25"/>
    <w:rsid w:val="000F14A3"/>
    <w:rsid w:val="001831F1"/>
    <w:rsid w:val="001A6F74"/>
    <w:rsid w:val="00257555"/>
    <w:rsid w:val="002738C3"/>
    <w:rsid w:val="002850C6"/>
    <w:rsid w:val="002B116E"/>
    <w:rsid w:val="00367F8F"/>
    <w:rsid w:val="003D4BD3"/>
    <w:rsid w:val="00402A29"/>
    <w:rsid w:val="0049162F"/>
    <w:rsid w:val="004D3329"/>
    <w:rsid w:val="00516576"/>
    <w:rsid w:val="00571626"/>
    <w:rsid w:val="00577C19"/>
    <w:rsid w:val="005F0EA7"/>
    <w:rsid w:val="00633BC9"/>
    <w:rsid w:val="0068666D"/>
    <w:rsid w:val="0072578E"/>
    <w:rsid w:val="00731965"/>
    <w:rsid w:val="00754EFD"/>
    <w:rsid w:val="007E2814"/>
    <w:rsid w:val="008B006C"/>
    <w:rsid w:val="00940E15"/>
    <w:rsid w:val="0096679D"/>
    <w:rsid w:val="00985375"/>
    <w:rsid w:val="009D1137"/>
    <w:rsid w:val="00A1626B"/>
    <w:rsid w:val="00A26F38"/>
    <w:rsid w:val="00AB1DFF"/>
    <w:rsid w:val="00B01DB5"/>
    <w:rsid w:val="00B94F97"/>
    <w:rsid w:val="00BB6F51"/>
    <w:rsid w:val="00C43866"/>
    <w:rsid w:val="00CC1F8A"/>
    <w:rsid w:val="00CD06D6"/>
    <w:rsid w:val="00D36340"/>
    <w:rsid w:val="00D50885"/>
    <w:rsid w:val="00D75C2D"/>
    <w:rsid w:val="00E665A4"/>
    <w:rsid w:val="00EE3F08"/>
    <w:rsid w:val="00F02FB1"/>
    <w:rsid w:val="00FC54A2"/>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2CE832C4B3FF29FF08229DB7F6B86296AD622D7F813904604191C620v453P%20" TargetMode="External"/><Relationship Id="rId18" Type="http://schemas.openxmlformats.org/officeDocument/2006/relationships/hyperlink" Target="consultantplus://offline/ref=0B2CE832C4B3FF29FF08229DB7F6B86296AD66247F843904604191C620v453P%20" TargetMode="External"/><Relationship Id="rId26" Type="http://schemas.openxmlformats.org/officeDocument/2006/relationships/hyperlink" Target="consultantplus://offline/ref=0B2CE832C4B3FF29FF083D8CA2F6B86295AA6524708A3904604191C620v453P%20" TargetMode="External"/><Relationship Id="rId39" Type="http://schemas.openxmlformats.org/officeDocument/2006/relationships/hyperlink" Target="consultantplus://offline/ref=0B2CE832C4B3FF29FF083D8CA2F6B86295A567247F813904604191C620431A88EDBB76BD827EADAEvF59P%20" TargetMode="External"/><Relationship Id="rId21" Type="http://schemas.openxmlformats.org/officeDocument/2006/relationships/hyperlink" Target="www.pravo.gov.ru" TargetMode="External"/><Relationship Id="rId34" Type="http://schemas.openxmlformats.org/officeDocument/2006/relationships/hyperlink" Target="consultantplus://offline/ref=0B2CE832C4B3FF29FF083D8CA2F6B86295A5672573823904604191C620431A88EDBB76BD827EACADvF52P%20" TargetMode="External"/><Relationship Id="rId42" Type="http://schemas.openxmlformats.org/officeDocument/2006/relationships/theme" Target="theme/theme1.xml"/><Relationship Id="rId7" Type="http://schemas.openxmlformats.org/officeDocument/2006/relationships/hyperlink" Target="l%20Par33%20%20" TargetMode="External"/><Relationship Id="rId2" Type="http://schemas.microsoft.com/office/2007/relationships/stylesWithEffects" Target="stylesWithEffects.xml"/><Relationship Id="rId16" Type="http://schemas.openxmlformats.org/officeDocument/2006/relationships/hyperlink" Target="consultantplus://offline/ref=0B2CE832C4B3FF29FF08229DB7F6B86295A5612C7F843904604191C620v453P%20" TargetMode="External"/><Relationship Id="rId20" Type="http://schemas.openxmlformats.org/officeDocument/2006/relationships/hyperlink" Target="consultantplus://offline/ref=0B2CE832C4B3FF29FF08229DB7F6B86296AE652C7F833904604191C620431A88EDBB76B4v853P%20" TargetMode="External"/><Relationship Id="rId29" Type="http://schemas.openxmlformats.org/officeDocument/2006/relationships/hyperlink" Target="consultantplus://offline/ref=0B2CE832C4B3FF29FF083D8CA2F6B8629DA8672C7689640E68189DC4v257P%2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2CE832C4B3FF29FF083D8CA2F6B86295AB612773813904604191C620v453P%20" TargetMode="External"/><Relationship Id="rId11" Type="http://schemas.openxmlformats.org/officeDocument/2006/relationships/hyperlink" Target="consultantplus://offline/ref=0B2CE832C4B3FF29FF083D8CA2F6B86295A5672D7F853904604191C620v453P%20" TargetMode="External"/><Relationship Id="rId24" Type="http://schemas.openxmlformats.org/officeDocument/2006/relationships/hyperlink" Target="consultantplus://offline/ref=0B2CE832C4B3FF29FF083D8CA2F6B86295AF662776813904604191C620v453P%20" TargetMode="External"/><Relationship Id="rId32" Type="http://schemas.openxmlformats.org/officeDocument/2006/relationships/hyperlink" Target="consultantplus://offline/ref=0B2CE832C4B3FF29FF083D8CA2F6B86295AC672473863904604191C620v453P%20" TargetMode="External"/><Relationship Id="rId37" Type="http://schemas.openxmlformats.org/officeDocument/2006/relationships/hyperlink" Target="consultantplus://offline/ref=0B2CE832C4B3FF29FF083D8CA2F6B86295AF6227738B3904604191C620v453P%20" TargetMode="External"/><Relationship Id="rId40" Type="http://schemas.openxmlformats.org/officeDocument/2006/relationships/hyperlink" Target="consultantplus://offline/ref=0B2CE832C4B3FF29FF083D8CA2F6B86295A567247F863904604191C620431A88EDBB76BD827EACADvF51P%20" TargetMode="External"/><Relationship Id="rId5" Type="http://schemas.openxmlformats.org/officeDocument/2006/relationships/hyperlink" Target="consultantplus://offline/ref=0B2CE832C4B3FF29FF083D8CA2F6B86295A5672D7F853904604191C620431A88EDBB76BD827EABAFvF59P%20" TargetMode="External"/><Relationship Id="rId15" Type="http://schemas.openxmlformats.org/officeDocument/2006/relationships/hyperlink" Target="consultantplus://offline/ref=0B2CE832C4B3FF29FF08229DB7F6B86295A46D26728A3904604191C620v453P%20" TargetMode="External"/><Relationship Id="rId23" Type="http://schemas.openxmlformats.org/officeDocument/2006/relationships/hyperlink" Target="consultantplus://offline/ref=0B2CE832C4B3FF29FF083D8CA2F6B86295AF662776813904604191C620v453P%20" TargetMode="External"/><Relationship Id="rId28" Type="http://schemas.openxmlformats.org/officeDocument/2006/relationships/hyperlink" Target="consultantplus://offline/ref=0B2CE832C4B3FF29FF083D8CA2F6B8629CAF6C2C7089640E68189DC4v257P%20" TargetMode="External"/><Relationship Id="rId36" Type="http://schemas.openxmlformats.org/officeDocument/2006/relationships/hyperlink" Target="consultantplus://offline/ref=0B2CE832C4B3FF29FF083D8CA2F6B86295AD6D2D76813904604191C620v453P%20" TargetMode="External"/><Relationship Id="rId10" Type="http://schemas.openxmlformats.org/officeDocument/2006/relationships/hyperlink" Target="consultantplus://offline/ref=0B2CE832C4B3FF29FF08229DB7F6B86296A462207CD46E0631149FvC53P%20" TargetMode="External"/><Relationship Id="rId19" Type="http://schemas.openxmlformats.org/officeDocument/2006/relationships/hyperlink" Target="l%20Par17%20%20" TargetMode="External"/><Relationship Id="rId31" Type="http://schemas.openxmlformats.org/officeDocument/2006/relationships/hyperlink" Target="consultantplus://offline/ref=0B2CE832C4B3FF29FF083D8CA2F6B86295A5672573803904604191C620431A88EDBB76BD827EACADvF57P%20" TargetMode="External"/><Relationship Id="rId4" Type="http://schemas.openxmlformats.org/officeDocument/2006/relationships/webSettings" Target="webSettings.xml"/><Relationship Id="rId9" Type="http://schemas.openxmlformats.org/officeDocument/2006/relationships/hyperlink" Target="l%20Par109%20%20" TargetMode="External"/><Relationship Id="rId14" Type="http://schemas.openxmlformats.org/officeDocument/2006/relationships/hyperlink" Target="consultantplus://offline/ref=0B2CE832C4B3FF29FF08229DB7F6B86296AE64267F8A3904604191C620v453P%20" TargetMode="External"/><Relationship Id="rId22" Type="http://schemas.openxmlformats.org/officeDocument/2006/relationships/hyperlink" Target="l%20Par195%20%20" TargetMode="External"/><Relationship Id="rId27" Type="http://schemas.openxmlformats.org/officeDocument/2006/relationships/hyperlink" Target="consultantplus://offline/ref=0B2CE832C4B3FF29FF083D8CA2F6B86295AA622D7F833904604191C620431A88EDBB76BD827EACAFvF50P%20" TargetMode="External"/><Relationship Id="rId30" Type="http://schemas.openxmlformats.org/officeDocument/2006/relationships/hyperlink" Target="consultantplus://offline/ref=0B2CE832C4B3FF29FF083D8CA2F6B86295A5672573833904604191C620431A88EDBB76BD827EACACvF56P%20" TargetMode="External"/><Relationship Id="rId35" Type="http://schemas.openxmlformats.org/officeDocument/2006/relationships/hyperlink" Target="consultantplus://offline/ref=0B2CE832C4B3FF29FF083D8CA2F6B86295A567247F843904604191C620431A88EDBB76BD827EACADvF52P%20" TargetMode="External"/><Relationship Id="rId8" Type="http://schemas.openxmlformats.org/officeDocument/2006/relationships/hyperlink" Target="l%20Par211%20%20" TargetMode="External"/><Relationship Id="rId3" Type="http://schemas.openxmlformats.org/officeDocument/2006/relationships/settings" Target="settings.xml"/><Relationship Id="rId12" Type="http://schemas.openxmlformats.org/officeDocument/2006/relationships/hyperlink" Target="consultantplus://offline/ref=0B2CE832C4B3FF29FF08229DB7F6B86296AD622D7F813904604191C620v453P%20" TargetMode="External"/><Relationship Id="rId17" Type="http://schemas.openxmlformats.org/officeDocument/2006/relationships/hyperlink" Target="consultantplus://offline/ref=0B2CE832C4B3FF29FF08229DB7F6B86295AB632676873904604191C620v453P%20" TargetMode="External"/><Relationship Id="rId25" Type="http://schemas.openxmlformats.org/officeDocument/2006/relationships/hyperlink" Target="consultantplus://offline/ref=0B2CE832C4B3FF29FF083D8CA2F6B86295AB65237E873904604191C620v453P%20" TargetMode="External"/><Relationship Id="rId33" Type="http://schemas.openxmlformats.org/officeDocument/2006/relationships/hyperlink" Target="consultantplus://offline/ref=0B2CE832C4B3FF29FF083D8CA2F6B86295A5672573863904604191C620431A88EDBB76BD827EACA8vF52P%20" TargetMode="External"/><Relationship Id="rId38" Type="http://schemas.openxmlformats.org/officeDocument/2006/relationships/hyperlink" Target="consultantplus://offline/ref=0B2CE832C4B3FF29FF083D8CA2F6B86295A567247F873904604191C620431A88EDBB76BD827EACACvF54P%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2017-11-29T15:58:00Z</dcterms:created>
  <dcterms:modified xsi:type="dcterms:W3CDTF">2017-11-29T15:59:00Z</dcterms:modified>
</cp:coreProperties>
</file>