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61" w:rsidRDefault="00C80861" w:rsidP="00C80861">
      <w:pPr>
        <w:pStyle w:val="ConsPlusTitlePage"/>
      </w:pPr>
      <w:r>
        <w:t xml:space="preserve">Документ предоставлен </w:t>
      </w:r>
      <w:hyperlink r:id="rId5" w:history="1">
        <w:r>
          <w:rPr>
            <w:color w:val="0000FF"/>
          </w:rPr>
          <w:t>КонсультантПлюс</w:t>
        </w:r>
      </w:hyperlink>
      <w:r>
        <w:br/>
      </w:r>
    </w:p>
    <w:p w:rsidR="00C80861" w:rsidRDefault="00C80861" w:rsidP="00C80861">
      <w:pPr>
        <w:pStyle w:val="ConsPlusNormal"/>
        <w:jc w:val="both"/>
        <w:outlineLvl w:val="0"/>
      </w:pPr>
    </w:p>
    <w:p w:rsidR="00C80861" w:rsidRDefault="00C80861" w:rsidP="00C80861">
      <w:pPr>
        <w:pStyle w:val="ConsPlusTitle"/>
        <w:jc w:val="center"/>
        <w:outlineLvl w:val="0"/>
      </w:pPr>
      <w:r>
        <w:t>ПРАВИТЕЛЬСТВО ЛЕНИНГРАДСКОЙ ОБЛАСТИ</w:t>
      </w:r>
    </w:p>
    <w:p w:rsidR="00C80861" w:rsidRDefault="00C80861" w:rsidP="00C80861">
      <w:pPr>
        <w:pStyle w:val="ConsPlusTitle"/>
        <w:jc w:val="center"/>
      </w:pPr>
    </w:p>
    <w:p w:rsidR="00C80861" w:rsidRDefault="00C80861" w:rsidP="00C80861">
      <w:pPr>
        <w:pStyle w:val="ConsPlusTitle"/>
        <w:jc w:val="center"/>
      </w:pPr>
      <w:r>
        <w:t>ПОСТАНОВЛЕНИЕ</w:t>
      </w:r>
    </w:p>
    <w:p w:rsidR="00C80861" w:rsidRDefault="00C80861" w:rsidP="00C80861">
      <w:pPr>
        <w:pStyle w:val="ConsPlusTitle"/>
        <w:jc w:val="center"/>
      </w:pPr>
      <w:r>
        <w:t>от 23 сентября 2014 г. N 438</w:t>
      </w:r>
    </w:p>
    <w:p w:rsidR="00C80861" w:rsidRDefault="00C80861" w:rsidP="00C80861">
      <w:pPr>
        <w:pStyle w:val="ConsPlusTitle"/>
        <w:jc w:val="center"/>
      </w:pPr>
    </w:p>
    <w:p w:rsidR="00C80861" w:rsidRDefault="00C80861" w:rsidP="00C80861">
      <w:pPr>
        <w:pStyle w:val="ConsPlusTitle"/>
        <w:jc w:val="center"/>
      </w:pPr>
      <w:r>
        <w:t>ОБ УТВЕРЖДЕНИИ ПОРЯДКА ОПРЕДЕЛЕНИЯ ОБЪЕМА И УСЛОВИЙ</w:t>
      </w:r>
    </w:p>
    <w:p w:rsidR="00C80861" w:rsidRDefault="00C80861" w:rsidP="00C80861">
      <w:pPr>
        <w:pStyle w:val="ConsPlusTitle"/>
        <w:jc w:val="center"/>
      </w:pPr>
      <w:r>
        <w:t>ПРЕДОСТАВЛЕНИЯ СУБСИДИЙ ИЗ ОБЛАСТНОГО БЮДЖЕТА ЛЕНИНГРАДСКОЙ</w:t>
      </w:r>
    </w:p>
    <w:p w:rsidR="00C80861" w:rsidRDefault="00C80861" w:rsidP="00C80861">
      <w:pPr>
        <w:pStyle w:val="ConsPlusTitle"/>
        <w:jc w:val="center"/>
      </w:pPr>
      <w:r>
        <w:t>ОБЛАСТИ НА РАЗВИТИЕ ОРГАНИЗАЦИЙ, ОБРАЗУЮЩИХ ИНФРАСТРУКТУРУ</w:t>
      </w:r>
    </w:p>
    <w:p w:rsidR="00C80861" w:rsidRDefault="00C80861" w:rsidP="00C80861">
      <w:pPr>
        <w:pStyle w:val="ConsPlusTitle"/>
        <w:jc w:val="center"/>
      </w:pPr>
      <w:r>
        <w:t>ПОДДЕРЖКИ СУБЪЕКТОВ МАЛОГО И СРЕДНЕГО ПРЕДПРИНИМАТЕЛЬСТВА</w:t>
      </w:r>
    </w:p>
    <w:p w:rsidR="00C80861" w:rsidRDefault="00C80861" w:rsidP="00C80861">
      <w:pPr>
        <w:pStyle w:val="ConsPlusTitle"/>
        <w:jc w:val="center"/>
      </w:pPr>
      <w:r>
        <w:t>ЛЕНИНГРАДСКОЙ ОБЛАСТИ</w:t>
      </w:r>
    </w:p>
    <w:p w:rsidR="00C80861" w:rsidRDefault="00C80861" w:rsidP="00C8086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80861" w:rsidTr="00E83ACE">
        <w:trPr>
          <w:jc w:val="center"/>
        </w:trPr>
        <w:tc>
          <w:tcPr>
            <w:tcW w:w="9294" w:type="dxa"/>
            <w:tcBorders>
              <w:top w:val="nil"/>
              <w:bottom w:val="nil"/>
            </w:tcBorders>
            <w:shd w:val="clear" w:color="auto" w:fill="F4F3F8"/>
          </w:tcPr>
          <w:p w:rsidR="00C80861" w:rsidRDefault="00C80861" w:rsidP="00E83ACE">
            <w:pPr>
              <w:pStyle w:val="ConsPlusNormal"/>
              <w:jc w:val="center"/>
            </w:pPr>
            <w:r>
              <w:rPr>
                <w:color w:val="392C69"/>
              </w:rPr>
              <w:t>Список изменяющих документов</w:t>
            </w:r>
          </w:p>
          <w:p w:rsidR="00C80861" w:rsidRDefault="00C80861" w:rsidP="00E83ACE">
            <w:pPr>
              <w:pStyle w:val="ConsPlusNormal"/>
              <w:jc w:val="center"/>
            </w:pPr>
            <w:r>
              <w:rPr>
                <w:color w:val="392C69"/>
              </w:rPr>
              <w:t>(в ред. Постановлений Правительства Ленинградской области</w:t>
            </w:r>
          </w:p>
          <w:p w:rsidR="00C80861" w:rsidRDefault="00C80861" w:rsidP="00E83ACE">
            <w:pPr>
              <w:pStyle w:val="ConsPlusNormal"/>
              <w:jc w:val="center"/>
            </w:pPr>
            <w:r>
              <w:rPr>
                <w:color w:val="392C69"/>
              </w:rPr>
              <w:t xml:space="preserve">от 31.10.2016 </w:t>
            </w:r>
            <w:hyperlink r:id="rId6" w:history="1">
              <w:r>
                <w:rPr>
                  <w:color w:val="0000FF"/>
                </w:rPr>
                <w:t>N 412</w:t>
              </w:r>
            </w:hyperlink>
            <w:r>
              <w:rPr>
                <w:color w:val="392C69"/>
              </w:rPr>
              <w:t xml:space="preserve">, от 16.12.2016 </w:t>
            </w:r>
            <w:hyperlink r:id="rId7" w:history="1">
              <w:r>
                <w:rPr>
                  <w:color w:val="0000FF"/>
                </w:rPr>
                <w:t>N 489</w:t>
              </w:r>
            </w:hyperlink>
            <w:r>
              <w:rPr>
                <w:color w:val="392C69"/>
              </w:rPr>
              <w:t xml:space="preserve">, от 14.08.2017 </w:t>
            </w:r>
            <w:hyperlink r:id="rId8" w:history="1">
              <w:r>
                <w:rPr>
                  <w:color w:val="0000FF"/>
                </w:rPr>
                <w:t>N 325</w:t>
              </w:r>
            </w:hyperlink>
            <w:r>
              <w:rPr>
                <w:color w:val="392C69"/>
              </w:rPr>
              <w:t>)</w:t>
            </w:r>
          </w:p>
        </w:tc>
      </w:tr>
    </w:tbl>
    <w:p w:rsidR="00C80861" w:rsidRDefault="00C80861" w:rsidP="00C80861">
      <w:pPr>
        <w:pStyle w:val="ConsPlusNormal"/>
        <w:jc w:val="center"/>
      </w:pPr>
    </w:p>
    <w:p w:rsidR="00C80861" w:rsidRDefault="00C80861" w:rsidP="00C80861">
      <w:pPr>
        <w:pStyle w:val="ConsPlusNormal"/>
        <w:ind w:firstLine="540"/>
        <w:jc w:val="both"/>
      </w:pPr>
      <w:r>
        <w:t xml:space="preserve">В соответствии со </w:t>
      </w:r>
      <w:hyperlink r:id="rId9" w:history="1">
        <w:r>
          <w:rPr>
            <w:color w:val="0000FF"/>
          </w:rPr>
          <w:t>статьей 78.1</w:t>
        </w:r>
      </w:hyperlink>
      <w:r>
        <w:t xml:space="preserve"> Бюджетного кодекса Российской Федерации, в целях реализации </w:t>
      </w:r>
      <w:hyperlink r:id="rId10" w:history="1">
        <w:r>
          <w:rPr>
            <w:color w:val="0000FF"/>
          </w:rPr>
          <w:t>мероприятия</w:t>
        </w:r>
      </w:hyperlink>
      <w:r>
        <w:t xml:space="preserve">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C80861" w:rsidRDefault="00C80861" w:rsidP="00C80861">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jc w:val="both"/>
      </w:pPr>
    </w:p>
    <w:p w:rsidR="00C80861" w:rsidRDefault="00C80861" w:rsidP="00C80861">
      <w:pPr>
        <w:pStyle w:val="ConsPlusNormal"/>
        <w:ind w:firstLine="540"/>
        <w:jc w:val="both"/>
      </w:pPr>
      <w:r>
        <w:t xml:space="preserve">1. Утвердить прилагаемый </w:t>
      </w:r>
      <w:hyperlink w:anchor="P38" w:history="1">
        <w:r>
          <w:rPr>
            <w:color w:val="0000FF"/>
          </w:rPr>
          <w:t>Порядок</w:t>
        </w:r>
      </w:hyperlink>
      <w:r>
        <w:t xml:space="preserve"> определения объема и условий предоставления субсидий из областного бюджета Ленинградской области на развитие организаций, образующих инфраструктуру поддержки субъектов малого и среднего предпринимательства Ленинградской области.</w:t>
      </w:r>
    </w:p>
    <w:p w:rsidR="00C80861" w:rsidRDefault="00C80861" w:rsidP="00C80861">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C80861" w:rsidRDefault="00C80861" w:rsidP="00C80861">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3. Настоящее постановление вступает в силу со дня официального опубликования.</w:t>
      </w:r>
    </w:p>
    <w:p w:rsidR="00C80861" w:rsidRDefault="00C80861" w:rsidP="00C80861">
      <w:pPr>
        <w:pStyle w:val="ConsPlusNormal"/>
        <w:jc w:val="both"/>
      </w:pPr>
    </w:p>
    <w:p w:rsidR="00C80861" w:rsidRDefault="00C80861" w:rsidP="00C80861">
      <w:pPr>
        <w:pStyle w:val="ConsPlusNormal"/>
        <w:jc w:val="right"/>
      </w:pPr>
      <w:r>
        <w:t>Губернатор</w:t>
      </w:r>
    </w:p>
    <w:p w:rsidR="00C80861" w:rsidRDefault="00C80861" w:rsidP="00C80861">
      <w:pPr>
        <w:pStyle w:val="ConsPlusNormal"/>
        <w:jc w:val="right"/>
      </w:pPr>
      <w:r>
        <w:t>Ленинградской области</w:t>
      </w:r>
    </w:p>
    <w:p w:rsidR="00C80861" w:rsidRDefault="00C80861" w:rsidP="00C80861">
      <w:pPr>
        <w:pStyle w:val="ConsPlusNormal"/>
        <w:jc w:val="right"/>
      </w:pPr>
      <w:r>
        <w:t>А.Дрозденко</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0"/>
      </w:pPr>
      <w:r>
        <w:t>УТВЕРЖДЕН</w:t>
      </w:r>
    </w:p>
    <w:p w:rsidR="00C80861" w:rsidRDefault="00C80861" w:rsidP="00C80861">
      <w:pPr>
        <w:pStyle w:val="ConsPlusNormal"/>
        <w:jc w:val="right"/>
      </w:pPr>
      <w:r>
        <w:t>постановлением Правительства</w:t>
      </w:r>
    </w:p>
    <w:p w:rsidR="00C80861" w:rsidRDefault="00C80861" w:rsidP="00C80861">
      <w:pPr>
        <w:pStyle w:val="ConsPlusNormal"/>
        <w:jc w:val="right"/>
      </w:pPr>
      <w:r>
        <w:t>Ленинградской области</w:t>
      </w:r>
    </w:p>
    <w:p w:rsidR="00C80861" w:rsidRDefault="00C80861" w:rsidP="00C80861">
      <w:pPr>
        <w:pStyle w:val="ConsPlusNormal"/>
        <w:jc w:val="right"/>
      </w:pPr>
      <w:r>
        <w:t>от 23.09.2014 N 438</w:t>
      </w:r>
    </w:p>
    <w:p w:rsidR="00C80861" w:rsidRDefault="00C80861" w:rsidP="00C80861">
      <w:pPr>
        <w:pStyle w:val="ConsPlusNormal"/>
        <w:jc w:val="right"/>
      </w:pPr>
      <w:r>
        <w:lastRenderedPageBreak/>
        <w:t>(приложение)</w:t>
      </w:r>
    </w:p>
    <w:p w:rsidR="00C80861" w:rsidRDefault="00C80861" w:rsidP="00C80861">
      <w:pPr>
        <w:pStyle w:val="ConsPlusNormal"/>
        <w:jc w:val="both"/>
      </w:pPr>
    </w:p>
    <w:p w:rsidR="00C80861" w:rsidRDefault="00C80861" w:rsidP="00C80861">
      <w:pPr>
        <w:pStyle w:val="ConsPlusTitle"/>
        <w:jc w:val="center"/>
      </w:pPr>
      <w:bookmarkStart w:id="0" w:name="P38"/>
      <w:bookmarkEnd w:id="0"/>
      <w:r>
        <w:t>ПОРЯДОК</w:t>
      </w:r>
    </w:p>
    <w:p w:rsidR="00C80861" w:rsidRDefault="00C80861" w:rsidP="00C80861">
      <w:pPr>
        <w:pStyle w:val="ConsPlusTitle"/>
        <w:jc w:val="center"/>
      </w:pPr>
      <w:r>
        <w:t>ОПРЕДЕЛЕНИЯ ОБЪЕМА И УСЛОВИЙ ПРЕДОСТАВЛЕНИЯ СУБСИДИЙ</w:t>
      </w:r>
    </w:p>
    <w:p w:rsidR="00C80861" w:rsidRDefault="00C80861" w:rsidP="00C80861">
      <w:pPr>
        <w:pStyle w:val="ConsPlusTitle"/>
        <w:jc w:val="center"/>
      </w:pPr>
      <w:r>
        <w:t>ИЗ ОБЛАСТНОГО БЮДЖЕТА ЛЕНИНГРАДСКОЙ ОБЛАСТИ НА РАЗВИТИЕ</w:t>
      </w:r>
    </w:p>
    <w:p w:rsidR="00C80861" w:rsidRDefault="00C80861" w:rsidP="00C80861">
      <w:pPr>
        <w:pStyle w:val="ConsPlusTitle"/>
        <w:jc w:val="center"/>
      </w:pPr>
      <w:r>
        <w:t>ОРГАНИЗАЦИЙ, ОБРАЗУЮЩИХ ИНФРАСТРУКТУРУ ПОДДЕРЖКИ СУБЪЕКТОВ</w:t>
      </w:r>
    </w:p>
    <w:p w:rsidR="00C80861" w:rsidRDefault="00C80861" w:rsidP="00C80861">
      <w:pPr>
        <w:pStyle w:val="ConsPlusTitle"/>
        <w:jc w:val="center"/>
      </w:pPr>
      <w:r>
        <w:t>МАЛОГО И СРЕДНЕГО ПРЕДПРИНИМАТЕЛЬСТВА ЛЕНИНГРАДСКОЙ ОБЛАСТИ</w:t>
      </w:r>
    </w:p>
    <w:p w:rsidR="00C80861" w:rsidRDefault="00C80861" w:rsidP="00C8086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80861" w:rsidTr="00E83ACE">
        <w:trPr>
          <w:jc w:val="center"/>
        </w:trPr>
        <w:tc>
          <w:tcPr>
            <w:tcW w:w="9294" w:type="dxa"/>
            <w:tcBorders>
              <w:top w:val="nil"/>
              <w:bottom w:val="nil"/>
            </w:tcBorders>
            <w:shd w:val="clear" w:color="auto" w:fill="F4F3F8"/>
          </w:tcPr>
          <w:p w:rsidR="00C80861" w:rsidRDefault="00C80861" w:rsidP="00E83ACE">
            <w:pPr>
              <w:pStyle w:val="ConsPlusNormal"/>
              <w:jc w:val="center"/>
            </w:pPr>
            <w:r>
              <w:rPr>
                <w:color w:val="392C69"/>
              </w:rPr>
              <w:t>Список изменяющих документов</w:t>
            </w:r>
          </w:p>
          <w:p w:rsidR="00C80861" w:rsidRDefault="00C80861" w:rsidP="00E83ACE">
            <w:pPr>
              <w:pStyle w:val="ConsPlusNormal"/>
              <w:jc w:val="center"/>
            </w:pPr>
            <w:r>
              <w:rPr>
                <w:color w:val="392C69"/>
              </w:rPr>
              <w:t>(в ред. Постановлений Правительства Ленинградской области</w:t>
            </w:r>
          </w:p>
          <w:p w:rsidR="00C80861" w:rsidRDefault="00C80861" w:rsidP="00E83ACE">
            <w:pPr>
              <w:pStyle w:val="ConsPlusNormal"/>
              <w:jc w:val="center"/>
            </w:pPr>
            <w:r>
              <w:rPr>
                <w:color w:val="392C69"/>
              </w:rPr>
              <w:t xml:space="preserve">от 31.10.2016 </w:t>
            </w:r>
            <w:hyperlink r:id="rId14" w:history="1">
              <w:r>
                <w:rPr>
                  <w:color w:val="0000FF"/>
                </w:rPr>
                <w:t>N 412</w:t>
              </w:r>
            </w:hyperlink>
            <w:r>
              <w:rPr>
                <w:color w:val="392C69"/>
              </w:rPr>
              <w:t xml:space="preserve">, от 16.12.2016 </w:t>
            </w:r>
            <w:hyperlink r:id="rId15" w:history="1">
              <w:r>
                <w:rPr>
                  <w:color w:val="0000FF"/>
                </w:rPr>
                <w:t>N 489</w:t>
              </w:r>
            </w:hyperlink>
            <w:r>
              <w:rPr>
                <w:color w:val="392C69"/>
              </w:rPr>
              <w:t xml:space="preserve">, от 14.08.2017 </w:t>
            </w:r>
            <w:hyperlink r:id="rId16" w:history="1">
              <w:r>
                <w:rPr>
                  <w:color w:val="0000FF"/>
                </w:rPr>
                <w:t>N 325</w:t>
              </w:r>
            </w:hyperlink>
            <w:r>
              <w:rPr>
                <w:color w:val="392C69"/>
              </w:rPr>
              <w:t>)</w:t>
            </w:r>
          </w:p>
        </w:tc>
      </w:tr>
    </w:tbl>
    <w:p w:rsidR="00C80861" w:rsidRDefault="00C80861" w:rsidP="00C80861">
      <w:pPr>
        <w:pStyle w:val="ConsPlusNormal"/>
        <w:jc w:val="both"/>
      </w:pPr>
    </w:p>
    <w:p w:rsidR="00C80861" w:rsidRDefault="00C80861" w:rsidP="00C80861">
      <w:pPr>
        <w:pStyle w:val="ConsPlusNormal"/>
        <w:jc w:val="center"/>
        <w:outlineLvl w:val="1"/>
      </w:pPr>
      <w:r>
        <w:t>1. Общие положения</w:t>
      </w:r>
    </w:p>
    <w:p w:rsidR="00C80861" w:rsidRDefault="00C80861" w:rsidP="00C80861">
      <w:pPr>
        <w:pStyle w:val="ConsPlusNormal"/>
        <w:jc w:val="both"/>
      </w:pPr>
    </w:p>
    <w:p w:rsidR="00C80861" w:rsidRDefault="00C80861" w:rsidP="00C80861">
      <w:pPr>
        <w:pStyle w:val="ConsPlusNormal"/>
        <w:ind w:firstLine="540"/>
        <w:jc w:val="both"/>
      </w:pPr>
      <w:r>
        <w:t>1.1. Настоящий Порядок определяет объем и условия предоставления субсидий из областного бюджета Ленинградской области организациям, образующим инфраструктуру поддержки субъектов малого и среднего предпринимательства Ленинградской области, на возмещение части затрат на развитие, понесенных в текущем финансовом году (далее - субсидия).</w:t>
      </w:r>
    </w:p>
    <w:p w:rsidR="00C80861" w:rsidRDefault="00C80861" w:rsidP="00C80861">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1.2. В настоящем Порядке применяются следующие основные понятия:</w:t>
      </w:r>
    </w:p>
    <w:p w:rsidR="00C80861" w:rsidRDefault="00C80861" w:rsidP="00C80861">
      <w:pPr>
        <w:pStyle w:val="ConsPlusNormal"/>
        <w:spacing w:before="220"/>
        <w:ind w:firstLine="540"/>
        <w:jc w:val="both"/>
      </w:pPr>
      <w:r>
        <w:t>организации, образующие инфраструктуру поддержки субъектов малого и среднего предпринимательства, - некоммерческие организации, к уставным целям которых относится оказание консультационных, информационных и(или) образовательных и других услуг субъектам малого и(или) среднего предпринимательства, созданные, осуществляющие свою деятельность или привлекающиеся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Ленинградской области 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состоящие на налоговом учете в территориальных налоговых органах Ленинградской области, не являющиеся государственными (муниципальными) учреждениями;</w:t>
      </w:r>
    </w:p>
    <w:p w:rsidR="00C80861" w:rsidRDefault="00C80861" w:rsidP="00C80861">
      <w:pPr>
        <w:pStyle w:val="ConsPlusNormal"/>
        <w:spacing w:before="220"/>
        <w:ind w:firstLine="540"/>
        <w:jc w:val="both"/>
      </w:pPr>
      <w:r>
        <w:t>бизнес-инкубатор - некоммерческая организация, относящаяся к муниципальным организациям поддержки предпринимательства, основными видами уставной деятельности которой являются сдача субъектам малого и(или) среднего предпринимательства внаем офисных и(или) производственных помещений на льготных условиях, а также предоставление субъектам малого и(или) среднего предпринимательства консультационных, информационных и других услуг;</w:t>
      </w:r>
    </w:p>
    <w:p w:rsidR="00C80861" w:rsidRDefault="00C80861" w:rsidP="00C80861">
      <w:pPr>
        <w:pStyle w:val="ConsPlusNormal"/>
        <w:spacing w:before="220"/>
        <w:ind w:firstLine="540"/>
        <w:jc w:val="both"/>
      </w:pPr>
      <w:r>
        <w:t>развитие организации - мероприятия, направленные на достижение как минимум одного из следующих возможных результатов:</w:t>
      </w:r>
    </w:p>
    <w:p w:rsidR="00C80861" w:rsidRDefault="00C80861" w:rsidP="00C80861">
      <w:pPr>
        <w:pStyle w:val="ConsPlusNormal"/>
        <w:spacing w:before="220"/>
        <w:ind w:firstLine="540"/>
        <w:jc w:val="both"/>
      </w:pPr>
      <w:r>
        <w:t>расширение спектра (перечня) услуг, предоставляемых организацией субъектам малого и среднего предпринимательства Ленинградской области,</w:t>
      </w:r>
    </w:p>
    <w:p w:rsidR="00C80861" w:rsidRDefault="00C80861" w:rsidP="00C80861">
      <w:pPr>
        <w:pStyle w:val="ConsPlusNormal"/>
        <w:spacing w:before="220"/>
        <w:ind w:firstLine="540"/>
        <w:jc w:val="both"/>
      </w:pPr>
      <w:r>
        <w:t>увеличение количества услуг, предоставляемых организацией субъектам малого и среднего предпринимательства Ленинградской области,</w:t>
      </w:r>
    </w:p>
    <w:p w:rsidR="00C80861" w:rsidRDefault="00C80861" w:rsidP="00C80861">
      <w:pPr>
        <w:pStyle w:val="ConsPlusNormal"/>
        <w:spacing w:before="220"/>
        <w:ind w:firstLine="540"/>
        <w:jc w:val="both"/>
      </w:pPr>
      <w:r>
        <w:t>повышение качества оказываемых услуг (приобретение и обновление программного обеспечения, необходимого для выполнения организацией своих уставных целей),</w:t>
      </w:r>
    </w:p>
    <w:p w:rsidR="00C80861" w:rsidRDefault="00C80861" w:rsidP="00C80861">
      <w:pPr>
        <w:pStyle w:val="ConsPlusNormal"/>
        <w:spacing w:before="220"/>
        <w:ind w:firstLine="540"/>
        <w:jc w:val="both"/>
      </w:pPr>
      <w:r>
        <w:t>улучшение технического состояния помещений (зданий) для размещения организаций;</w:t>
      </w:r>
    </w:p>
    <w:p w:rsidR="00C80861" w:rsidRDefault="00C80861" w:rsidP="00C80861">
      <w:pPr>
        <w:pStyle w:val="ConsPlusNormal"/>
        <w:spacing w:before="220"/>
        <w:ind w:firstLine="540"/>
        <w:jc w:val="both"/>
      </w:pPr>
      <w:r>
        <w:lastRenderedPageBreak/>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организаций;</w:t>
      </w:r>
    </w:p>
    <w:p w:rsidR="00C80861" w:rsidRDefault="00C80861" w:rsidP="00C80861">
      <w:pPr>
        <w:pStyle w:val="ConsPlusNormal"/>
        <w:spacing w:before="220"/>
        <w:ind w:firstLine="540"/>
        <w:jc w:val="both"/>
      </w:pPr>
      <w:r>
        <w:t xml:space="preserve">соглашение - письменный документ, определяющий условия и порядок предоставления субсидий, права и обязанности сторон, заключенный в текущем финансовом году между комитетом и организацией, признанной победителем конкурсного отбора. После вступления в силу правового акта Комитета финансов Ленинградской области, утверждающего типовую форму соглашения о предоставлении субсидии некоммерческим организациям в соответствии с </w:t>
      </w:r>
      <w:hyperlink r:id="rId18" w:history="1">
        <w:r>
          <w:rPr>
            <w:color w:val="0000FF"/>
          </w:rPr>
          <w:t>пунктом 3 статьи 78.1</w:t>
        </w:r>
      </w:hyperlink>
      <w:r>
        <w:t xml:space="preserve"> Бюджетного кодекса Российской Федерации, соглашение с победителями конкурсного отбора заключается в соответствии с указанной типовой формой;</w:t>
      </w:r>
    </w:p>
    <w:p w:rsidR="00C80861" w:rsidRDefault="00C80861" w:rsidP="00C80861">
      <w:pPr>
        <w:pStyle w:val="ConsPlusNormal"/>
        <w:spacing w:before="220"/>
        <w:ind w:firstLine="540"/>
        <w:jc w:val="both"/>
      </w:pPr>
      <w:r>
        <w:t>мобильный консультационный центр (далее - МКЦ)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и(или) образовательных услуг, приобретенный организацией;</w:t>
      </w:r>
    </w:p>
    <w:p w:rsidR="00C80861" w:rsidRDefault="00C80861" w:rsidP="00C80861">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19"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C80861" w:rsidRDefault="00C80861" w:rsidP="00C80861">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0"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C80861" w:rsidRDefault="00C80861" w:rsidP="00C80861">
      <w:pPr>
        <w:pStyle w:val="ConsPlusNormal"/>
        <w:spacing w:before="220"/>
        <w:ind w:firstLine="540"/>
        <w:jc w:val="both"/>
      </w:pPr>
      <w:r>
        <w:t>обоснование цены - расчет цены на закупаемые товары, который должен быть подтвержден приложенной справочной информацией, документами или реквизитами документов, по которым был произведен расчет.</w:t>
      </w:r>
    </w:p>
    <w:p w:rsidR="00C80861" w:rsidRDefault="00C80861" w:rsidP="00C80861">
      <w:pPr>
        <w:pStyle w:val="ConsPlusNormal"/>
        <w:jc w:val="both"/>
      </w:pPr>
      <w:r>
        <w:t xml:space="preserve">(п. 1.2 в ред. </w:t>
      </w:r>
      <w:hyperlink r:id="rId21"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C80861" w:rsidRDefault="00C80861" w:rsidP="00C80861">
      <w:pPr>
        <w:pStyle w:val="ConsPlusNormal"/>
        <w:spacing w:before="220"/>
        <w:ind w:firstLine="540"/>
        <w:jc w:val="both"/>
      </w:pPr>
      <w:r>
        <w:t>1.4. Комитет и орган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субсидий.</w:t>
      </w:r>
    </w:p>
    <w:p w:rsidR="00C80861" w:rsidRDefault="00C80861" w:rsidP="00C80861">
      <w:pPr>
        <w:pStyle w:val="ConsPlusNormal"/>
        <w:jc w:val="both"/>
      </w:pPr>
      <w:r>
        <w:t xml:space="preserve">(п. 1.4 введен </w:t>
      </w:r>
      <w:hyperlink r:id="rId22"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jc w:val="both"/>
      </w:pPr>
    </w:p>
    <w:p w:rsidR="00C80861" w:rsidRDefault="00C80861" w:rsidP="00C80861">
      <w:pPr>
        <w:pStyle w:val="ConsPlusNormal"/>
        <w:jc w:val="center"/>
        <w:outlineLvl w:val="1"/>
      </w:pPr>
      <w:r>
        <w:t>2. Цель предоставления субсидии</w:t>
      </w:r>
    </w:p>
    <w:p w:rsidR="00C80861" w:rsidRDefault="00C80861" w:rsidP="00C80861">
      <w:pPr>
        <w:pStyle w:val="ConsPlusNormal"/>
        <w:jc w:val="both"/>
      </w:pPr>
    </w:p>
    <w:p w:rsidR="00C80861" w:rsidRDefault="00C80861" w:rsidP="00C80861">
      <w:pPr>
        <w:pStyle w:val="ConsPlusNormal"/>
        <w:ind w:firstLine="540"/>
        <w:jc w:val="both"/>
      </w:pPr>
      <w:r>
        <w:t>Целью предоставления субсидии является стимулирование организаций к развитию инфраструктуры поддержки малого и среднего предпринимательства.</w:t>
      </w:r>
    </w:p>
    <w:p w:rsidR="00C80861" w:rsidRDefault="00C80861" w:rsidP="00C80861">
      <w:pPr>
        <w:pStyle w:val="ConsPlusNormal"/>
        <w:jc w:val="both"/>
      </w:pPr>
    </w:p>
    <w:p w:rsidR="00C80861" w:rsidRDefault="00C80861" w:rsidP="00C80861">
      <w:pPr>
        <w:pStyle w:val="ConsPlusNormal"/>
        <w:jc w:val="center"/>
        <w:outlineLvl w:val="1"/>
      </w:pPr>
      <w:r>
        <w:t>3. Условия предоставления субсидий</w:t>
      </w:r>
    </w:p>
    <w:p w:rsidR="00C80861" w:rsidRDefault="00C80861" w:rsidP="00C80861">
      <w:pPr>
        <w:pStyle w:val="ConsPlusNormal"/>
        <w:jc w:val="both"/>
      </w:pPr>
    </w:p>
    <w:p w:rsidR="00C80861" w:rsidRDefault="00C80861" w:rsidP="00C80861">
      <w:pPr>
        <w:pStyle w:val="ConsPlusNormal"/>
        <w:ind w:firstLine="540"/>
        <w:jc w:val="both"/>
      </w:pPr>
      <w:bookmarkStart w:id="1" w:name="P76"/>
      <w:bookmarkEnd w:id="1"/>
      <w:r>
        <w:t xml:space="preserve">3.1. Субсидии предоставляются на возмещение следующих видов документально </w:t>
      </w:r>
      <w:r>
        <w:lastRenderedPageBreak/>
        <w:t>подтвержденных затрат:</w:t>
      </w:r>
    </w:p>
    <w:p w:rsidR="00C80861" w:rsidRDefault="00C80861" w:rsidP="00C80861">
      <w:pPr>
        <w:pStyle w:val="ConsPlusNormal"/>
        <w:spacing w:before="220"/>
        <w:ind w:firstLine="540"/>
        <w:jc w:val="both"/>
      </w:pPr>
      <w:r>
        <w:t>ремонтно-строительные работы (фасадные и внутренние) в помещении (здании), если оно находится в собственности организации, в долгосрочном арендном или безвозмездном пользовании (право пользования помещением (зданием) сохраняется у организации не менее чем в течение трех последующих лет с даты подачи заявки на предоставление субсидии) в случае, когда условиями договоров установлено, что обязательства по ремонту несет организация;</w:t>
      </w:r>
    </w:p>
    <w:p w:rsidR="00C80861" w:rsidRDefault="00C80861" w:rsidP="00C80861">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разработка и государственная экспертиза проектно-сметной документации на проведение ремонтно-строительных работ, реконструкцию и(или) строительство зданий бизнес-инкубаторов, на подключение к инженерной инфраструктуре (тепло, газ, электричество, вода, ливневая канализация, система очистки сточных вод, линии связи);</w:t>
      </w:r>
    </w:p>
    <w:p w:rsidR="00C80861" w:rsidRDefault="00C80861" w:rsidP="00C80861">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16.12.2016 N 489)</w:t>
      </w:r>
    </w:p>
    <w:p w:rsidR="00C80861" w:rsidRDefault="00C80861" w:rsidP="00C80861">
      <w:pPr>
        <w:pStyle w:val="ConsPlusNormal"/>
        <w:spacing w:before="220"/>
        <w:ind w:firstLine="540"/>
        <w:jc w:val="both"/>
      </w:pPr>
      <w:r>
        <w:t>подключение к инженерной инфраструктуре (тепло, газ, электричество, вода, ливневая канализация, система очистки сточных вод, линии связи);</w:t>
      </w:r>
    </w:p>
    <w:p w:rsidR="00C80861" w:rsidRDefault="00C80861" w:rsidP="00C80861">
      <w:pPr>
        <w:pStyle w:val="ConsPlusNormal"/>
        <w:spacing w:before="220"/>
        <w:ind w:firstLine="540"/>
        <w:jc w:val="both"/>
      </w:pPr>
      <w:r>
        <w:t>приобретение, монтаж, ремонт и обслуживание охранно-сигнальных устройств (в том числе охранной, пожарной, охранно-пожарной сигнализации, иного подобного оборудования и систем безопасности), системы видеонаблюдения;</w:t>
      </w:r>
    </w:p>
    <w:p w:rsidR="00C80861" w:rsidRDefault="00C80861" w:rsidP="00C80861">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w:t>
      </w:r>
    </w:p>
    <w:p w:rsidR="00C80861" w:rsidRDefault="00C80861" w:rsidP="00C80861">
      <w:pPr>
        <w:pStyle w:val="ConsPlusNormal"/>
        <w:spacing w:before="220"/>
        <w:ind w:firstLine="540"/>
        <w:jc w:val="both"/>
      </w:pPr>
      <w:r>
        <w:t>приобретение и(или) оборудование МКЦ;</w:t>
      </w:r>
    </w:p>
    <w:p w:rsidR="00C80861" w:rsidRDefault="00C80861" w:rsidP="00C80861">
      <w:pPr>
        <w:pStyle w:val="ConsPlusNormal"/>
        <w:spacing w:before="220"/>
        <w:ind w:firstLine="540"/>
        <w:jc w:val="both"/>
      </w:pPr>
      <w:r>
        <w:t>ремонт, техническое обслуживание, приобретение горюче-смазочных и расходных материалов, страховок для МКЦ;</w:t>
      </w:r>
    </w:p>
    <w:p w:rsidR="00C80861" w:rsidRDefault="00C80861" w:rsidP="00C80861">
      <w:pPr>
        <w:pStyle w:val="ConsPlusNormal"/>
        <w:spacing w:before="220"/>
        <w:ind w:firstLine="540"/>
        <w:jc w:val="both"/>
      </w:pPr>
      <w:r>
        <w:t>приобретение, ремонт, техническое обслуживание, страхование офисной техники, компьютерного и иного оборудования;</w:t>
      </w:r>
    </w:p>
    <w:p w:rsidR="00C80861" w:rsidRDefault="00C80861" w:rsidP="00C80861">
      <w:pPr>
        <w:pStyle w:val="ConsPlusNormal"/>
        <w:spacing w:before="220"/>
        <w:ind w:firstLine="540"/>
        <w:jc w:val="both"/>
      </w:pPr>
      <w:r>
        <w:t>разработка, приобретение и последующее обновление и обслуживание учебных материалов, учебных программ;</w:t>
      </w:r>
    </w:p>
    <w:p w:rsidR="00C80861" w:rsidRDefault="00C80861" w:rsidP="00C80861">
      <w:pPr>
        <w:pStyle w:val="ConsPlusNormal"/>
        <w:spacing w:before="220"/>
        <w:ind w:firstLine="540"/>
        <w:jc w:val="both"/>
      </w:pPr>
      <w:r>
        <w:t>проведение внешней аудиторской проверки, оценки эффективности и(или) рейтинговой оценки деятельности организаций;</w:t>
      </w:r>
    </w:p>
    <w:p w:rsidR="00C80861" w:rsidRDefault="00C80861" w:rsidP="00C80861">
      <w:pPr>
        <w:pStyle w:val="ConsPlusNormal"/>
        <w:spacing w:before="220"/>
        <w:ind w:firstLine="540"/>
        <w:jc w:val="both"/>
      </w:pPr>
      <w:r>
        <w:t>разработка, обслуживание, продвижение в поисковых системах сайта организации;</w:t>
      </w:r>
    </w:p>
    <w:p w:rsidR="00C80861" w:rsidRDefault="00C80861" w:rsidP="00C80861">
      <w:pPr>
        <w:pStyle w:val="ConsPlusNormal"/>
        <w:spacing w:before="220"/>
        <w:ind w:firstLine="540"/>
        <w:jc w:val="both"/>
      </w:pPr>
      <w:r>
        <w:t>приобретение хозяйственного инвентаря;</w:t>
      </w:r>
    </w:p>
    <w:p w:rsidR="00C80861" w:rsidRDefault="00C80861" w:rsidP="00C80861">
      <w:pPr>
        <w:pStyle w:val="ConsPlusNormal"/>
        <w:spacing w:before="220"/>
        <w:ind w:firstLine="540"/>
        <w:jc w:val="both"/>
      </w:pPr>
      <w:r>
        <w:t>приобретение основных средств для осуществления основной деятельности центра сертификации, стандартизации и испытаний (коллективного пользования);</w:t>
      </w:r>
    </w:p>
    <w:p w:rsidR="00C80861" w:rsidRDefault="00C80861" w:rsidP="00C80861">
      <w:pPr>
        <w:pStyle w:val="ConsPlusNormal"/>
        <w:jc w:val="both"/>
      </w:pPr>
      <w:r>
        <w:t xml:space="preserve">(абзац введен </w:t>
      </w:r>
      <w:hyperlink r:id="rId26"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приобретение нематериальных активов (программы для электронных вычислительных машин) для осуществления основной деятельности центра сертификации, стандартизации и испытаний (коллективного пользования).</w:t>
      </w:r>
    </w:p>
    <w:p w:rsidR="00C80861" w:rsidRDefault="00C80861" w:rsidP="00C80861">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3.2. Субсидии предоставляются:</w:t>
      </w:r>
    </w:p>
    <w:p w:rsidR="00C80861" w:rsidRDefault="00C80861" w:rsidP="00C80861">
      <w:pPr>
        <w:pStyle w:val="ConsPlusNormal"/>
        <w:spacing w:before="220"/>
        <w:ind w:firstLine="540"/>
        <w:jc w:val="both"/>
      </w:pPr>
      <w:r>
        <w:t xml:space="preserve">организациям - плательщикам налога на добавленную стоимость (далее - НДС) - в размере </w:t>
      </w:r>
      <w:r>
        <w:lastRenderedPageBreak/>
        <w:t xml:space="preserve">не более 99 процентов всех фактических затрат текущего года в соответствии со сметой затрат, указанных в </w:t>
      </w:r>
      <w:hyperlink w:anchor="P76" w:history="1">
        <w:r>
          <w:rPr>
            <w:color w:val="0000FF"/>
          </w:rPr>
          <w:t>пункте 3.1</w:t>
        </w:r>
      </w:hyperlink>
      <w:r>
        <w:t xml:space="preserve"> настоящего Порядка, без учета НДС;</w:t>
      </w:r>
    </w:p>
    <w:p w:rsidR="00C80861" w:rsidRDefault="00C80861" w:rsidP="00C80861">
      <w:pPr>
        <w:pStyle w:val="ConsPlusNormal"/>
        <w:spacing w:before="220"/>
        <w:ind w:firstLine="540"/>
        <w:jc w:val="both"/>
      </w:pPr>
      <w:r>
        <w:t xml:space="preserve">организациям, не являющимся плательщиками НДС или освобожденным от исполнения обязанностей, связанных с исчислением и уплатой НДС, - в размере не более 99 процентов всех фактических затрат текущего года в соответствии со сметой затрат, указанных в </w:t>
      </w:r>
      <w:hyperlink w:anchor="P76" w:history="1">
        <w:r>
          <w:rPr>
            <w:color w:val="0000FF"/>
          </w:rPr>
          <w:t>пункте 3.1</w:t>
        </w:r>
      </w:hyperlink>
      <w:r>
        <w:t xml:space="preserve"> настоящего Порядка, с учетом НДС.</w:t>
      </w:r>
    </w:p>
    <w:p w:rsidR="00C80861" w:rsidRDefault="00C80861" w:rsidP="00C80861">
      <w:pPr>
        <w:pStyle w:val="ConsPlusNormal"/>
        <w:jc w:val="both"/>
      </w:pPr>
      <w:r>
        <w:t xml:space="preserve">(п. 3.2 в ред. </w:t>
      </w:r>
      <w:hyperlink r:id="rId28" w:history="1">
        <w:r>
          <w:rPr>
            <w:color w:val="0000FF"/>
          </w:rPr>
          <w:t>Постановления</w:t>
        </w:r>
      </w:hyperlink>
      <w:r>
        <w:t xml:space="preserve"> Правительства Ленинградской области от 16.12.2016 N 489)</w:t>
      </w:r>
    </w:p>
    <w:p w:rsidR="00C80861" w:rsidRDefault="00C80861" w:rsidP="00C80861">
      <w:pPr>
        <w:pStyle w:val="ConsPlusNormal"/>
        <w:spacing w:before="220"/>
        <w:ind w:firstLine="540"/>
        <w:jc w:val="both"/>
      </w:pPr>
      <w:r>
        <w:t>3.3. Субсидии предоставляются на конкурсной основе организациям, соответствующим одновременно следующим критериям:</w:t>
      </w:r>
    </w:p>
    <w:p w:rsidR="00C80861" w:rsidRDefault="00C80861" w:rsidP="00C80861">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организация состоит на налоговом учете в территориальном налоговом органе Ленинградской области;</w:t>
      </w:r>
    </w:p>
    <w:p w:rsidR="00C80861" w:rsidRDefault="00C80861" w:rsidP="00C80861">
      <w:pPr>
        <w:pStyle w:val="ConsPlusNormal"/>
        <w:spacing w:before="220"/>
        <w:ind w:firstLine="540"/>
        <w:jc w:val="both"/>
      </w:pPr>
      <w:r>
        <w:t xml:space="preserve">организация не признана в установленном порядке несостоятельной и не находится в стадии ликвидации или реорганизации, а также ее деятельность не приостановлена в порядке, предусмотренном </w:t>
      </w:r>
      <w:hyperlink r:id="rId30" w:history="1">
        <w:r>
          <w:rPr>
            <w:color w:val="0000FF"/>
          </w:rPr>
          <w:t>Кодексом</w:t>
        </w:r>
      </w:hyperlink>
      <w:r>
        <w:t xml:space="preserve"> Российской Федерации об административных правонарушениях;</w:t>
      </w:r>
    </w:p>
    <w:p w:rsidR="00C80861" w:rsidRDefault="00C80861" w:rsidP="00C80861">
      <w:pPr>
        <w:pStyle w:val="ConsPlusNormal"/>
        <w:spacing w:before="220"/>
        <w:ind w:firstLine="540"/>
        <w:jc w:val="both"/>
      </w:pPr>
      <w:r>
        <w:t>отсутствие у организации просроченной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на день подачи заявки;</w:t>
      </w:r>
    </w:p>
    <w:p w:rsidR="00C80861" w:rsidRDefault="00C80861" w:rsidP="00C80861">
      <w:pPr>
        <w:pStyle w:val="ConsPlusNormal"/>
        <w:spacing w:before="220"/>
        <w:ind w:firstLine="540"/>
        <w:jc w:val="both"/>
      </w:pPr>
      <w:r>
        <w:t>отсутствие у организации задолженности по заработной плате перед работниками организации на день подачи заявки;</w:t>
      </w:r>
    </w:p>
    <w:p w:rsidR="00C80861" w:rsidRDefault="00C80861" w:rsidP="00C80861">
      <w:pPr>
        <w:pStyle w:val="ConsPlusNormal"/>
        <w:spacing w:before="220"/>
        <w:ind w:firstLine="540"/>
        <w:jc w:val="both"/>
      </w:pPr>
      <w:r>
        <w:t>размер заработной платы работников организации не ниже размера, установленного региональным соглашением о минимальной заработной плате в Ленинградской области;</w:t>
      </w:r>
    </w:p>
    <w:p w:rsidR="00C80861" w:rsidRDefault="00C80861" w:rsidP="00C80861">
      <w:pPr>
        <w:pStyle w:val="ConsPlusNormal"/>
        <w:spacing w:before="220"/>
        <w:ind w:firstLine="540"/>
        <w:jc w:val="both"/>
      </w:pPr>
      <w:r>
        <w:t>отсутствие у организации невыполненных обязательств перед комитетом;</w:t>
      </w:r>
    </w:p>
    <w:p w:rsidR="00C80861" w:rsidRDefault="00C80861" w:rsidP="00C80861">
      <w:pPr>
        <w:pStyle w:val="ConsPlusNormal"/>
        <w:spacing w:before="220"/>
        <w:ind w:firstLine="540"/>
        <w:jc w:val="both"/>
      </w:pPr>
      <w:r>
        <w:t>организация признана победителем конкурсного отбора;</w:t>
      </w:r>
    </w:p>
    <w:p w:rsidR="00C80861" w:rsidRDefault="00C80861" w:rsidP="00C80861">
      <w:pPr>
        <w:pStyle w:val="ConsPlusNormal"/>
        <w:spacing w:before="220"/>
        <w:ind w:firstLine="540"/>
        <w:jc w:val="both"/>
      </w:pPr>
      <w:r>
        <w:t>заключение договора о предоставлении субсидии между комитетом и организацией;</w:t>
      </w:r>
    </w:p>
    <w:p w:rsidR="00C80861" w:rsidRDefault="00C80861" w:rsidP="00C80861">
      <w:pPr>
        <w:pStyle w:val="ConsPlusNormal"/>
        <w:spacing w:before="220"/>
        <w:ind w:firstLine="540"/>
        <w:jc w:val="both"/>
      </w:pPr>
      <w:r>
        <w:t>отсутствие у организации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Ленинградской области, и иной просроченной задолженности перед областным бюджетом Ленинградской области.</w:t>
      </w:r>
    </w:p>
    <w:p w:rsidR="00C80861" w:rsidRDefault="00C80861" w:rsidP="00C80861">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jc w:val="both"/>
      </w:pPr>
      <w:r>
        <w:t xml:space="preserve">(п. 3.3 в ред. </w:t>
      </w:r>
      <w:hyperlink r:id="rId32"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3.4. Размер субсидии не может превышать 5 млн рублей на одного получателя субсидии.</w:t>
      </w:r>
    </w:p>
    <w:p w:rsidR="00C80861" w:rsidRDefault="00C80861" w:rsidP="00C80861">
      <w:pPr>
        <w:pStyle w:val="ConsPlusNormal"/>
        <w:spacing w:before="220"/>
        <w:ind w:firstLine="540"/>
        <w:jc w:val="both"/>
      </w:pPr>
      <w:r>
        <w:t>3.5. Субсидия не предоставляется по ранее принятым в комитете и(или) в других органах исполнительной власти Ленинградской области, и(или) бюджетных учреждениях платежным документам, подтверждающим произведенные затраты.</w:t>
      </w:r>
    </w:p>
    <w:p w:rsidR="00C80861" w:rsidRDefault="00C80861" w:rsidP="00C80861">
      <w:pPr>
        <w:pStyle w:val="ConsPlusNormal"/>
        <w:spacing w:before="220"/>
        <w:ind w:firstLine="540"/>
        <w:jc w:val="both"/>
      </w:pPr>
      <w:r>
        <w:t>3.6. Показателями результативности использования субсидии являются:</w:t>
      </w:r>
    </w:p>
    <w:p w:rsidR="00C80861" w:rsidRDefault="00C80861" w:rsidP="00C80861">
      <w:pPr>
        <w:pStyle w:val="ConsPlusNormal"/>
        <w:spacing w:before="220"/>
        <w:ind w:firstLine="540"/>
        <w:jc w:val="both"/>
      </w:pPr>
      <w:r>
        <w:t>расширение спектра (перечня) услуг, предоставляемых организацией субъектам малого и среднего предпринимательства Ленинградской области;</w:t>
      </w:r>
    </w:p>
    <w:p w:rsidR="00C80861" w:rsidRDefault="00C80861" w:rsidP="00C80861">
      <w:pPr>
        <w:pStyle w:val="ConsPlusNormal"/>
        <w:spacing w:before="220"/>
        <w:ind w:firstLine="540"/>
        <w:jc w:val="both"/>
      </w:pPr>
      <w:r>
        <w:t>увеличение количества услуг, предоставляемых организацией субъектам малого и среднего предпринимательства Ленинградской области;</w:t>
      </w:r>
    </w:p>
    <w:p w:rsidR="00C80861" w:rsidRDefault="00C80861" w:rsidP="00C80861">
      <w:pPr>
        <w:pStyle w:val="ConsPlusNormal"/>
        <w:spacing w:before="220"/>
        <w:ind w:firstLine="540"/>
        <w:jc w:val="both"/>
      </w:pPr>
      <w:r>
        <w:lastRenderedPageBreak/>
        <w:t>повышение качества оказываемых услуг;</w:t>
      </w:r>
    </w:p>
    <w:p w:rsidR="00C80861" w:rsidRDefault="00C80861" w:rsidP="00C80861">
      <w:pPr>
        <w:pStyle w:val="ConsPlusNormal"/>
        <w:spacing w:before="220"/>
        <w:ind w:firstLine="540"/>
        <w:jc w:val="both"/>
      </w:pPr>
      <w:r>
        <w:t>улучшение технического состояния помещений (здания) для размещения организаций.</w:t>
      </w:r>
    </w:p>
    <w:p w:rsidR="00C80861" w:rsidRDefault="00C80861" w:rsidP="00C80861">
      <w:pPr>
        <w:pStyle w:val="ConsPlusNormal"/>
        <w:jc w:val="both"/>
      </w:pPr>
    </w:p>
    <w:p w:rsidR="00C80861" w:rsidRDefault="00C80861" w:rsidP="00C80861">
      <w:pPr>
        <w:pStyle w:val="ConsPlusNormal"/>
        <w:jc w:val="center"/>
        <w:outlineLvl w:val="1"/>
      </w:pPr>
      <w:r>
        <w:t>4. Порядок проведения конкурсного отбора</w:t>
      </w:r>
    </w:p>
    <w:p w:rsidR="00C80861" w:rsidRDefault="00C80861" w:rsidP="00C80861">
      <w:pPr>
        <w:pStyle w:val="ConsPlusNormal"/>
        <w:jc w:val="both"/>
      </w:pPr>
    </w:p>
    <w:p w:rsidR="00C80861" w:rsidRDefault="00C80861" w:rsidP="00C80861">
      <w:pPr>
        <w:pStyle w:val="ConsPlusNormal"/>
        <w:ind w:firstLine="540"/>
        <w:jc w:val="both"/>
      </w:pPr>
      <w:r>
        <w:t>4.1. Для проведения конкурсного отбора организаций правовым актом комитета образуется конкурсная комиссия.</w:t>
      </w:r>
    </w:p>
    <w:p w:rsidR="00C80861" w:rsidRDefault="00C80861" w:rsidP="00C80861">
      <w:pPr>
        <w:pStyle w:val="ConsPlusNormal"/>
        <w:spacing w:before="220"/>
        <w:ind w:firstLine="540"/>
        <w:jc w:val="both"/>
      </w:pPr>
      <w:r>
        <w:t>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Ленинградской областной торгово-промышленной палаты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C80861" w:rsidRDefault="00C80861" w:rsidP="00C80861">
      <w:pPr>
        <w:pStyle w:val="ConsPlusNormal"/>
        <w:spacing w:before="220"/>
        <w:ind w:firstLine="540"/>
        <w:jc w:val="both"/>
      </w:pPr>
      <w:r>
        <w:t>Председателем конкурсной комиссии является председатель комитета, секретарем конкурсной комиссии - представитель учреждения.</w:t>
      </w:r>
    </w:p>
    <w:p w:rsidR="00C80861" w:rsidRDefault="00C80861" w:rsidP="00C80861">
      <w:pPr>
        <w:pStyle w:val="ConsPlusNormal"/>
        <w:spacing w:before="220"/>
        <w:ind w:firstLine="540"/>
        <w:jc w:val="both"/>
      </w:pPr>
      <w:bookmarkStart w:id="2" w:name="P126"/>
      <w:bookmarkEnd w:id="2"/>
      <w:r>
        <w:t>4.2. Для участия в конкурсном отборе организации представляют в конкурсную комиссию заявку, которая включает следующие документы и информацию (в части обоснования цен, указанных в смете):</w:t>
      </w:r>
    </w:p>
    <w:p w:rsidR="00C80861" w:rsidRDefault="00C80861" w:rsidP="00C80861">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hyperlink w:anchor="P263" w:history="1">
        <w:r>
          <w:rPr>
            <w:color w:val="0000FF"/>
          </w:rPr>
          <w:t>заявление</w:t>
        </w:r>
      </w:hyperlink>
      <w:r>
        <w:t xml:space="preserve"> о предоставлении субсидии по форме согласно приложению 1 к настоящему Порядку с указанием предлагаемых показателей результативности использования субсидии;</w:t>
      </w:r>
    </w:p>
    <w:p w:rsidR="00C80861" w:rsidRDefault="00C80861" w:rsidP="00C80861">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банковские реквизиты организации для перечисления субсидии;</w:t>
      </w:r>
    </w:p>
    <w:p w:rsidR="00C80861" w:rsidRDefault="00C80861" w:rsidP="00C80861">
      <w:pPr>
        <w:pStyle w:val="ConsPlusNormal"/>
        <w:spacing w:before="220"/>
        <w:ind w:firstLine="540"/>
        <w:jc w:val="both"/>
      </w:pPr>
      <w:r>
        <w:t xml:space="preserve">пояснительная </w:t>
      </w:r>
      <w:hyperlink w:anchor="P309" w:history="1">
        <w:r>
          <w:rPr>
            <w:color w:val="0000FF"/>
          </w:rPr>
          <w:t>записка</w:t>
        </w:r>
      </w:hyperlink>
      <w:r>
        <w:t xml:space="preserve"> к заявлению о предоставлении субсидии по форме согласно приложению 2 к настоящему Порядку;</w:t>
      </w:r>
    </w:p>
    <w:p w:rsidR="00C80861" w:rsidRDefault="00C80861" w:rsidP="00C80861">
      <w:pPr>
        <w:pStyle w:val="ConsPlusNormal"/>
        <w:spacing w:before="220"/>
        <w:ind w:firstLine="540"/>
        <w:jc w:val="both"/>
      </w:pPr>
      <w:hyperlink w:anchor="P339" w:history="1">
        <w:r>
          <w:rPr>
            <w:color w:val="0000FF"/>
          </w:rPr>
          <w:t>перечень</w:t>
        </w:r>
      </w:hyperlink>
      <w:r>
        <w:t xml:space="preserve"> мероприятий, связанных с развитием организации, по форме согласно приложению 3 к настоящему Порядку;</w:t>
      </w:r>
    </w:p>
    <w:p w:rsidR="00C80861" w:rsidRDefault="00C80861" w:rsidP="00C80861">
      <w:pPr>
        <w:pStyle w:val="ConsPlusNormal"/>
        <w:spacing w:before="220"/>
        <w:ind w:firstLine="540"/>
        <w:jc w:val="both"/>
      </w:pPr>
      <w:hyperlink w:anchor="P371" w:history="1">
        <w:r>
          <w:rPr>
            <w:color w:val="0000FF"/>
          </w:rPr>
          <w:t>смета</w:t>
        </w:r>
      </w:hyperlink>
      <w:r>
        <w:t xml:space="preserve"> затрат, связанных с развитием организации, по форме согласно приложению 4 к настоящему Порядку с приложением обоснования цен, указанных в смете;</w:t>
      </w:r>
    </w:p>
    <w:p w:rsidR="00C80861" w:rsidRDefault="00C80861" w:rsidP="00C80861">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копия устава организации, заверенная печатью и подписью руководителя организации;</w:t>
      </w:r>
    </w:p>
    <w:p w:rsidR="00C80861" w:rsidRDefault="00C80861" w:rsidP="00C80861">
      <w:pPr>
        <w:pStyle w:val="ConsPlusNormal"/>
        <w:spacing w:before="220"/>
        <w:ind w:firstLine="540"/>
        <w:jc w:val="both"/>
      </w:pPr>
      <w:r>
        <w:t xml:space="preserve">абзацы восьмой - девятый утратили силу с 16 декабря 2016 года. - </w:t>
      </w:r>
      <w:hyperlink r:id="rId36" w:history="1">
        <w:r>
          <w:rPr>
            <w:color w:val="0000FF"/>
          </w:rPr>
          <w:t>Постановление</w:t>
        </w:r>
      </w:hyperlink>
      <w:r>
        <w:t xml:space="preserve"> Правительства Ленинградской области от 16.12.2016 N 489;</w:t>
      </w:r>
    </w:p>
    <w:p w:rsidR="00C80861" w:rsidRDefault="00C80861" w:rsidP="00C80861">
      <w:pPr>
        <w:pStyle w:val="ConsPlusNormal"/>
        <w:spacing w:before="220"/>
        <w:ind w:firstLine="540"/>
        <w:jc w:val="both"/>
      </w:pPr>
      <w:r>
        <w:t xml:space="preserve">справка администрации муниципального образования об объеме предоставленной за счет средств бюджета муниципального образования субсидии в текущем году для возмещения части затрат организации, указанных в </w:t>
      </w:r>
      <w:hyperlink w:anchor="P76" w:history="1">
        <w:r>
          <w:rPr>
            <w:color w:val="0000FF"/>
          </w:rPr>
          <w:t>пункте 3.1</w:t>
        </w:r>
      </w:hyperlink>
      <w:r>
        <w:t xml:space="preserve"> настоящего Порядка.</w:t>
      </w:r>
    </w:p>
    <w:p w:rsidR="00C80861" w:rsidRDefault="00C80861" w:rsidP="00C80861">
      <w:pPr>
        <w:pStyle w:val="ConsPlusNormal"/>
        <w:spacing w:before="220"/>
        <w:ind w:firstLine="540"/>
        <w:jc w:val="both"/>
      </w:pPr>
      <w:r>
        <w:t>В случае если на получение субсидии претендует бизнес-инкубатор, дополнительно представляются:</w:t>
      </w:r>
    </w:p>
    <w:p w:rsidR="00C80861" w:rsidRDefault="00C80861" w:rsidP="00C80861">
      <w:pPr>
        <w:pStyle w:val="ConsPlusNormal"/>
        <w:spacing w:before="220"/>
        <w:ind w:firstLine="540"/>
        <w:jc w:val="both"/>
      </w:pPr>
      <w:r>
        <w:t>копия положения о бизнес-инкубаторе, заверенная подписью руководителя и печатью организации (при наличии);</w:t>
      </w:r>
    </w:p>
    <w:p w:rsidR="00C80861" w:rsidRDefault="00C80861" w:rsidP="00C80861">
      <w:pPr>
        <w:pStyle w:val="ConsPlusNormal"/>
        <w:jc w:val="both"/>
      </w:pPr>
      <w:r>
        <w:lastRenderedPageBreak/>
        <w:t xml:space="preserve">(в ред. </w:t>
      </w:r>
      <w:hyperlink r:id="rId37" w:history="1">
        <w:r>
          <w:rPr>
            <w:color w:val="0000FF"/>
          </w:rPr>
          <w:t>Постановления</w:t>
        </w:r>
      </w:hyperlink>
      <w:r>
        <w:t xml:space="preserve"> Правительства Ленинградской области от 16.12.2016 N 489)</w:t>
      </w:r>
    </w:p>
    <w:p w:rsidR="00C80861" w:rsidRDefault="00C80861" w:rsidP="00C80861">
      <w:pPr>
        <w:pStyle w:val="ConsPlusNormal"/>
        <w:spacing w:before="220"/>
        <w:ind w:firstLine="540"/>
        <w:jc w:val="both"/>
      </w:pPr>
      <w:r>
        <w:t>копия положения о порядке отбора субъектов малого и среднего предпринимательства для предоставления нежилых помещений (включая льготные условия по арендной плате в договоре аренды);</w:t>
      </w:r>
    </w:p>
    <w:p w:rsidR="00C80861" w:rsidRDefault="00C80861" w:rsidP="00C80861">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16.12.2016 N 489)</w:t>
      </w:r>
    </w:p>
    <w:p w:rsidR="00C80861" w:rsidRDefault="00C80861" w:rsidP="00C80861">
      <w:pPr>
        <w:pStyle w:val="ConsPlusNormal"/>
        <w:spacing w:before="220"/>
        <w:ind w:firstLine="540"/>
        <w:jc w:val="both"/>
      </w:pPr>
      <w:r>
        <w:t>фотографии здания и внутренних помещений бизнес-инкубатора до выполнения мероприятий, связанных с развитием (при наличии);</w:t>
      </w:r>
    </w:p>
    <w:p w:rsidR="00C80861" w:rsidRDefault="00C80861" w:rsidP="00C80861">
      <w:pPr>
        <w:pStyle w:val="ConsPlusNormal"/>
        <w:spacing w:before="220"/>
        <w:ind w:firstLine="540"/>
        <w:jc w:val="both"/>
      </w:pPr>
      <w:r>
        <w:t xml:space="preserve">документы, подтверждающие, что помещение (здание), в котором проводятся (будут проводиться) ремонтно-строительные работы, находится в собственности организации (или принадлежит ей на праве аренды или безвозмездного пользования) и что право пользования помещением (зданием) сохраняется у организации не менее чем в течение трех последующих лет с даты подачи заявки на предоставление субсидии (документы представляются в случае, если организация претендует на возмещение части затрат на ремонтно-строительные работы, указанных в </w:t>
      </w:r>
      <w:hyperlink w:anchor="P76" w:history="1">
        <w:r>
          <w:rPr>
            <w:color w:val="0000FF"/>
          </w:rPr>
          <w:t>пункте 3.1</w:t>
        </w:r>
      </w:hyperlink>
      <w:r>
        <w:t xml:space="preserve"> настоящего Порядка);</w:t>
      </w:r>
    </w:p>
    <w:p w:rsidR="00C80861" w:rsidRDefault="00C80861" w:rsidP="00C80861">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справка об отсутствии задолженности перед работниками организации по заработной плате и размере средней месячной заработной платы работников организации, заверенная подписью руководителя и печатью организации.</w:t>
      </w:r>
    </w:p>
    <w:p w:rsidR="00C80861" w:rsidRDefault="00C80861" w:rsidP="00C80861">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В случае если на получение субсидии претендует центр сертификации, дополнительно представляется копия сертификата на выдачу сертификатов.</w:t>
      </w:r>
    </w:p>
    <w:p w:rsidR="00C80861" w:rsidRDefault="00C80861" w:rsidP="00C80861">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4.3. В порядке информационного взаимодействия комитетом запрашиваются справка налогового органа об отсутствии/наличии у организации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(полная), справка из отделений Пенсионного фонда Российской Федерации и Фонда социального страхования Российской Федерации об отсутствии/наличии задолженности перед государственными внебюджетными фондами на первое число месяца, предшествующего месяцу, в котором планируется заключение соглашения.</w:t>
      </w:r>
    </w:p>
    <w:p w:rsidR="00C80861" w:rsidRDefault="00C80861" w:rsidP="00C80861">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 xml:space="preserve">В случае наличия задолженности дополнительно к документам, указанным в </w:t>
      </w:r>
      <w:hyperlink w:anchor="P126" w:history="1">
        <w:r>
          <w:rPr>
            <w:color w:val="0000FF"/>
          </w:rPr>
          <w:t>пункте 4.2</w:t>
        </w:r>
      </w:hyperlink>
      <w:r>
        <w:t xml:space="preserve"> настоящего Порядка, организации представляют в конкурсную комиссию копии документов, подтверждающих оплату задолженности, и(или) копию соглашения о реструктуризации такой задолженности, заверенные подписью руководителя и печатью организации.</w:t>
      </w:r>
    </w:p>
    <w:p w:rsidR="00C80861" w:rsidRDefault="00C80861" w:rsidP="00C80861">
      <w:pPr>
        <w:pStyle w:val="ConsPlusNormal"/>
        <w:jc w:val="both"/>
      </w:pPr>
      <w:r>
        <w:t xml:space="preserve">(п. 4.3 в ред. </w:t>
      </w:r>
      <w:hyperlink r:id="rId43"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4.4. В случае выявления факта представления в конкурсную комиссию недостоверных документов организация несет ответственность в соответствии с законодательством Российской Федерации.</w:t>
      </w:r>
    </w:p>
    <w:p w:rsidR="00C80861" w:rsidRDefault="00C80861" w:rsidP="00C80861">
      <w:pPr>
        <w:pStyle w:val="ConsPlusNormal"/>
        <w:spacing w:before="220"/>
        <w:ind w:firstLine="540"/>
        <w:jc w:val="both"/>
      </w:pPr>
      <w:r>
        <w:t>4.5. Секретарь конкурсной комиссии начиная с рабочего дня, следующего за днем размещения на официальном сайте комитета в сети "Интернет" (www.small.lenobl.ru) объявления о проведении конкурсного отбора организаций и сроках приема заявок на участие в конкурсном отборе (далее - конкурсная заявка), осуществляет прием конкурсных заявок.</w:t>
      </w:r>
    </w:p>
    <w:p w:rsidR="00C80861" w:rsidRDefault="00C80861" w:rsidP="00C80861">
      <w:pPr>
        <w:pStyle w:val="ConsPlusNormal"/>
        <w:spacing w:before="220"/>
        <w:ind w:firstLine="540"/>
        <w:jc w:val="both"/>
      </w:pPr>
      <w:r>
        <w:t>Конкурсные заявки рассматриваются конкурсной комиссией по мере их поступления (согласно дате регистрации в журнале конкурсных заявок).</w:t>
      </w:r>
    </w:p>
    <w:p w:rsidR="00C80861" w:rsidRDefault="00C80861" w:rsidP="00C80861">
      <w:pPr>
        <w:pStyle w:val="ConsPlusNormal"/>
        <w:spacing w:before="220"/>
        <w:ind w:firstLine="540"/>
        <w:jc w:val="both"/>
      </w:pPr>
      <w:r>
        <w:t xml:space="preserve">Рассмотрение конкурсной комиссией конкурсных заявок, а также принятие решения о </w:t>
      </w:r>
      <w:r>
        <w:lastRenderedPageBreak/>
        <w:t>предоставлении (отказе в предоставлении) субсидии осуществляется в срок не более пяти рабочих дней со дня окончания приема конкурсных заявок.</w:t>
      </w:r>
    </w:p>
    <w:p w:rsidR="00C80861" w:rsidRDefault="00C80861" w:rsidP="00C80861">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 xml:space="preserve">4.6. При получении конкурсных заявок секретарь конкурсной комиссии проверяет их на соответствие требованиям </w:t>
      </w:r>
      <w:hyperlink w:anchor="P126" w:history="1">
        <w:r>
          <w:rPr>
            <w:color w:val="0000FF"/>
          </w:rPr>
          <w:t>пункта 4.2</w:t>
        </w:r>
      </w:hyperlink>
      <w:r>
        <w:t xml:space="preserve"> настоящего Порядка. Конкурсные заявки, соответствующие установленным в </w:t>
      </w:r>
      <w:hyperlink w:anchor="P126" w:history="1">
        <w:r>
          <w:rPr>
            <w:color w:val="0000FF"/>
          </w:rPr>
          <w:t>пункте 4.2</w:t>
        </w:r>
      </w:hyperlink>
      <w:r>
        <w:t xml:space="preserve"> требованиям, регистрируются секретарем конкурсной комиссии в журнале конкурсных заявок и включаются в реестр заявок на участие в конкурсном отборе.</w:t>
      </w:r>
    </w:p>
    <w:p w:rsidR="00C80861" w:rsidRDefault="00C80861" w:rsidP="00C80861">
      <w:pPr>
        <w:pStyle w:val="ConsPlusNormal"/>
        <w:spacing w:before="220"/>
        <w:ind w:firstLine="540"/>
        <w:jc w:val="both"/>
      </w:pPr>
      <w:r>
        <w:t>4.7. Заседание конкурсной комиссии проводится для рассмотрения конкурсных заявок, представленных одной или более организациями, в случае отсутствия конкурсных заявок конкурсный отбор признается несостоявшимся.</w:t>
      </w:r>
    </w:p>
    <w:p w:rsidR="00C80861" w:rsidRDefault="00C80861" w:rsidP="00C80861">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4.8. Заседание конкурсной комиссии правомочно, если на нем присутствует более половины состава конкурсной комиссии.</w:t>
      </w:r>
    </w:p>
    <w:p w:rsidR="00C80861" w:rsidRDefault="00C80861" w:rsidP="00C80861">
      <w:pPr>
        <w:pStyle w:val="ConsPlusNormal"/>
        <w:spacing w:before="220"/>
        <w:ind w:firstLine="540"/>
        <w:jc w:val="both"/>
      </w:pPr>
      <w:r>
        <w:t>4.9. Оглашение списка организаций - участников конкурсного отбора и сведений об организациях оформляется соответствующей записью в протоколе заседания конкурсной комиссии.</w:t>
      </w:r>
    </w:p>
    <w:p w:rsidR="00C80861" w:rsidRDefault="00C80861" w:rsidP="00C80861">
      <w:pPr>
        <w:pStyle w:val="ConsPlusNormal"/>
        <w:spacing w:before="220"/>
        <w:ind w:firstLine="540"/>
        <w:jc w:val="both"/>
      </w:pPr>
      <w:r>
        <w:t xml:space="preserve">4.10. Основанием для отклонения конкурсной заявки является непредставление (представление не в полном объеме) документов, указанных в </w:t>
      </w:r>
      <w:hyperlink w:anchor="P126" w:history="1">
        <w:r>
          <w:rPr>
            <w:color w:val="0000FF"/>
          </w:rPr>
          <w:t>пункте 4.2</w:t>
        </w:r>
      </w:hyperlink>
      <w:r>
        <w:t xml:space="preserve"> настоящего Порядка, недостоверность представленной получателем субсидии информации.</w:t>
      </w:r>
    </w:p>
    <w:p w:rsidR="00C80861" w:rsidRDefault="00C80861" w:rsidP="00C80861">
      <w:pPr>
        <w:pStyle w:val="ConsPlusNormal"/>
        <w:jc w:val="both"/>
      </w:pPr>
      <w:r>
        <w:t xml:space="preserve">(п. 4.10 в ред. </w:t>
      </w:r>
      <w:hyperlink r:id="rId46"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4.11. В случае необходимости (по решению конкурсной комиссии) организации дают пояснения по своим конкурсным заявкам на заседании конкурсной комиссии.</w:t>
      </w:r>
    </w:p>
    <w:p w:rsidR="00C80861" w:rsidRDefault="00C80861" w:rsidP="00C80861">
      <w:pPr>
        <w:pStyle w:val="ConsPlusNormal"/>
        <w:spacing w:before="220"/>
        <w:ind w:firstLine="540"/>
        <w:jc w:val="both"/>
      </w:pPr>
      <w:bookmarkStart w:id="3" w:name="P167"/>
      <w:bookmarkEnd w:id="3"/>
      <w:r>
        <w:t>4.12. Оценка конкурсных заявок осуществляется членами конкурсной комиссии по 100-балльной шкале в соответствии со следующими критериями:</w:t>
      </w:r>
    </w:p>
    <w:p w:rsidR="00C80861" w:rsidRDefault="00C80861" w:rsidP="00C80861">
      <w:pPr>
        <w:pStyle w:val="ConsPlusNormal"/>
        <w:spacing w:before="220"/>
        <w:ind w:firstLine="540"/>
        <w:jc w:val="both"/>
      </w:pPr>
      <w:r>
        <w:t>размещение офиса организации на территории депрессивного муниципального образования - 5 баллов;</w:t>
      </w:r>
    </w:p>
    <w:p w:rsidR="00C80861" w:rsidRDefault="00C80861" w:rsidP="00C80861">
      <w:pPr>
        <w:pStyle w:val="ConsPlusNormal"/>
        <w:spacing w:before="220"/>
        <w:ind w:firstLine="540"/>
        <w:jc w:val="both"/>
      </w:pPr>
      <w:r>
        <w:t>ведение деятельности по сдаче субъектам малого и(или) среднего предпринимательства в наем офисных и(или) производственных помещений на льготных условиях - 10 баллов;</w:t>
      </w:r>
    </w:p>
    <w:p w:rsidR="00C80861" w:rsidRDefault="00C80861" w:rsidP="00C80861">
      <w:pPr>
        <w:pStyle w:val="ConsPlusNormal"/>
        <w:spacing w:before="220"/>
        <w:ind w:firstLine="540"/>
        <w:jc w:val="both"/>
      </w:pPr>
      <w:r>
        <w:t>расширение спектра услуг, предоставляемых субъектам малого и среднего предпринимательства, - 5 баллов;</w:t>
      </w:r>
    </w:p>
    <w:p w:rsidR="00C80861" w:rsidRDefault="00C80861" w:rsidP="00C80861">
      <w:pPr>
        <w:pStyle w:val="ConsPlusNormal"/>
        <w:spacing w:before="220"/>
        <w:ind w:firstLine="540"/>
        <w:jc w:val="both"/>
      </w:pPr>
      <w:r>
        <w:t>повышение качества услуг, предоставляемых субъектам малого и среднего предпринимательства, - 5 баллов;</w:t>
      </w:r>
    </w:p>
    <w:p w:rsidR="00C80861" w:rsidRDefault="00C80861" w:rsidP="00C80861">
      <w:pPr>
        <w:pStyle w:val="ConsPlusNormal"/>
        <w:spacing w:before="220"/>
        <w:ind w:firstLine="540"/>
        <w:jc w:val="both"/>
      </w:pPr>
      <w:r>
        <w:t>процент возмещения затрат за счет собственных средств организации и(или) привлеченных средств:</w:t>
      </w:r>
    </w:p>
    <w:p w:rsidR="00C80861" w:rsidRDefault="00C80861" w:rsidP="00C80861">
      <w:pPr>
        <w:pStyle w:val="ConsPlusNormal"/>
        <w:spacing w:before="220"/>
        <w:ind w:firstLine="540"/>
        <w:jc w:val="both"/>
      </w:pPr>
      <w:r>
        <w:t>до 5 процентов - 5 баллов,</w:t>
      </w:r>
    </w:p>
    <w:p w:rsidR="00C80861" w:rsidRDefault="00C80861" w:rsidP="00C80861">
      <w:pPr>
        <w:pStyle w:val="ConsPlusNormal"/>
        <w:spacing w:before="220"/>
        <w:ind w:firstLine="540"/>
        <w:jc w:val="both"/>
      </w:pPr>
      <w:r>
        <w:t>от 5 до 25 процентов - 15 баллов,</w:t>
      </w:r>
    </w:p>
    <w:p w:rsidR="00C80861" w:rsidRDefault="00C80861" w:rsidP="00C80861">
      <w:pPr>
        <w:pStyle w:val="ConsPlusNormal"/>
        <w:spacing w:before="220"/>
        <w:ind w:firstLine="540"/>
        <w:jc w:val="both"/>
      </w:pPr>
      <w:r>
        <w:t>более 25 процентов - 25 баллов;</w:t>
      </w:r>
    </w:p>
    <w:p w:rsidR="00C80861" w:rsidRDefault="00C80861" w:rsidP="00C80861">
      <w:pPr>
        <w:pStyle w:val="ConsPlusNormal"/>
        <w:spacing w:before="220"/>
        <w:ind w:firstLine="540"/>
        <w:jc w:val="both"/>
      </w:pPr>
      <w:r>
        <w:t>оценка обоснованности необходимости развития организации (учитывается информация, содержащаяся в конкурсной документации, и пояснения организации на заседании конкурсной комиссии) - от 0 до 50 баллов.</w:t>
      </w:r>
    </w:p>
    <w:p w:rsidR="00C80861" w:rsidRDefault="00C80861" w:rsidP="00C80861">
      <w:pPr>
        <w:pStyle w:val="ConsPlusNormal"/>
        <w:spacing w:before="220"/>
        <w:ind w:firstLine="540"/>
        <w:jc w:val="both"/>
      </w:pPr>
      <w:r>
        <w:lastRenderedPageBreak/>
        <w:t>Секретарем конкурсной комиссии определяется средний балл по каждой конкурсной заявке (баллы, набранные каждой конкурсной заявкой по всем критериям,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C80861" w:rsidRDefault="00C80861" w:rsidP="00C80861">
      <w:pPr>
        <w:pStyle w:val="ConsPlusNormal"/>
        <w:spacing w:before="220"/>
        <w:ind w:firstLine="540"/>
        <w:jc w:val="both"/>
      </w:pPr>
      <w:r>
        <w:t>4.13. Конкурсная комиссия:</w:t>
      </w:r>
    </w:p>
    <w:p w:rsidR="00C80861" w:rsidRDefault="00C80861" w:rsidP="00C80861">
      <w:pPr>
        <w:pStyle w:val="ConsPlusNormal"/>
        <w:spacing w:before="220"/>
        <w:ind w:firstLine="540"/>
        <w:jc w:val="both"/>
      </w:pPr>
      <w:r>
        <w:t>устанавливает минимальное значение среднего балла конкурсной заявки, при котором организации признаются победителями конкурсного отбора;</w:t>
      </w:r>
    </w:p>
    <w:p w:rsidR="00C80861" w:rsidRDefault="00C80861" w:rsidP="00C80861">
      <w:pPr>
        <w:pStyle w:val="ConsPlusNormal"/>
        <w:spacing w:before="220"/>
        <w:ind w:firstLine="540"/>
        <w:jc w:val="both"/>
      </w:pPr>
      <w:r>
        <w:t xml:space="preserve">в ходе заседания присваивает представленным заявкам баллы, рассчитанные в соответствии с критериями, указанными в </w:t>
      </w:r>
      <w:hyperlink w:anchor="P167" w:history="1">
        <w:r>
          <w:rPr>
            <w:color w:val="0000FF"/>
          </w:rPr>
          <w:t>пункте 4.12</w:t>
        </w:r>
      </w:hyperlink>
      <w:r>
        <w:t xml:space="preserve"> настоящего Порядка;</w:t>
      </w:r>
    </w:p>
    <w:p w:rsidR="00C80861" w:rsidRDefault="00C80861" w:rsidP="00C80861">
      <w:pPr>
        <w:pStyle w:val="ConsPlusNormal"/>
        <w:spacing w:before="220"/>
        <w:ind w:firstLine="540"/>
        <w:jc w:val="both"/>
      </w:pPr>
      <w:r>
        <w:t>исключает позиции сметы затрат организаций, признанные в ходе заседания конкурсной комиссии необоснованными;</w:t>
      </w:r>
    </w:p>
    <w:p w:rsidR="00C80861" w:rsidRDefault="00C80861" w:rsidP="00C80861">
      <w:pPr>
        <w:pStyle w:val="ConsPlusNormal"/>
        <w:spacing w:before="220"/>
        <w:ind w:firstLine="540"/>
        <w:jc w:val="both"/>
      </w:pPr>
      <w:r>
        <w:t>принимает решение о победителях конкурсного отбора;</w:t>
      </w:r>
    </w:p>
    <w:p w:rsidR="00C80861" w:rsidRDefault="00C80861" w:rsidP="00C80861">
      <w:pPr>
        <w:pStyle w:val="ConsPlusNormal"/>
        <w:spacing w:before="220"/>
        <w:ind w:firstLine="540"/>
        <w:jc w:val="both"/>
      </w:pPr>
      <w:r>
        <w:t>определяет размеры субсидий на основании согласованных комитетом смет затрат;</w:t>
      </w:r>
    </w:p>
    <w:p w:rsidR="00C80861" w:rsidRDefault="00C80861" w:rsidP="00C80861">
      <w:pPr>
        <w:pStyle w:val="ConsPlusNormal"/>
        <w:spacing w:before="220"/>
        <w:ind w:firstLine="540"/>
        <w:jc w:val="both"/>
      </w:pPr>
      <w:r>
        <w:t>утверждает значения показателей результативности использования субсидий.</w:t>
      </w:r>
    </w:p>
    <w:p w:rsidR="00C80861" w:rsidRDefault="00C80861" w:rsidP="00C80861">
      <w:pPr>
        <w:pStyle w:val="ConsPlusNormal"/>
        <w:jc w:val="both"/>
      </w:pPr>
      <w:r>
        <w:t xml:space="preserve">(п. 4.13 в ред. </w:t>
      </w:r>
      <w:hyperlink r:id="rId47"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4.14. Организации ранжируются по количеству набранных баллов в порядке убывания.</w:t>
      </w:r>
    </w:p>
    <w:p w:rsidR="00C80861" w:rsidRDefault="00C80861" w:rsidP="00C80861">
      <w:pPr>
        <w:pStyle w:val="ConsPlusNormal"/>
        <w:spacing w:before="220"/>
        <w:ind w:firstLine="540"/>
        <w:jc w:val="both"/>
      </w:pPr>
      <w:r>
        <w:t>Победителями конкурсного отбора признаются организации, преодолевшие границу минимального значения среднего балла. Количество победителей конкурсного отбора определяется исходя из объема бюджетных ассигнований, предусмотренных комитету на текущий финансовый год.</w:t>
      </w:r>
    </w:p>
    <w:p w:rsidR="00C80861" w:rsidRDefault="00C80861" w:rsidP="00C80861">
      <w:pPr>
        <w:pStyle w:val="ConsPlusNormal"/>
        <w:spacing w:before="220"/>
        <w:ind w:firstLine="540"/>
        <w:jc w:val="both"/>
      </w:pPr>
      <w:r>
        <w:t>В случае если несколько победителей конкурсного отбора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между организациями пропорционально объему запрашиваемых средств.</w:t>
      </w:r>
    </w:p>
    <w:p w:rsidR="00C80861" w:rsidRDefault="00C80861" w:rsidP="00C80861">
      <w:pPr>
        <w:pStyle w:val="ConsPlusNormal"/>
        <w:jc w:val="both"/>
      </w:pPr>
      <w:r>
        <w:t xml:space="preserve">(п. 4.14 в ред. </w:t>
      </w:r>
      <w:hyperlink r:id="rId48"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4.15. При наличии средств, предусмотренных на указанные цели в бюджетной росписи комитета, и отсутствии конкурирующих конкурсных заявок конкурсная комиссия принимает решение о предоставлении субсидии одной организации.</w:t>
      </w:r>
    </w:p>
    <w:p w:rsidR="00C80861" w:rsidRDefault="00C80861" w:rsidP="00C80861">
      <w:pPr>
        <w:pStyle w:val="ConsPlusNormal"/>
        <w:spacing w:before="220"/>
        <w:ind w:firstLine="540"/>
        <w:jc w:val="both"/>
      </w:pPr>
      <w:r>
        <w:t>4.16. Решения конкурсной комиссии оформляются протоколом заседания конкурсной комиссии не позднее трех рабочих дней с даты завершения конкурсного отбора. Победителям конкурсного отбора направляется соответствующая выписка из протокола заседания конкурсной комиссии (по требованию).</w:t>
      </w:r>
    </w:p>
    <w:p w:rsidR="00C80861" w:rsidRDefault="00C80861" w:rsidP="00C80861">
      <w:pPr>
        <w:pStyle w:val="ConsPlusNormal"/>
        <w:spacing w:before="220"/>
        <w:ind w:firstLine="540"/>
        <w:jc w:val="both"/>
      </w:pPr>
      <w:r>
        <w:t>На основании протокола заседания конкурсной комиссии комитет в течение трех рабочих дней издает правовой акт, в котором указываются победители конкурсного отбора и размер предоставляемых им субсидий, на основании которого комитет обязан в срок не позднее 20 рабочих дней заключить с победителями конкурсного отбора соглашения о предоставлении субсидий.</w:t>
      </w:r>
    </w:p>
    <w:p w:rsidR="00C80861" w:rsidRDefault="00C80861" w:rsidP="00C80861">
      <w:pPr>
        <w:pStyle w:val="ConsPlusNormal"/>
        <w:jc w:val="both"/>
      </w:pPr>
      <w:r>
        <w:t xml:space="preserve">(п. 4.16 в ред. </w:t>
      </w:r>
      <w:hyperlink r:id="rId49"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 xml:space="preserve">4.17.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размещает дополнительное объявление о продлении приема конкурсных заявок на участие в конкурсном отборе. Срок окончания приема конкурсных заявок - не позднее </w:t>
      </w:r>
      <w:r>
        <w:lastRenderedPageBreak/>
        <w:t>15 декабря текущего года.</w:t>
      </w:r>
    </w:p>
    <w:p w:rsidR="00C80861" w:rsidRDefault="00C80861" w:rsidP="00C80861">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 xml:space="preserve">4.18. Секретарь конкурсной комиссии регистрирует организации, прошедшие конкурсный отбор и признанные победителями, в </w:t>
      </w:r>
      <w:hyperlink w:anchor="P412" w:history="1">
        <w:r>
          <w:rPr>
            <w:color w:val="0000FF"/>
          </w:rPr>
          <w:t>реестре</w:t>
        </w:r>
      </w:hyperlink>
      <w:r>
        <w:t xml:space="preserve"> организаций - победителей конкурсного отбора (приложение 5 к настоящему Порядку).</w:t>
      </w:r>
    </w:p>
    <w:p w:rsidR="00C80861" w:rsidRDefault="00C80861" w:rsidP="00C80861">
      <w:pPr>
        <w:pStyle w:val="ConsPlusNormal"/>
        <w:jc w:val="both"/>
      </w:pPr>
    </w:p>
    <w:p w:rsidR="00C80861" w:rsidRDefault="00C80861" w:rsidP="00C80861">
      <w:pPr>
        <w:pStyle w:val="ConsPlusNormal"/>
        <w:jc w:val="center"/>
        <w:outlineLvl w:val="1"/>
      </w:pPr>
      <w:r>
        <w:t>5. Порядок предоставления субсидий победителям</w:t>
      </w:r>
    </w:p>
    <w:p w:rsidR="00C80861" w:rsidRDefault="00C80861" w:rsidP="00C80861">
      <w:pPr>
        <w:pStyle w:val="ConsPlusNormal"/>
        <w:jc w:val="center"/>
      </w:pPr>
      <w:r>
        <w:t>конкурсного отбора</w:t>
      </w:r>
    </w:p>
    <w:p w:rsidR="00C80861" w:rsidRDefault="00C80861" w:rsidP="00C80861">
      <w:pPr>
        <w:pStyle w:val="ConsPlusNormal"/>
        <w:jc w:val="both"/>
      </w:pPr>
    </w:p>
    <w:p w:rsidR="00C80861" w:rsidRDefault="00C80861" w:rsidP="00C80861">
      <w:pPr>
        <w:pStyle w:val="ConsPlusNormal"/>
        <w:ind w:firstLine="540"/>
        <w:jc w:val="both"/>
      </w:pPr>
      <w:r>
        <w:t>5.1. Основаниями для перечисления субсидии на расчетный счет организации - победителя конкурсного отбора являются:</w:t>
      </w:r>
    </w:p>
    <w:p w:rsidR="00C80861" w:rsidRDefault="00C80861" w:rsidP="00C80861">
      <w:pPr>
        <w:pStyle w:val="ConsPlusNormal"/>
        <w:spacing w:before="220"/>
        <w:ind w:firstLine="540"/>
        <w:jc w:val="both"/>
      </w:pPr>
      <w:r>
        <w:t>протокол заседания конкурсной комиссии;</w:t>
      </w:r>
    </w:p>
    <w:p w:rsidR="00C80861" w:rsidRDefault="00C80861" w:rsidP="00C80861">
      <w:pPr>
        <w:pStyle w:val="ConsPlusNormal"/>
        <w:spacing w:before="220"/>
        <w:ind w:firstLine="540"/>
        <w:jc w:val="both"/>
      </w:pPr>
      <w:r>
        <w:t>подписанное сторонами соглашение о предоставлении субсидии;</w:t>
      </w:r>
    </w:p>
    <w:p w:rsidR="00C80861" w:rsidRDefault="00C80861" w:rsidP="00C80861">
      <w:pPr>
        <w:pStyle w:val="ConsPlusNormal"/>
        <w:spacing w:before="220"/>
        <w:ind w:firstLine="540"/>
        <w:jc w:val="both"/>
      </w:pPr>
      <w:r>
        <w:t>документы финансовой отчетности (первичные и платежные), подтверждающие осуществление возмещаемых затрат. В случае если одним из видов затрат является приобретение горюче-смазочных и расходных материалов, обязательным документом, подтверждающим расходы, является путевой лист, заполненный в соответствии с формами путевых листов и порядком заполнения путевых листов, установленными правовыми актами Российской Федерации.</w:t>
      </w:r>
    </w:p>
    <w:p w:rsidR="00C80861" w:rsidRDefault="00C80861" w:rsidP="00C80861">
      <w:pPr>
        <w:pStyle w:val="ConsPlusNormal"/>
        <w:jc w:val="both"/>
      </w:pPr>
      <w:r>
        <w:t xml:space="preserve">(п. 5.1 в ред. </w:t>
      </w:r>
      <w:hyperlink r:id="rId51"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5.2. Соглашением о предоставлении субсидии предусматриваются:</w:t>
      </w:r>
    </w:p>
    <w:p w:rsidR="00C80861" w:rsidRDefault="00C80861" w:rsidP="00C80861">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показатели результативности использования субсидии;</w:t>
      </w:r>
    </w:p>
    <w:p w:rsidR="00C80861" w:rsidRDefault="00C80861" w:rsidP="00C80861">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целевых показателей результативности использования субсидии;</w:t>
      </w:r>
    </w:p>
    <w:p w:rsidR="00C80861" w:rsidRDefault="00C80861" w:rsidP="00C80861">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 по формам, утвержденным комитетом;</w:t>
      </w:r>
    </w:p>
    <w:p w:rsidR="00C80861" w:rsidRDefault="00C80861" w:rsidP="00C80861">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положение об обязательной проверке комитетом и органом государственного финансового контроля соблюдения получателем субсидии условий, целей и порядка предоставления субсидии;</w:t>
      </w:r>
    </w:p>
    <w:p w:rsidR="00C80861" w:rsidRDefault="00C80861" w:rsidP="00C80861">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субсидии на официальном сайте Администрации Ленинградской области;</w:t>
      </w:r>
    </w:p>
    <w:p w:rsidR="00C80861" w:rsidRDefault="00C80861" w:rsidP="00C80861">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соглашением;</w:t>
      </w:r>
    </w:p>
    <w:p w:rsidR="00C80861" w:rsidRDefault="00C80861" w:rsidP="00C80861">
      <w:pPr>
        <w:pStyle w:val="ConsPlusNormal"/>
        <w:jc w:val="both"/>
      </w:pPr>
      <w:r>
        <w:t xml:space="preserve">(в ред. Постановлений Правительства Ленинградской области от 31.10.2016 </w:t>
      </w:r>
      <w:hyperlink r:id="rId58" w:history="1">
        <w:r>
          <w:rPr>
            <w:color w:val="0000FF"/>
          </w:rPr>
          <w:t>N 412</w:t>
        </w:r>
      </w:hyperlink>
      <w:r>
        <w:t xml:space="preserve">, от 14.08.2017 </w:t>
      </w:r>
      <w:hyperlink r:id="rId59" w:history="1">
        <w:r>
          <w:rPr>
            <w:color w:val="0000FF"/>
          </w:rPr>
          <w:t>N 325</w:t>
        </w:r>
      </w:hyperlink>
      <w:r>
        <w:t>)</w:t>
      </w:r>
    </w:p>
    <w:p w:rsidR="00C80861" w:rsidRDefault="00C80861" w:rsidP="00C80861">
      <w:pPr>
        <w:pStyle w:val="ConsPlusNormal"/>
        <w:spacing w:before="220"/>
        <w:ind w:firstLine="540"/>
        <w:jc w:val="both"/>
      </w:pPr>
      <w:r>
        <w:lastRenderedPageBreak/>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C80861" w:rsidRDefault="00C80861" w:rsidP="00C80861">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C80861" w:rsidRDefault="00C80861" w:rsidP="00C80861">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C80861" w:rsidRDefault="00C80861" w:rsidP="00C80861">
      <w:pPr>
        <w:pStyle w:val="ConsPlusNormal"/>
        <w:spacing w:before="220"/>
        <w:ind w:firstLine="540"/>
        <w:jc w:val="both"/>
      </w:pPr>
      <w:r>
        <w:t>обязательство получателя субсидии по функционированию организации в течение последующих трех лет после получения субсидии;</w:t>
      </w:r>
    </w:p>
    <w:p w:rsidR="00C80861" w:rsidRDefault="00C80861" w:rsidP="00C80861">
      <w:pPr>
        <w:pStyle w:val="ConsPlusNormal"/>
        <w:spacing w:before="220"/>
        <w:ind w:firstLine="540"/>
        <w:jc w:val="both"/>
      </w:pPr>
      <w:r>
        <w:t>обязательство получателя субсидии по представлению в комитет ежеквартально в течение трех лет до 25-го числа месяца, следующего за отчетным кварталом, сведений об оказанных организацией услугах;</w:t>
      </w:r>
    </w:p>
    <w:p w:rsidR="00C80861" w:rsidRDefault="00C80861" w:rsidP="00C80861">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C80861" w:rsidRDefault="00C80861" w:rsidP="00C80861">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обязательство получателя субсидии по достижению целевых показателей результативности использования субсидии, указанных в договоре;</w:t>
      </w:r>
    </w:p>
    <w:p w:rsidR="00C80861" w:rsidRDefault="00C80861" w:rsidP="00C80861">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запрет приобретения за счет полученных средств иностранной валюты, за исключением случаев, предусмотренных бюджетным законодательством Российской Федерации;</w:t>
      </w:r>
    </w:p>
    <w:p w:rsidR="00C80861" w:rsidRDefault="00C80861" w:rsidP="00C80861">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обязательство получателя субсидии по недопущению образования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Ленинградской области, и иной просроченной задолженности перед областным бюджетом Ленинградской области.</w:t>
      </w:r>
    </w:p>
    <w:p w:rsidR="00C80861" w:rsidRDefault="00C80861" w:rsidP="00C80861">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5.3. Субсидии в размере, предусмотренном протоколом заседания конкурсной комиссии, предоставляются организации - победителю конкурсного отбора поэтапно на основании оформленных сторонами актов сдачи-приемки работ, подтверждающих затраты, осуществленные организацией в текущем финансовом году, не позднее 20 декабря.</w:t>
      </w:r>
    </w:p>
    <w:p w:rsidR="00C80861" w:rsidRDefault="00C80861" w:rsidP="00C80861">
      <w:pPr>
        <w:pStyle w:val="ConsPlusNormal"/>
        <w:spacing w:before="220"/>
        <w:ind w:firstLine="540"/>
        <w:jc w:val="both"/>
      </w:pPr>
      <w:r>
        <w:t>Акты сдачи-приемки работ согласовываются в течение пяти дней с момента представления в комитет.</w:t>
      </w:r>
    </w:p>
    <w:p w:rsidR="00C80861" w:rsidRDefault="00C80861" w:rsidP="00C80861">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5.4. Для перечисления субсидий организации - победители конкурсного отбора в течение срока, установленного соглашением о предоставлении субсидии, но не позднее 20 декабря текущего финансового года обязаны представить в комитет заверенные подписью руководителя и печатью организации копии документов (первичных и платежных), подтверждающих произведенные затраты, возмещение которых предусмотрено соглашением (далее - возмещаемые затраты) и согласованной комитетом сметой затрат.</w:t>
      </w:r>
    </w:p>
    <w:p w:rsidR="00C80861" w:rsidRDefault="00C80861" w:rsidP="00C80861">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 xml:space="preserve">В случае непредставления копий документов (первичных и платежных), подтверждающих </w:t>
      </w:r>
      <w:r>
        <w:lastRenderedPageBreak/>
        <w:t>осуществление возмещаемых затрат в установленный срок, или использования субсидии не в полном объеме, неиспользованный остаток средств субсидии подлежит распределению в установленном порядке.</w:t>
      </w:r>
    </w:p>
    <w:p w:rsidR="00C80861" w:rsidRDefault="00C80861" w:rsidP="00C80861">
      <w:pPr>
        <w:pStyle w:val="ConsPlusNormal"/>
        <w:spacing w:before="220"/>
        <w:ind w:firstLine="540"/>
        <w:jc w:val="both"/>
      </w:pPr>
      <w:r>
        <w:t>Субсидии перечисляются на расчетный счет организаций - победителей конкурсного отбора в течение пяти дней с момента представления в комитет заверенных подписью руководителя и печатью организации копий документов (первичных и платежных), подтверждающих произведенные затраты, возмещение которых предусмотрено соглашением и согласованной комитетом сметой затрат.</w:t>
      </w:r>
    </w:p>
    <w:p w:rsidR="00C80861" w:rsidRDefault="00C80861" w:rsidP="00C80861">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14.08.2017 N 325)</w:t>
      </w:r>
    </w:p>
    <w:p w:rsidR="00C80861" w:rsidRDefault="00C80861" w:rsidP="00C80861">
      <w:pPr>
        <w:pStyle w:val="ConsPlusNormal"/>
        <w:jc w:val="both"/>
      </w:pPr>
      <w:r>
        <w:t xml:space="preserve">(п. 5.4 в ред. </w:t>
      </w:r>
      <w:hyperlink r:id="rId67" w:history="1">
        <w:r>
          <w:rPr>
            <w:color w:val="0000FF"/>
          </w:rPr>
          <w:t>Постановления</w:t>
        </w:r>
      </w:hyperlink>
      <w:r>
        <w:t xml:space="preserve"> Правительства Ленинградской области от 31.10.2016 N 412)</w:t>
      </w:r>
    </w:p>
    <w:p w:rsidR="00C80861" w:rsidRDefault="00C80861" w:rsidP="00C80861">
      <w:pPr>
        <w:pStyle w:val="ConsPlusNormal"/>
        <w:spacing w:before="220"/>
        <w:ind w:firstLine="540"/>
        <w:jc w:val="both"/>
      </w:pPr>
      <w:r>
        <w:t>5.5. Комитет в обязательном порядке проводит проверки соблюдения получателями субсидий условий соглашений, а также условий, целей и порядка предоставления субсидий.</w:t>
      </w:r>
    </w:p>
    <w:p w:rsidR="00C80861" w:rsidRDefault="00C80861" w:rsidP="00C80861">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spacing w:before="220"/>
        <w:ind w:firstLine="540"/>
        <w:jc w:val="both"/>
      </w:pPr>
      <w:r>
        <w:t>5.6. В случае нарушения получателем субсидии условий, установленных при предоставлении субсидий, выявленного по фактам проверок, проведенных комитетом и(или) органом государственного финансового контроля, а также в случае недостижения целевых показателей результативности использования субсидий, указанных в "дорожной карте", возврат субсидии осуществляется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возмещать субсидию, взыскание денежных средств осуществляется в судебном порядке.</w:t>
      </w:r>
    </w:p>
    <w:p w:rsidR="00C80861" w:rsidRDefault="00C80861" w:rsidP="00C80861">
      <w:pPr>
        <w:pStyle w:val="ConsPlusNormal"/>
        <w:jc w:val="both"/>
      </w:pPr>
      <w:r>
        <w:t xml:space="preserve">(п. 5.6 в ред. </w:t>
      </w:r>
      <w:hyperlink r:id="rId69" w:history="1">
        <w:r>
          <w:rPr>
            <w:color w:val="0000FF"/>
          </w:rPr>
          <w:t>Постановления</w:t>
        </w:r>
      </w:hyperlink>
      <w:r>
        <w:t xml:space="preserve"> Правительства Ленинградской области от 14.08.2017 N 325)</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1"/>
      </w:pPr>
      <w:r>
        <w:t>Приложение 1</w:t>
      </w:r>
    </w:p>
    <w:p w:rsidR="00C80861" w:rsidRDefault="00C80861" w:rsidP="00C80861">
      <w:pPr>
        <w:pStyle w:val="ConsPlusNormal"/>
        <w:jc w:val="right"/>
      </w:pPr>
      <w:r>
        <w:t>к Порядку...</w:t>
      </w:r>
    </w:p>
    <w:p w:rsidR="00C80861" w:rsidRDefault="00C80861" w:rsidP="00C80861">
      <w:pPr>
        <w:pStyle w:val="ConsPlusNormal"/>
        <w:jc w:val="both"/>
      </w:pPr>
    </w:p>
    <w:p w:rsidR="00C80861" w:rsidRDefault="00C80861" w:rsidP="00C80861">
      <w:pPr>
        <w:pStyle w:val="ConsPlusNormal"/>
      </w:pPr>
      <w:r>
        <w:t>(Форма)</w:t>
      </w:r>
    </w:p>
    <w:p w:rsidR="00C80861" w:rsidRDefault="00C80861" w:rsidP="00C80861">
      <w:pPr>
        <w:pStyle w:val="ConsPlusNormal"/>
        <w:jc w:val="both"/>
      </w:pPr>
    </w:p>
    <w:p w:rsidR="00C80861" w:rsidRDefault="00C80861" w:rsidP="00C80861">
      <w:pPr>
        <w:pStyle w:val="ConsPlusNonformat"/>
        <w:jc w:val="both"/>
      </w:pPr>
      <w:r>
        <w:t xml:space="preserve">                                           Председателю конкурсной комиссии</w:t>
      </w:r>
    </w:p>
    <w:p w:rsidR="00C80861" w:rsidRDefault="00C80861" w:rsidP="00C80861">
      <w:pPr>
        <w:pStyle w:val="ConsPlusNonformat"/>
        <w:jc w:val="both"/>
      </w:pPr>
      <w:r>
        <w:t xml:space="preserve">                                           от _____________________________</w:t>
      </w:r>
    </w:p>
    <w:p w:rsidR="00C80861" w:rsidRDefault="00C80861" w:rsidP="00C80861">
      <w:pPr>
        <w:pStyle w:val="ConsPlusNonformat"/>
        <w:jc w:val="both"/>
      </w:pPr>
      <w:r>
        <w:t xml:space="preserve">                                               (фамилия, имя, отчество)</w:t>
      </w:r>
    </w:p>
    <w:p w:rsidR="00C80861" w:rsidRDefault="00C80861" w:rsidP="00C80861">
      <w:pPr>
        <w:pStyle w:val="ConsPlusNonformat"/>
        <w:jc w:val="both"/>
      </w:pPr>
      <w:r>
        <w:t xml:space="preserve">                                           ________________________________</w:t>
      </w:r>
    </w:p>
    <w:p w:rsidR="00C80861" w:rsidRDefault="00C80861" w:rsidP="00C80861">
      <w:pPr>
        <w:pStyle w:val="ConsPlusNonformat"/>
        <w:jc w:val="both"/>
      </w:pPr>
      <w:r>
        <w:t xml:space="preserve">                                               (должность, наименование</w:t>
      </w:r>
    </w:p>
    <w:p w:rsidR="00C80861" w:rsidRDefault="00C80861" w:rsidP="00C80861">
      <w:pPr>
        <w:pStyle w:val="ConsPlusNonformat"/>
        <w:jc w:val="both"/>
      </w:pPr>
      <w:r>
        <w:t xml:space="preserve">                                                     организации)</w:t>
      </w:r>
    </w:p>
    <w:p w:rsidR="00C80861" w:rsidRDefault="00C80861" w:rsidP="00C80861">
      <w:pPr>
        <w:pStyle w:val="ConsPlusNonformat"/>
        <w:jc w:val="both"/>
      </w:pPr>
    </w:p>
    <w:p w:rsidR="00C80861" w:rsidRDefault="00C80861" w:rsidP="00C80861">
      <w:pPr>
        <w:pStyle w:val="ConsPlusNonformat"/>
        <w:jc w:val="both"/>
      </w:pPr>
      <w:bookmarkStart w:id="4" w:name="P263"/>
      <w:bookmarkEnd w:id="4"/>
      <w:r>
        <w:t xml:space="preserve">                                 ЗАЯВЛЕНИЕ</w:t>
      </w:r>
    </w:p>
    <w:p w:rsidR="00C80861" w:rsidRDefault="00C80861" w:rsidP="00C80861">
      <w:pPr>
        <w:pStyle w:val="ConsPlusNonformat"/>
        <w:jc w:val="both"/>
      </w:pPr>
    </w:p>
    <w:p w:rsidR="00C80861" w:rsidRDefault="00C80861" w:rsidP="00C80861">
      <w:pPr>
        <w:pStyle w:val="ConsPlusNonformat"/>
        <w:jc w:val="both"/>
      </w:pPr>
      <w:r>
        <w:t xml:space="preserve">    Прошу     предоставить     субсидию     на     развитие     организации</w:t>
      </w:r>
    </w:p>
    <w:p w:rsidR="00C80861" w:rsidRDefault="00C80861" w:rsidP="00C80861">
      <w:pPr>
        <w:pStyle w:val="ConsPlusNonformat"/>
        <w:jc w:val="both"/>
      </w:pPr>
      <w:r>
        <w:t>___________________________________________________________________________</w:t>
      </w:r>
    </w:p>
    <w:p w:rsidR="00C80861" w:rsidRDefault="00C80861" w:rsidP="00C80861">
      <w:pPr>
        <w:pStyle w:val="ConsPlusNonformat"/>
        <w:jc w:val="both"/>
      </w:pPr>
      <w:r>
        <w:t xml:space="preserve">                        (наименование организации)</w:t>
      </w:r>
    </w:p>
    <w:p w:rsidR="00C80861" w:rsidRDefault="00C80861" w:rsidP="00C80861">
      <w:pPr>
        <w:pStyle w:val="ConsPlusNonformat"/>
        <w:jc w:val="both"/>
      </w:pPr>
    </w:p>
    <w:p w:rsidR="00C80861" w:rsidRDefault="00C80861" w:rsidP="00C80861">
      <w:pPr>
        <w:pStyle w:val="ConsPlusNonformat"/>
        <w:jc w:val="both"/>
      </w:pPr>
      <w:r>
        <w:t xml:space="preserve">                         Информация об организации</w:t>
      </w:r>
    </w:p>
    <w:p w:rsidR="00C80861" w:rsidRDefault="00C80861" w:rsidP="00C80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C80861" w:rsidTr="00E83ACE">
        <w:tc>
          <w:tcPr>
            <w:tcW w:w="7597" w:type="dxa"/>
          </w:tcPr>
          <w:p w:rsidR="00C80861" w:rsidRDefault="00C80861" w:rsidP="00E83ACE">
            <w:pPr>
              <w:pStyle w:val="ConsPlusNormal"/>
            </w:pPr>
            <w:r>
              <w:t>Юридический адрес и банковские реквизиты организации</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ИНН/КПП, ОГРН</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Фамилия, имя, отчество, должность руководителя</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lastRenderedPageBreak/>
              <w:t>Телефоны, адрес электронной почты, факс, адрес веб-сайта</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Общая сумма затрат на развитие организации, руб.</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Сумма средств, запрашиваемых на возмещение за счет субсидии, руб.</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Размер собственных средств, используемых в порядке софинансирования затрат, руб.</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Размер привлеченных организацией средств (указать источники), используемых в порядке софинансирования затрат, руб.</w:t>
            </w:r>
          </w:p>
        </w:tc>
        <w:tc>
          <w:tcPr>
            <w:tcW w:w="1474" w:type="dxa"/>
          </w:tcPr>
          <w:p w:rsidR="00C80861" w:rsidRDefault="00C80861" w:rsidP="00E83ACE">
            <w:pPr>
              <w:pStyle w:val="ConsPlusNormal"/>
            </w:pPr>
          </w:p>
        </w:tc>
      </w:tr>
      <w:tr w:rsidR="00C80861" w:rsidTr="00E83ACE">
        <w:tc>
          <w:tcPr>
            <w:tcW w:w="7597" w:type="dxa"/>
          </w:tcPr>
          <w:p w:rsidR="00C80861" w:rsidRDefault="00C80861" w:rsidP="00E83ACE">
            <w:pPr>
              <w:pStyle w:val="ConsPlusNormal"/>
            </w:pPr>
            <w:r>
              <w:t>Перечень прилагаемых документов</w:t>
            </w:r>
          </w:p>
        </w:tc>
        <w:tc>
          <w:tcPr>
            <w:tcW w:w="1474" w:type="dxa"/>
          </w:tcPr>
          <w:p w:rsidR="00C80861" w:rsidRDefault="00C80861" w:rsidP="00E83ACE">
            <w:pPr>
              <w:pStyle w:val="ConsPlusNormal"/>
            </w:pPr>
          </w:p>
        </w:tc>
      </w:tr>
    </w:tbl>
    <w:p w:rsidR="00C80861" w:rsidRDefault="00C80861" w:rsidP="00C80861">
      <w:pPr>
        <w:pStyle w:val="ConsPlusNormal"/>
        <w:jc w:val="both"/>
      </w:pPr>
    </w:p>
    <w:p w:rsidR="00C80861" w:rsidRDefault="00C80861" w:rsidP="00C80861">
      <w:pPr>
        <w:pStyle w:val="ConsPlusNormal"/>
        <w:ind w:firstLine="540"/>
        <w:jc w:val="both"/>
      </w:pPr>
      <w:r>
        <w:t>Государственную или муниципальную финансовую поддержку аналогичной формы по представленным к возмещению платежным документам, подтверждающим произведенные затраты, в соответствующих органах исполнительной власти и бюджетных организациях не получал (не получала).</w:t>
      </w:r>
    </w:p>
    <w:p w:rsidR="00C80861" w:rsidRDefault="00C80861" w:rsidP="00C80861">
      <w:pPr>
        <w:pStyle w:val="ConsPlusNormal"/>
        <w:spacing w:before="220"/>
        <w:ind w:firstLine="540"/>
        <w:jc w:val="both"/>
      </w:pPr>
      <w:r>
        <w:t>Осведомлен (осведомлена) о том, что несу ответственность за достоверность представленных в конкурсную комиссию документов в соответствии с законодательством Российской Федерации.</w:t>
      </w:r>
    </w:p>
    <w:p w:rsidR="00C80861" w:rsidRDefault="00C80861" w:rsidP="00C80861">
      <w:pPr>
        <w:pStyle w:val="ConsPlusNormal"/>
        <w:jc w:val="both"/>
      </w:pPr>
    </w:p>
    <w:p w:rsidR="00C80861" w:rsidRDefault="00C80861" w:rsidP="00C80861">
      <w:pPr>
        <w:pStyle w:val="ConsPlusNonformat"/>
        <w:jc w:val="both"/>
      </w:pPr>
      <w:r>
        <w:t>_____________________  ___________________  _______________________________</w:t>
      </w:r>
    </w:p>
    <w:p w:rsidR="00C80861" w:rsidRDefault="00C80861" w:rsidP="00C80861">
      <w:pPr>
        <w:pStyle w:val="ConsPlusNonformat"/>
        <w:jc w:val="both"/>
      </w:pPr>
      <w:r>
        <w:t xml:space="preserve">     (должность)            (подпись)              (фамилия, инициалы)</w:t>
      </w:r>
    </w:p>
    <w:p w:rsidR="00C80861" w:rsidRDefault="00C80861" w:rsidP="00C80861">
      <w:pPr>
        <w:pStyle w:val="ConsPlusNonformat"/>
        <w:jc w:val="both"/>
      </w:pPr>
    </w:p>
    <w:p w:rsidR="00C80861" w:rsidRDefault="00C80861" w:rsidP="00C80861">
      <w:pPr>
        <w:pStyle w:val="ConsPlusNonformat"/>
        <w:jc w:val="both"/>
      </w:pPr>
      <w:r>
        <w:t xml:space="preserve">               Место печати</w:t>
      </w:r>
    </w:p>
    <w:p w:rsidR="00C80861" w:rsidRDefault="00C80861" w:rsidP="00C80861">
      <w:pPr>
        <w:pStyle w:val="ConsPlusNonformat"/>
        <w:jc w:val="both"/>
      </w:pPr>
    </w:p>
    <w:p w:rsidR="00C80861" w:rsidRDefault="00C80861" w:rsidP="00C80861">
      <w:pPr>
        <w:pStyle w:val="ConsPlusNonformat"/>
        <w:jc w:val="both"/>
      </w:pPr>
      <w:r>
        <w:t>"__" _______________ 20__ года</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1"/>
      </w:pPr>
      <w:r>
        <w:t>Приложение 2</w:t>
      </w:r>
    </w:p>
    <w:p w:rsidR="00C80861" w:rsidRDefault="00C80861" w:rsidP="00C80861">
      <w:pPr>
        <w:pStyle w:val="ConsPlusNormal"/>
        <w:jc w:val="right"/>
      </w:pPr>
      <w:r>
        <w:t>к Порядку...</w:t>
      </w:r>
    </w:p>
    <w:p w:rsidR="00C80861" w:rsidRDefault="00C80861" w:rsidP="00C80861">
      <w:pPr>
        <w:pStyle w:val="ConsPlusNormal"/>
        <w:jc w:val="both"/>
      </w:pPr>
    </w:p>
    <w:p w:rsidR="00C80861" w:rsidRDefault="00C80861" w:rsidP="00C80861">
      <w:pPr>
        <w:pStyle w:val="ConsPlusNormal"/>
      </w:pPr>
      <w:r>
        <w:t>(Форма)</w:t>
      </w:r>
    </w:p>
    <w:p w:rsidR="00C80861" w:rsidRDefault="00C80861" w:rsidP="00C80861">
      <w:pPr>
        <w:pStyle w:val="ConsPlusNormal"/>
        <w:jc w:val="both"/>
      </w:pPr>
    </w:p>
    <w:p w:rsidR="00C80861" w:rsidRDefault="00C80861" w:rsidP="00C80861">
      <w:pPr>
        <w:pStyle w:val="ConsPlusNormal"/>
        <w:jc w:val="center"/>
      </w:pPr>
      <w:bookmarkStart w:id="5" w:name="P309"/>
      <w:bookmarkEnd w:id="5"/>
      <w:r>
        <w:t>Пояснительная записка</w:t>
      </w:r>
    </w:p>
    <w:p w:rsidR="00C80861" w:rsidRDefault="00C80861" w:rsidP="00C80861">
      <w:pPr>
        <w:pStyle w:val="ConsPlusNormal"/>
        <w:jc w:val="center"/>
      </w:pPr>
      <w:r>
        <w:t>к заявлению о предоставлении субсидии</w:t>
      </w:r>
    </w:p>
    <w:p w:rsidR="00C80861" w:rsidRDefault="00C80861" w:rsidP="00C80861">
      <w:pPr>
        <w:pStyle w:val="ConsPlusNormal"/>
        <w:jc w:val="both"/>
      </w:pPr>
    </w:p>
    <w:p w:rsidR="00C80861" w:rsidRDefault="00C80861" w:rsidP="00C80861">
      <w:pPr>
        <w:pStyle w:val="ConsPlusNormal"/>
        <w:ind w:firstLine="540"/>
        <w:jc w:val="both"/>
      </w:pPr>
      <w:r>
        <w:t>1. Описание деятельности организации (бизнес-инкубатора): история создания и развития, перечень оказываемых платных и бесплатных услуг, учредители, штат организации, достижения (с приложением фото- и видеоматериалов).</w:t>
      </w:r>
    </w:p>
    <w:p w:rsidR="00C80861" w:rsidRDefault="00C80861" w:rsidP="00C80861">
      <w:pPr>
        <w:pStyle w:val="ConsPlusNormal"/>
        <w:spacing w:before="220"/>
        <w:ind w:firstLine="540"/>
        <w:jc w:val="both"/>
      </w:pPr>
      <w:r>
        <w:t>2. Цели, задачи, функции организации.</w:t>
      </w:r>
    </w:p>
    <w:p w:rsidR="00C80861" w:rsidRDefault="00C80861" w:rsidP="00C80861">
      <w:pPr>
        <w:pStyle w:val="ConsPlusNormal"/>
        <w:spacing w:before="220"/>
        <w:ind w:firstLine="540"/>
        <w:jc w:val="both"/>
      </w:pPr>
      <w:r>
        <w:t>3. Обоснование необходимости развития организации.</w:t>
      </w:r>
    </w:p>
    <w:p w:rsidR="00C80861" w:rsidRDefault="00C80861" w:rsidP="00C80861">
      <w:pPr>
        <w:pStyle w:val="ConsPlusNormal"/>
        <w:spacing w:before="220"/>
        <w:ind w:firstLine="540"/>
        <w:jc w:val="both"/>
      </w:pPr>
      <w:r>
        <w:t>4. Прогноз спроса на услуги организации (динамика расширения клиентской базы).</w:t>
      </w:r>
    </w:p>
    <w:p w:rsidR="00C80861" w:rsidRDefault="00C80861" w:rsidP="00C80861">
      <w:pPr>
        <w:pStyle w:val="ConsPlusNormal"/>
        <w:spacing w:before="220"/>
        <w:ind w:firstLine="540"/>
        <w:jc w:val="both"/>
      </w:pPr>
      <w:r>
        <w:t>5. Планируемое расширение спектра услуг (перечень планируемых новых услуг).</w:t>
      </w:r>
    </w:p>
    <w:p w:rsidR="00C80861" w:rsidRDefault="00C80861" w:rsidP="00C80861">
      <w:pPr>
        <w:pStyle w:val="ConsPlusNormal"/>
        <w:spacing w:before="220"/>
        <w:ind w:firstLine="540"/>
        <w:jc w:val="both"/>
      </w:pPr>
      <w:r>
        <w:t>6. Планируемые меры по повышению качества услуг.</w:t>
      </w:r>
    </w:p>
    <w:p w:rsidR="00C80861" w:rsidRDefault="00C80861" w:rsidP="00C80861">
      <w:pPr>
        <w:pStyle w:val="ConsPlusNormal"/>
        <w:spacing w:before="220"/>
        <w:ind w:firstLine="540"/>
        <w:jc w:val="both"/>
      </w:pPr>
      <w:r>
        <w:lastRenderedPageBreak/>
        <w:t>7. Финансовый план текущего года, источники доходов, основные статьи расходов.</w:t>
      </w:r>
    </w:p>
    <w:p w:rsidR="00C80861" w:rsidRDefault="00C80861" w:rsidP="00C80861">
      <w:pPr>
        <w:pStyle w:val="ConsPlusNormal"/>
        <w:jc w:val="both"/>
      </w:pPr>
    </w:p>
    <w:p w:rsidR="00C80861" w:rsidRDefault="00C80861" w:rsidP="00C80861">
      <w:pPr>
        <w:pStyle w:val="ConsPlusNonformat"/>
        <w:jc w:val="both"/>
      </w:pPr>
      <w:r>
        <w:t>_____________________  ___________________  _______________________________</w:t>
      </w:r>
    </w:p>
    <w:p w:rsidR="00C80861" w:rsidRDefault="00C80861" w:rsidP="00C80861">
      <w:pPr>
        <w:pStyle w:val="ConsPlusNonformat"/>
        <w:jc w:val="both"/>
      </w:pPr>
      <w:r>
        <w:t xml:space="preserve">     (должность)            (подпись)              (фамилия, инициалы)</w:t>
      </w:r>
    </w:p>
    <w:p w:rsidR="00C80861" w:rsidRDefault="00C80861" w:rsidP="00C80861">
      <w:pPr>
        <w:pStyle w:val="ConsPlusNonformat"/>
        <w:jc w:val="both"/>
      </w:pPr>
    </w:p>
    <w:p w:rsidR="00C80861" w:rsidRDefault="00C80861" w:rsidP="00C80861">
      <w:pPr>
        <w:pStyle w:val="ConsPlusNonformat"/>
        <w:jc w:val="both"/>
      </w:pPr>
      <w:r>
        <w:t xml:space="preserve">               Место печати</w:t>
      </w:r>
    </w:p>
    <w:p w:rsidR="00C80861" w:rsidRDefault="00C80861" w:rsidP="00C80861">
      <w:pPr>
        <w:pStyle w:val="ConsPlusNonformat"/>
        <w:jc w:val="both"/>
      </w:pPr>
    </w:p>
    <w:p w:rsidR="00C80861" w:rsidRDefault="00C80861" w:rsidP="00C80861">
      <w:pPr>
        <w:pStyle w:val="ConsPlusNonformat"/>
        <w:jc w:val="both"/>
      </w:pPr>
      <w:r>
        <w:t>"__" _______________ 20__ года</w:t>
      </w:r>
    </w:p>
    <w:p w:rsidR="00C80861" w:rsidRDefault="00C80861" w:rsidP="00C80861">
      <w:pPr>
        <w:pStyle w:val="ConsPlusNormal"/>
        <w:jc w:val="both"/>
      </w:pPr>
    </w:p>
    <w:p w:rsidR="00C80861" w:rsidRDefault="00C80861" w:rsidP="00C80861">
      <w:pPr>
        <w:pStyle w:val="ConsPlusNormal"/>
        <w:ind w:firstLine="540"/>
        <w:jc w:val="both"/>
      </w:pPr>
      <w:r>
        <w:t>--------------------------------</w:t>
      </w:r>
    </w:p>
    <w:p w:rsidR="00C80861" w:rsidRDefault="00C80861" w:rsidP="00C80861">
      <w:pPr>
        <w:pStyle w:val="ConsPlusNormal"/>
        <w:spacing w:before="220"/>
        <w:ind w:firstLine="540"/>
        <w:jc w:val="both"/>
      </w:pPr>
      <w:r>
        <w:t>Пояснительная записка должна содержать полную информацию по каждому из пунктов.</w:t>
      </w:r>
    </w:p>
    <w:p w:rsidR="00C80861" w:rsidRDefault="00C80861" w:rsidP="00C80861">
      <w:pPr>
        <w:pStyle w:val="ConsPlusNormal"/>
        <w:ind w:firstLine="540"/>
        <w:jc w:val="both"/>
      </w:pPr>
    </w:p>
    <w:p w:rsidR="00C80861" w:rsidRDefault="00C80861" w:rsidP="00C80861">
      <w:pPr>
        <w:pStyle w:val="ConsPlusNormal"/>
        <w:ind w:firstLine="540"/>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1"/>
      </w:pPr>
      <w:r>
        <w:t>Приложение 3</w:t>
      </w:r>
    </w:p>
    <w:p w:rsidR="00C80861" w:rsidRDefault="00C80861" w:rsidP="00C80861">
      <w:pPr>
        <w:pStyle w:val="ConsPlusNormal"/>
        <w:jc w:val="right"/>
      </w:pPr>
      <w:r>
        <w:t>к Порядку...</w:t>
      </w:r>
    </w:p>
    <w:p w:rsidR="00C80861" w:rsidRDefault="00C80861" w:rsidP="00C80861">
      <w:pPr>
        <w:pStyle w:val="ConsPlusNormal"/>
        <w:jc w:val="both"/>
      </w:pPr>
    </w:p>
    <w:p w:rsidR="00C80861" w:rsidRDefault="00C80861" w:rsidP="00C80861">
      <w:pPr>
        <w:pStyle w:val="ConsPlusNormal"/>
      </w:pPr>
      <w:r>
        <w:t>(Форма)</w:t>
      </w:r>
    </w:p>
    <w:p w:rsidR="00C80861" w:rsidRDefault="00C80861" w:rsidP="00C80861">
      <w:pPr>
        <w:pStyle w:val="ConsPlusNormal"/>
        <w:jc w:val="both"/>
      </w:pPr>
    </w:p>
    <w:p w:rsidR="00C80861" w:rsidRDefault="00C80861" w:rsidP="00C80861">
      <w:pPr>
        <w:pStyle w:val="ConsPlusNormal"/>
        <w:jc w:val="center"/>
      </w:pPr>
      <w:bookmarkStart w:id="6" w:name="P339"/>
      <w:bookmarkEnd w:id="6"/>
      <w:r>
        <w:t>Перечень мероприятий,</w:t>
      </w:r>
    </w:p>
    <w:p w:rsidR="00C80861" w:rsidRDefault="00C80861" w:rsidP="00C80861">
      <w:pPr>
        <w:pStyle w:val="ConsPlusNormal"/>
        <w:jc w:val="center"/>
      </w:pPr>
      <w:r>
        <w:t>связанных с развитием организации</w:t>
      </w:r>
    </w:p>
    <w:p w:rsidR="00C80861" w:rsidRDefault="00C80861" w:rsidP="00C80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535"/>
        <w:gridCol w:w="4076"/>
      </w:tblGrid>
      <w:tr w:rsidR="00C80861" w:rsidTr="00E83ACE">
        <w:tc>
          <w:tcPr>
            <w:tcW w:w="460" w:type="dxa"/>
          </w:tcPr>
          <w:p w:rsidR="00C80861" w:rsidRDefault="00C80861" w:rsidP="00E83ACE">
            <w:pPr>
              <w:pStyle w:val="ConsPlusNormal"/>
              <w:jc w:val="center"/>
            </w:pPr>
            <w:r>
              <w:t>N п/п</w:t>
            </w:r>
          </w:p>
        </w:tc>
        <w:tc>
          <w:tcPr>
            <w:tcW w:w="4535" w:type="dxa"/>
          </w:tcPr>
          <w:p w:rsidR="00C80861" w:rsidRDefault="00C80861" w:rsidP="00E83ACE">
            <w:pPr>
              <w:pStyle w:val="ConsPlusNormal"/>
              <w:jc w:val="center"/>
            </w:pPr>
            <w:r>
              <w:t>Наименование мероприятия</w:t>
            </w:r>
          </w:p>
        </w:tc>
        <w:tc>
          <w:tcPr>
            <w:tcW w:w="4076" w:type="dxa"/>
          </w:tcPr>
          <w:p w:rsidR="00C80861" w:rsidRDefault="00C80861" w:rsidP="00E83ACE">
            <w:pPr>
              <w:pStyle w:val="ConsPlusNormal"/>
              <w:jc w:val="center"/>
            </w:pPr>
            <w:r>
              <w:t>Сроки выполнения</w:t>
            </w:r>
          </w:p>
        </w:tc>
      </w:tr>
      <w:tr w:rsidR="00C80861" w:rsidTr="00E83ACE">
        <w:tc>
          <w:tcPr>
            <w:tcW w:w="460" w:type="dxa"/>
          </w:tcPr>
          <w:p w:rsidR="00C80861" w:rsidRDefault="00C80861" w:rsidP="00E83ACE">
            <w:pPr>
              <w:pStyle w:val="ConsPlusNormal"/>
            </w:pPr>
          </w:p>
        </w:tc>
        <w:tc>
          <w:tcPr>
            <w:tcW w:w="4535" w:type="dxa"/>
          </w:tcPr>
          <w:p w:rsidR="00C80861" w:rsidRDefault="00C80861" w:rsidP="00E83ACE">
            <w:pPr>
              <w:pStyle w:val="ConsPlusNormal"/>
            </w:pPr>
          </w:p>
        </w:tc>
        <w:tc>
          <w:tcPr>
            <w:tcW w:w="4076"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4535" w:type="dxa"/>
          </w:tcPr>
          <w:p w:rsidR="00C80861" w:rsidRDefault="00C80861" w:rsidP="00E83ACE">
            <w:pPr>
              <w:pStyle w:val="ConsPlusNormal"/>
            </w:pPr>
          </w:p>
        </w:tc>
        <w:tc>
          <w:tcPr>
            <w:tcW w:w="4076"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4535" w:type="dxa"/>
          </w:tcPr>
          <w:p w:rsidR="00C80861" w:rsidRDefault="00C80861" w:rsidP="00E83ACE">
            <w:pPr>
              <w:pStyle w:val="ConsPlusNormal"/>
            </w:pPr>
          </w:p>
        </w:tc>
        <w:tc>
          <w:tcPr>
            <w:tcW w:w="4076" w:type="dxa"/>
          </w:tcPr>
          <w:p w:rsidR="00C80861" w:rsidRDefault="00C80861" w:rsidP="00E83ACE">
            <w:pPr>
              <w:pStyle w:val="ConsPlusNormal"/>
            </w:pPr>
          </w:p>
        </w:tc>
      </w:tr>
    </w:tbl>
    <w:p w:rsidR="00C80861" w:rsidRDefault="00C80861" w:rsidP="00C80861">
      <w:pPr>
        <w:pStyle w:val="ConsPlusNormal"/>
        <w:jc w:val="both"/>
      </w:pPr>
    </w:p>
    <w:p w:rsidR="00C80861" w:rsidRDefault="00C80861" w:rsidP="00C80861">
      <w:pPr>
        <w:pStyle w:val="ConsPlusNonformat"/>
        <w:jc w:val="both"/>
      </w:pPr>
      <w:r>
        <w:t>_____________________  ___________________  _______________________________</w:t>
      </w:r>
    </w:p>
    <w:p w:rsidR="00C80861" w:rsidRDefault="00C80861" w:rsidP="00C80861">
      <w:pPr>
        <w:pStyle w:val="ConsPlusNonformat"/>
        <w:jc w:val="both"/>
      </w:pPr>
      <w:r>
        <w:t xml:space="preserve">     (должность)            (подпись)              (фамилия, инициалы)</w:t>
      </w:r>
    </w:p>
    <w:p w:rsidR="00C80861" w:rsidRDefault="00C80861" w:rsidP="00C80861">
      <w:pPr>
        <w:pStyle w:val="ConsPlusNonformat"/>
        <w:jc w:val="both"/>
      </w:pPr>
    </w:p>
    <w:p w:rsidR="00C80861" w:rsidRDefault="00C80861" w:rsidP="00C80861">
      <w:pPr>
        <w:pStyle w:val="ConsPlusNonformat"/>
        <w:jc w:val="both"/>
      </w:pPr>
      <w:r>
        <w:t xml:space="preserve">                Место печати</w:t>
      </w:r>
    </w:p>
    <w:p w:rsidR="00C80861" w:rsidRDefault="00C80861" w:rsidP="00C80861">
      <w:pPr>
        <w:pStyle w:val="ConsPlusNonformat"/>
        <w:jc w:val="both"/>
      </w:pPr>
    </w:p>
    <w:p w:rsidR="00C80861" w:rsidRDefault="00C80861" w:rsidP="00C80861">
      <w:pPr>
        <w:pStyle w:val="ConsPlusNonformat"/>
        <w:jc w:val="both"/>
      </w:pPr>
      <w:r>
        <w:t>"__" _______________ 20__ года</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1"/>
      </w:pPr>
      <w:r>
        <w:t>Приложение 4</w:t>
      </w:r>
    </w:p>
    <w:p w:rsidR="00C80861" w:rsidRDefault="00C80861" w:rsidP="00C80861">
      <w:pPr>
        <w:pStyle w:val="ConsPlusNormal"/>
        <w:jc w:val="right"/>
      </w:pPr>
      <w:r>
        <w:t>к Порядку...</w:t>
      </w:r>
    </w:p>
    <w:p w:rsidR="00C80861" w:rsidRDefault="00C80861" w:rsidP="00C80861">
      <w:pPr>
        <w:pStyle w:val="ConsPlusNormal"/>
        <w:jc w:val="both"/>
      </w:pPr>
    </w:p>
    <w:p w:rsidR="00C80861" w:rsidRDefault="00C80861" w:rsidP="00C80861">
      <w:pPr>
        <w:pStyle w:val="ConsPlusNormal"/>
      </w:pPr>
      <w:r>
        <w:t>(Форма)</w:t>
      </w:r>
    </w:p>
    <w:p w:rsidR="00C80861" w:rsidRDefault="00C80861" w:rsidP="00C80861">
      <w:pPr>
        <w:pStyle w:val="ConsPlusNormal"/>
        <w:jc w:val="both"/>
      </w:pPr>
    </w:p>
    <w:p w:rsidR="00C80861" w:rsidRDefault="00C80861" w:rsidP="00C80861">
      <w:pPr>
        <w:pStyle w:val="ConsPlusNormal"/>
        <w:jc w:val="center"/>
      </w:pPr>
      <w:bookmarkStart w:id="7" w:name="P371"/>
      <w:bookmarkEnd w:id="7"/>
      <w:r>
        <w:t>СМЕТА</w:t>
      </w:r>
    </w:p>
    <w:p w:rsidR="00C80861" w:rsidRDefault="00C80861" w:rsidP="00C80861">
      <w:pPr>
        <w:pStyle w:val="ConsPlusNormal"/>
        <w:jc w:val="center"/>
      </w:pPr>
      <w:r>
        <w:t>затрат на развитие организации</w:t>
      </w:r>
    </w:p>
    <w:p w:rsidR="00C80861" w:rsidRDefault="00C80861" w:rsidP="00C80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75"/>
        <w:gridCol w:w="2381"/>
        <w:gridCol w:w="1814"/>
        <w:gridCol w:w="1196"/>
      </w:tblGrid>
      <w:tr w:rsidR="00C80861" w:rsidTr="00E83ACE">
        <w:tc>
          <w:tcPr>
            <w:tcW w:w="460" w:type="dxa"/>
            <w:vMerge w:val="restart"/>
          </w:tcPr>
          <w:p w:rsidR="00C80861" w:rsidRDefault="00C80861" w:rsidP="00E83ACE">
            <w:pPr>
              <w:pStyle w:val="ConsPlusNormal"/>
              <w:jc w:val="center"/>
            </w:pPr>
            <w:r>
              <w:t xml:space="preserve">N </w:t>
            </w:r>
            <w:r>
              <w:lastRenderedPageBreak/>
              <w:t>п/п</w:t>
            </w:r>
          </w:p>
        </w:tc>
        <w:tc>
          <w:tcPr>
            <w:tcW w:w="3175" w:type="dxa"/>
            <w:vMerge w:val="restart"/>
          </w:tcPr>
          <w:p w:rsidR="00C80861" w:rsidRDefault="00C80861" w:rsidP="00E83ACE">
            <w:pPr>
              <w:pStyle w:val="ConsPlusNormal"/>
              <w:jc w:val="center"/>
            </w:pPr>
            <w:r>
              <w:lastRenderedPageBreak/>
              <w:t>Наименование затрат</w:t>
            </w:r>
          </w:p>
        </w:tc>
        <w:tc>
          <w:tcPr>
            <w:tcW w:w="5391" w:type="dxa"/>
            <w:gridSpan w:val="3"/>
          </w:tcPr>
          <w:p w:rsidR="00C80861" w:rsidRDefault="00C80861" w:rsidP="00E83ACE">
            <w:pPr>
              <w:pStyle w:val="ConsPlusNormal"/>
              <w:jc w:val="center"/>
            </w:pPr>
            <w:r>
              <w:t>Сумма затрат, руб.</w:t>
            </w:r>
          </w:p>
        </w:tc>
      </w:tr>
      <w:tr w:rsidR="00C80861" w:rsidTr="00E83ACE">
        <w:tc>
          <w:tcPr>
            <w:tcW w:w="460" w:type="dxa"/>
            <w:vMerge/>
          </w:tcPr>
          <w:p w:rsidR="00C80861" w:rsidRDefault="00C80861" w:rsidP="00E83ACE"/>
        </w:tc>
        <w:tc>
          <w:tcPr>
            <w:tcW w:w="3175" w:type="dxa"/>
            <w:vMerge/>
          </w:tcPr>
          <w:p w:rsidR="00C80861" w:rsidRDefault="00C80861" w:rsidP="00E83ACE"/>
        </w:tc>
        <w:tc>
          <w:tcPr>
            <w:tcW w:w="2381" w:type="dxa"/>
          </w:tcPr>
          <w:p w:rsidR="00C80861" w:rsidRDefault="00C80861" w:rsidP="00E83ACE">
            <w:pPr>
              <w:pStyle w:val="ConsPlusNormal"/>
              <w:jc w:val="center"/>
            </w:pPr>
            <w:r>
              <w:t>за счет собственных и(или) привлеченных средств</w:t>
            </w:r>
          </w:p>
        </w:tc>
        <w:tc>
          <w:tcPr>
            <w:tcW w:w="1814" w:type="dxa"/>
          </w:tcPr>
          <w:p w:rsidR="00C80861" w:rsidRDefault="00C80861" w:rsidP="00E83ACE">
            <w:pPr>
              <w:pStyle w:val="ConsPlusNormal"/>
              <w:jc w:val="center"/>
            </w:pPr>
            <w:r>
              <w:t>планируемых к возмещению за счет субсидии</w:t>
            </w:r>
          </w:p>
        </w:tc>
        <w:tc>
          <w:tcPr>
            <w:tcW w:w="1196" w:type="dxa"/>
          </w:tcPr>
          <w:p w:rsidR="00C80861" w:rsidRDefault="00C80861" w:rsidP="00E83ACE">
            <w:pPr>
              <w:pStyle w:val="ConsPlusNormal"/>
              <w:jc w:val="center"/>
            </w:pPr>
            <w:r>
              <w:t>всего</w:t>
            </w:r>
          </w:p>
        </w:tc>
      </w:tr>
      <w:tr w:rsidR="00C80861" w:rsidTr="00E83ACE">
        <w:tc>
          <w:tcPr>
            <w:tcW w:w="460" w:type="dxa"/>
          </w:tcPr>
          <w:p w:rsidR="00C80861" w:rsidRDefault="00C80861" w:rsidP="00E83ACE">
            <w:pPr>
              <w:pStyle w:val="ConsPlusNormal"/>
            </w:pPr>
          </w:p>
        </w:tc>
        <w:tc>
          <w:tcPr>
            <w:tcW w:w="3175" w:type="dxa"/>
          </w:tcPr>
          <w:p w:rsidR="00C80861" w:rsidRDefault="00C80861" w:rsidP="00E83ACE">
            <w:pPr>
              <w:pStyle w:val="ConsPlusNormal"/>
            </w:pPr>
          </w:p>
        </w:tc>
        <w:tc>
          <w:tcPr>
            <w:tcW w:w="2381" w:type="dxa"/>
          </w:tcPr>
          <w:p w:rsidR="00C80861" w:rsidRDefault="00C80861" w:rsidP="00E83ACE">
            <w:pPr>
              <w:pStyle w:val="ConsPlusNormal"/>
            </w:pPr>
          </w:p>
        </w:tc>
        <w:tc>
          <w:tcPr>
            <w:tcW w:w="1814" w:type="dxa"/>
          </w:tcPr>
          <w:p w:rsidR="00C80861" w:rsidRDefault="00C80861" w:rsidP="00E83ACE">
            <w:pPr>
              <w:pStyle w:val="ConsPlusNormal"/>
            </w:pPr>
          </w:p>
        </w:tc>
        <w:tc>
          <w:tcPr>
            <w:tcW w:w="1196"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3175" w:type="dxa"/>
          </w:tcPr>
          <w:p w:rsidR="00C80861" w:rsidRDefault="00C80861" w:rsidP="00E83ACE">
            <w:pPr>
              <w:pStyle w:val="ConsPlusNormal"/>
            </w:pPr>
          </w:p>
        </w:tc>
        <w:tc>
          <w:tcPr>
            <w:tcW w:w="2381" w:type="dxa"/>
          </w:tcPr>
          <w:p w:rsidR="00C80861" w:rsidRDefault="00C80861" w:rsidP="00E83ACE">
            <w:pPr>
              <w:pStyle w:val="ConsPlusNormal"/>
            </w:pPr>
          </w:p>
        </w:tc>
        <w:tc>
          <w:tcPr>
            <w:tcW w:w="1814" w:type="dxa"/>
          </w:tcPr>
          <w:p w:rsidR="00C80861" w:rsidRDefault="00C80861" w:rsidP="00E83ACE">
            <w:pPr>
              <w:pStyle w:val="ConsPlusNormal"/>
            </w:pPr>
          </w:p>
        </w:tc>
        <w:tc>
          <w:tcPr>
            <w:tcW w:w="1196"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3175" w:type="dxa"/>
          </w:tcPr>
          <w:p w:rsidR="00C80861" w:rsidRDefault="00C80861" w:rsidP="00E83ACE">
            <w:pPr>
              <w:pStyle w:val="ConsPlusNormal"/>
            </w:pPr>
          </w:p>
        </w:tc>
        <w:tc>
          <w:tcPr>
            <w:tcW w:w="2381" w:type="dxa"/>
          </w:tcPr>
          <w:p w:rsidR="00C80861" w:rsidRDefault="00C80861" w:rsidP="00E83ACE">
            <w:pPr>
              <w:pStyle w:val="ConsPlusNormal"/>
            </w:pPr>
          </w:p>
        </w:tc>
        <w:tc>
          <w:tcPr>
            <w:tcW w:w="1814" w:type="dxa"/>
          </w:tcPr>
          <w:p w:rsidR="00C80861" w:rsidRDefault="00C80861" w:rsidP="00E83ACE">
            <w:pPr>
              <w:pStyle w:val="ConsPlusNormal"/>
            </w:pPr>
          </w:p>
        </w:tc>
        <w:tc>
          <w:tcPr>
            <w:tcW w:w="1196" w:type="dxa"/>
          </w:tcPr>
          <w:p w:rsidR="00C80861" w:rsidRDefault="00C80861" w:rsidP="00E83ACE">
            <w:pPr>
              <w:pStyle w:val="ConsPlusNormal"/>
            </w:pPr>
          </w:p>
        </w:tc>
      </w:tr>
    </w:tbl>
    <w:p w:rsidR="00C80861" w:rsidRDefault="00C80861" w:rsidP="00C80861">
      <w:pPr>
        <w:pStyle w:val="ConsPlusNormal"/>
        <w:jc w:val="both"/>
      </w:pPr>
    </w:p>
    <w:p w:rsidR="00C80861" w:rsidRDefault="00C80861" w:rsidP="00C80861">
      <w:pPr>
        <w:pStyle w:val="ConsPlusNonformat"/>
        <w:jc w:val="both"/>
      </w:pPr>
      <w:r>
        <w:t>_____________________  ___________________  _______________________________</w:t>
      </w:r>
    </w:p>
    <w:p w:rsidR="00C80861" w:rsidRDefault="00C80861" w:rsidP="00C80861">
      <w:pPr>
        <w:pStyle w:val="ConsPlusNonformat"/>
        <w:jc w:val="both"/>
      </w:pPr>
      <w:r>
        <w:t xml:space="preserve">     (должность)            (подпись)              (фамилия, инициалы)</w:t>
      </w:r>
    </w:p>
    <w:p w:rsidR="00C80861" w:rsidRDefault="00C80861" w:rsidP="00C80861">
      <w:pPr>
        <w:pStyle w:val="ConsPlusNonformat"/>
        <w:jc w:val="both"/>
      </w:pPr>
    </w:p>
    <w:p w:rsidR="00C80861" w:rsidRDefault="00C80861" w:rsidP="00C80861">
      <w:pPr>
        <w:pStyle w:val="ConsPlusNonformat"/>
        <w:jc w:val="both"/>
      </w:pPr>
      <w:r>
        <w:t xml:space="preserve">                Место печати</w:t>
      </w:r>
    </w:p>
    <w:p w:rsidR="00C80861" w:rsidRDefault="00C80861" w:rsidP="00C80861">
      <w:pPr>
        <w:pStyle w:val="ConsPlusNonformat"/>
        <w:jc w:val="both"/>
      </w:pPr>
    </w:p>
    <w:p w:rsidR="00C80861" w:rsidRDefault="00C80861" w:rsidP="00C80861">
      <w:pPr>
        <w:pStyle w:val="ConsPlusNonformat"/>
        <w:jc w:val="both"/>
      </w:pPr>
      <w:r>
        <w:t>"__" _______________ 20__ года</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jc w:val="right"/>
        <w:outlineLvl w:val="1"/>
      </w:pPr>
      <w:r>
        <w:t>Приложение 5</w:t>
      </w:r>
    </w:p>
    <w:p w:rsidR="00C80861" w:rsidRDefault="00C80861" w:rsidP="00C80861">
      <w:pPr>
        <w:pStyle w:val="ConsPlusNormal"/>
        <w:jc w:val="right"/>
      </w:pPr>
      <w:r>
        <w:t>к Порядку...</w:t>
      </w:r>
    </w:p>
    <w:p w:rsidR="00C80861" w:rsidRDefault="00C80861" w:rsidP="00C80861">
      <w:pPr>
        <w:pStyle w:val="ConsPlusNormal"/>
        <w:jc w:val="right"/>
      </w:pPr>
    </w:p>
    <w:p w:rsidR="00C80861" w:rsidRDefault="00C80861" w:rsidP="00C80861">
      <w:pPr>
        <w:pStyle w:val="ConsPlusNormal"/>
      </w:pPr>
      <w:r>
        <w:t>(Форма)</w:t>
      </w:r>
    </w:p>
    <w:p w:rsidR="00C80861" w:rsidRDefault="00C80861" w:rsidP="00C80861">
      <w:pPr>
        <w:pStyle w:val="ConsPlusNormal"/>
        <w:jc w:val="both"/>
      </w:pPr>
    </w:p>
    <w:p w:rsidR="00C80861" w:rsidRDefault="00C80861" w:rsidP="00C80861">
      <w:pPr>
        <w:pStyle w:val="ConsPlusNormal"/>
        <w:jc w:val="center"/>
      </w:pPr>
      <w:bookmarkStart w:id="8" w:name="P412"/>
      <w:bookmarkEnd w:id="8"/>
      <w:r>
        <w:t>РЕЕСТР</w:t>
      </w:r>
    </w:p>
    <w:p w:rsidR="00C80861" w:rsidRDefault="00C80861" w:rsidP="00C80861">
      <w:pPr>
        <w:pStyle w:val="ConsPlusNormal"/>
        <w:jc w:val="center"/>
      </w:pPr>
      <w:r>
        <w:t>организаций - победителей конкурсного отбора</w:t>
      </w:r>
    </w:p>
    <w:p w:rsidR="00C80861" w:rsidRDefault="00C80861" w:rsidP="00C80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16"/>
        <w:gridCol w:w="1134"/>
        <w:gridCol w:w="1757"/>
        <w:gridCol w:w="628"/>
        <w:gridCol w:w="616"/>
        <w:gridCol w:w="616"/>
        <w:gridCol w:w="1644"/>
        <w:gridCol w:w="680"/>
        <w:gridCol w:w="907"/>
      </w:tblGrid>
      <w:tr w:rsidR="00C80861" w:rsidTr="00E83ACE">
        <w:tc>
          <w:tcPr>
            <w:tcW w:w="460" w:type="dxa"/>
          </w:tcPr>
          <w:p w:rsidR="00C80861" w:rsidRDefault="00C80861" w:rsidP="00E83ACE">
            <w:pPr>
              <w:pStyle w:val="ConsPlusNormal"/>
              <w:jc w:val="center"/>
            </w:pPr>
            <w:r>
              <w:t>N п/п</w:t>
            </w:r>
          </w:p>
        </w:tc>
        <w:tc>
          <w:tcPr>
            <w:tcW w:w="616" w:type="dxa"/>
          </w:tcPr>
          <w:p w:rsidR="00C80861" w:rsidRDefault="00C80861" w:rsidP="00E83ACE">
            <w:pPr>
              <w:pStyle w:val="ConsPlusNormal"/>
              <w:jc w:val="center"/>
            </w:pPr>
            <w:r>
              <w:t>Дата</w:t>
            </w:r>
          </w:p>
        </w:tc>
        <w:tc>
          <w:tcPr>
            <w:tcW w:w="1134" w:type="dxa"/>
          </w:tcPr>
          <w:p w:rsidR="00C80861" w:rsidRDefault="00C80861" w:rsidP="00E83ACE">
            <w:pPr>
              <w:pStyle w:val="ConsPlusNormal"/>
              <w:jc w:val="center"/>
            </w:pPr>
            <w:r>
              <w:t>Сумма субсидии, руб.</w:t>
            </w:r>
          </w:p>
        </w:tc>
        <w:tc>
          <w:tcPr>
            <w:tcW w:w="1757" w:type="dxa"/>
          </w:tcPr>
          <w:p w:rsidR="00C80861" w:rsidRDefault="00C80861" w:rsidP="00E83ACE">
            <w:pPr>
              <w:pStyle w:val="ConsPlusNormal"/>
              <w:jc w:val="center"/>
            </w:pPr>
            <w:r>
              <w:t>Наименование организации</w:t>
            </w:r>
          </w:p>
        </w:tc>
        <w:tc>
          <w:tcPr>
            <w:tcW w:w="628" w:type="dxa"/>
          </w:tcPr>
          <w:p w:rsidR="00C80861" w:rsidRDefault="00C80861" w:rsidP="00E83ACE">
            <w:pPr>
              <w:pStyle w:val="ConsPlusNormal"/>
              <w:jc w:val="center"/>
            </w:pPr>
            <w:r>
              <w:t>ИНН</w:t>
            </w:r>
          </w:p>
        </w:tc>
        <w:tc>
          <w:tcPr>
            <w:tcW w:w="616" w:type="dxa"/>
          </w:tcPr>
          <w:p w:rsidR="00C80861" w:rsidRDefault="00C80861" w:rsidP="00E83ACE">
            <w:pPr>
              <w:pStyle w:val="ConsPlusNormal"/>
              <w:jc w:val="center"/>
            </w:pPr>
            <w:r>
              <w:t>КПП</w:t>
            </w:r>
          </w:p>
        </w:tc>
        <w:tc>
          <w:tcPr>
            <w:tcW w:w="616" w:type="dxa"/>
          </w:tcPr>
          <w:p w:rsidR="00C80861" w:rsidRDefault="00C80861" w:rsidP="00E83ACE">
            <w:pPr>
              <w:pStyle w:val="ConsPlusNormal"/>
              <w:jc w:val="center"/>
            </w:pPr>
            <w:r>
              <w:t>Счет</w:t>
            </w:r>
          </w:p>
        </w:tc>
        <w:tc>
          <w:tcPr>
            <w:tcW w:w="1644" w:type="dxa"/>
          </w:tcPr>
          <w:p w:rsidR="00C80861" w:rsidRDefault="00C80861" w:rsidP="00E83ACE">
            <w:pPr>
              <w:pStyle w:val="ConsPlusNormal"/>
              <w:jc w:val="center"/>
            </w:pPr>
            <w:r>
              <w:t>Наименование банка</w:t>
            </w:r>
          </w:p>
        </w:tc>
        <w:tc>
          <w:tcPr>
            <w:tcW w:w="680" w:type="dxa"/>
          </w:tcPr>
          <w:p w:rsidR="00C80861" w:rsidRDefault="00C80861" w:rsidP="00E83ACE">
            <w:pPr>
              <w:pStyle w:val="ConsPlusNormal"/>
              <w:jc w:val="center"/>
            </w:pPr>
            <w:r>
              <w:t>БИК</w:t>
            </w:r>
          </w:p>
        </w:tc>
        <w:tc>
          <w:tcPr>
            <w:tcW w:w="907" w:type="dxa"/>
          </w:tcPr>
          <w:p w:rsidR="00C80861" w:rsidRDefault="00C80861" w:rsidP="00E83ACE">
            <w:pPr>
              <w:pStyle w:val="ConsPlusNormal"/>
              <w:jc w:val="center"/>
            </w:pPr>
            <w:r>
              <w:t>Корр. счет</w:t>
            </w:r>
          </w:p>
        </w:tc>
      </w:tr>
      <w:tr w:rsidR="00C80861" w:rsidTr="00E83ACE">
        <w:tc>
          <w:tcPr>
            <w:tcW w:w="460" w:type="dxa"/>
          </w:tcPr>
          <w:p w:rsidR="00C80861" w:rsidRDefault="00C80861" w:rsidP="00E83ACE">
            <w:pPr>
              <w:pStyle w:val="ConsPlusNormal"/>
            </w:pPr>
          </w:p>
        </w:tc>
        <w:tc>
          <w:tcPr>
            <w:tcW w:w="616" w:type="dxa"/>
          </w:tcPr>
          <w:p w:rsidR="00C80861" w:rsidRDefault="00C80861" w:rsidP="00E83ACE">
            <w:pPr>
              <w:pStyle w:val="ConsPlusNormal"/>
            </w:pPr>
          </w:p>
        </w:tc>
        <w:tc>
          <w:tcPr>
            <w:tcW w:w="1134" w:type="dxa"/>
          </w:tcPr>
          <w:p w:rsidR="00C80861" w:rsidRDefault="00C80861" w:rsidP="00E83ACE">
            <w:pPr>
              <w:pStyle w:val="ConsPlusNormal"/>
            </w:pPr>
          </w:p>
        </w:tc>
        <w:tc>
          <w:tcPr>
            <w:tcW w:w="1757" w:type="dxa"/>
          </w:tcPr>
          <w:p w:rsidR="00C80861" w:rsidRDefault="00C80861" w:rsidP="00E83ACE">
            <w:pPr>
              <w:pStyle w:val="ConsPlusNormal"/>
            </w:pPr>
          </w:p>
        </w:tc>
        <w:tc>
          <w:tcPr>
            <w:tcW w:w="628" w:type="dxa"/>
          </w:tcPr>
          <w:p w:rsidR="00C80861" w:rsidRDefault="00C80861" w:rsidP="00E83ACE">
            <w:pPr>
              <w:pStyle w:val="ConsPlusNormal"/>
            </w:pPr>
          </w:p>
        </w:tc>
        <w:tc>
          <w:tcPr>
            <w:tcW w:w="616" w:type="dxa"/>
          </w:tcPr>
          <w:p w:rsidR="00C80861" w:rsidRDefault="00C80861" w:rsidP="00E83ACE">
            <w:pPr>
              <w:pStyle w:val="ConsPlusNormal"/>
            </w:pPr>
          </w:p>
        </w:tc>
        <w:tc>
          <w:tcPr>
            <w:tcW w:w="616" w:type="dxa"/>
          </w:tcPr>
          <w:p w:rsidR="00C80861" w:rsidRDefault="00C80861" w:rsidP="00E83ACE">
            <w:pPr>
              <w:pStyle w:val="ConsPlusNormal"/>
            </w:pPr>
          </w:p>
        </w:tc>
        <w:tc>
          <w:tcPr>
            <w:tcW w:w="1644" w:type="dxa"/>
          </w:tcPr>
          <w:p w:rsidR="00C80861" w:rsidRDefault="00C80861" w:rsidP="00E83ACE">
            <w:pPr>
              <w:pStyle w:val="ConsPlusNormal"/>
            </w:pPr>
          </w:p>
        </w:tc>
        <w:tc>
          <w:tcPr>
            <w:tcW w:w="680" w:type="dxa"/>
          </w:tcPr>
          <w:p w:rsidR="00C80861" w:rsidRDefault="00C80861" w:rsidP="00E83ACE">
            <w:pPr>
              <w:pStyle w:val="ConsPlusNormal"/>
            </w:pPr>
          </w:p>
        </w:tc>
        <w:tc>
          <w:tcPr>
            <w:tcW w:w="907"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616" w:type="dxa"/>
          </w:tcPr>
          <w:p w:rsidR="00C80861" w:rsidRDefault="00C80861" w:rsidP="00E83ACE">
            <w:pPr>
              <w:pStyle w:val="ConsPlusNormal"/>
            </w:pPr>
          </w:p>
        </w:tc>
        <w:tc>
          <w:tcPr>
            <w:tcW w:w="1134" w:type="dxa"/>
          </w:tcPr>
          <w:p w:rsidR="00C80861" w:rsidRDefault="00C80861" w:rsidP="00E83ACE">
            <w:pPr>
              <w:pStyle w:val="ConsPlusNormal"/>
            </w:pPr>
          </w:p>
        </w:tc>
        <w:tc>
          <w:tcPr>
            <w:tcW w:w="1757" w:type="dxa"/>
          </w:tcPr>
          <w:p w:rsidR="00C80861" w:rsidRDefault="00C80861" w:rsidP="00E83ACE">
            <w:pPr>
              <w:pStyle w:val="ConsPlusNormal"/>
            </w:pPr>
          </w:p>
        </w:tc>
        <w:tc>
          <w:tcPr>
            <w:tcW w:w="628" w:type="dxa"/>
          </w:tcPr>
          <w:p w:rsidR="00C80861" w:rsidRDefault="00C80861" w:rsidP="00E83ACE">
            <w:pPr>
              <w:pStyle w:val="ConsPlusNormal"/>
            </w:pPr>
          </w:p>
        </w:tc>
        <w:tc>
          <w:tcPr>
            <w:tcW w:w="616" w:type="dxa"/>
          </w:tcPr>
          <w:p w:rsidR="00C80861" w:rsidRDefault="00C80861" w:rsidP="00E83ACE">
            <w:pPr>
              <w:pStyle w:val="ConsPlusNormal"/>
            </w:pPr>
          </w:p>
        </w:tc>
        <w:tc>
          <w:tcPr>
            <w:tcW w:w="616" w:type="dxa"/>
          </w:tcPr>
          <w:p w:rsidR="00C80861" w:rsidRDefault="00C80861" w:rsidP="00E83ACE">
            <w:pPr>
              <w:pStyle w:val="ConsPlusNormal"/>
            </w:pPr>
          </w:p>
        </w:tc>
        <w:tc>
          <w:tcPr>
            <w:tcW w:w="1644" w:type="dxa"/>
          </w:tcPr>
          <w:p w:rsidR="00C80861" w:rsidRDefault="00C80861" w:rsidP="00E83ACE">
            <w:pPr>
              <w:pStyle w:val="ConsPlusNormal"/>
            </w:pPr>
          </w:p>
        </w:tc>
        <w:tc>
          <w:tcPr>
            <w:tcW w:w="680" w:type="dxa"/>
          </w:tcPr>
          <w:p w:rsidR="00C80861" w:rsidRDefault="00C80861" w:rsidP="00E83ACE">
            <w:pPr>
              <w:pStyle w:val="ConsPlusNormal"/>
            </w:pPr>
          </w:p>
        </w:tc>
        <w:tc>
          <w:tcPr>
            <w:tcW w:w="907"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616" w:type="dxa"/>
          </w:tcPr>
          <w:p w:rsidR="00C80861" w:rsidRDefault="00C80861" w:rsidP="00E83ACE">
            <w:pPr>
              <w:pStyle w:val="ConsPlusNormal"/>
            </w:pPr>
          </w:p>
        </w:tc>
        <w:tc>
          <w:tcPr>
            <w:tcW w:w="1134" w:type="dxa"/>
          </w:tcPr>
          <w:p w:rsidR="00C80861" w:rsidRDefault="00C80861" w:rsidP="00E83ACE">
            <w:pPr>
              <w:pStyle w:val="ConsPlusNormal"/>
            </w:pPr>
          </w:p>
        </w:tc>
        <w:tc>
          <w:tcPr>
            <w:tcW w:w="1757" w:type="dxa"/>
          </w:tcPr>
          <w:p w:rsidR="00C80861" w:rsidRDefault="00C80861" w:rsidP="00E83ACE">
            <w:pPr>
              <w:pStyle w:val="ConsPlusNormal"/>
            </w:pPr>
          </w:p>
        </w:tc>
        <w:tc>
          <w:tcPr>
            <w:tcW w:w="628" w:type="dxa"/>
          </w:tcPr>
          <w:p w:rsidR="00C80861" w:rsidRDefault="00C80861" w:rsidP="00E83ACE">
            <w:pPr>
              <w:pStyle w:val="ConsPlusNormal"/>
            </w:pPr>
          </w:p>
        </w:tc>
        <w:tc>
          <w:tcPr>
            <w:tcW w:w="616" w:type="dxa"/>
          </w:tcPr>
          <w:p w:rsidR="00C80861" w:rsidRDefault="00C80861" w:rsidP="00E83ACE">
            <w:pPr>
              <w:pStyle w:val="ConsPlusNormal"/>
            </w:pPr>
          </w:p>
        </w:tc>
        <w:tc>
          <w:tcPr>
            <w:tcW w:w="616" w:type="dxa"/>
          </w:tcPr>
          <w:p w:rsidR="00C80861" w:rsidRDefault="00C80861" w:rsidP="00E83ACE">
            <w:pPr>
              <w:pStyle w:val="ConsPlusNormal"/>
            </w:pPr>
          </w:p>
        </w:tc>
        <w:tc>
          <w:tcPr>
            <w:tcW w:w="1644" w:type="dxa"/>
          </w:tcPr>
          <w:p w:rsidR="00C80861" w:rsidRDefault="00C80861" w:rsidP="00E83ACE">
            <w:pPr>
              <w:pStyle w:val="ConsPlusNormal"/>
            </w:pPr>
          </w:p>
        </w:tc>
        <w:tc>
          <w:tcPr>
            <w:tcW w:w="680" w:type="dxa"/>
          </w:tcPr>
          <w:p w:rsidR="00C80861" w:rsidRDefault="00C80861" w:rsidP="00E83ACE">
            <w:pPr>
              <w:pStyle w:val="ConsPlusNormal"/>
            </w:pPr>
          </w:p>
        </w:tc>
        <w:tc>
          <w:tcPr>
            <w:tcW w:w="907"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616" w:type="dxa"/>
          </w:tcPr>
          <w:p w:rsidR="00C80861" w:rsidRDefault="00C80861" w:rsidP="00E83ACE">
            <w:pPr>
              <w:pStyle w:val="ConsPlusNormal"/>
            </w:pPr>
          </w:p>
        </w:tc>
        <w:tc>
          <w:tcPr>
            <w:tcW w:w="1134" w:type="dxa"/>
          </w:tcPr>
          <w:p w:rsidR="00C80861" w:rsidRDefault="00C80861" w:rsidP="00E83ACE">
            <w:pPr>
              <w:pStyle w:val="ConsPlusNormal"/>
            </w:pPr>
          </w:p>
        </w:tc>
        <w:tc>
          <w:tcPr>
            <w:tcW w:w="1757" w:type="dxa"/>
          </w:tcPr>
          <w:p w:rsidR="00C80861" w:rsidRDefault="00C80861" w:rsidP="00E83ACE">
            <w:pPr>
              <w:pStyle w:val="ConsPlusNormal"/>
            </w:pPr>
          </w:p>
        </w:tc>
        <w:tc>
          <w:tcPr>
            <w:tcW w:w="628" w:type="dxa"/>
          </w:tcPr>
          <w:p w:rsidR="00C80861" w:rsidRDefault="00C80861" w:rsidP="00E83ACE">
            <w:pPr>
              <w:pStyle w:val="ConsPlusNormal"/>
            </w:pPr>
          </w:p>
        </w:tc>
        <w:tc>
          <w:tcPr>
            <w:tcW w:w="616" w:type="dxa"/>
          </w:tcPr>
          <w:p w:rsidR="00C80861" w:rsidRDefault="00C80861" w:rsidP="00E83ACE">
            <w:pPr>
              <w:pStyle w:val="ConsPlusNormal"/>
            </w:pPr>
          </w:p>
        </w:tc>
        <w:tc>
          <w:tcPr>
            <w:tcW w:w="616" w:type="dxa"/>
          </w:tcPr>
          <w:p w:rsidR="00C80861" w:rsidRDefault="00C80861" w:rsidP="00E83ACE">
            <w:pPr>
              <w:pStyle w:val="ConsPlusNormal"/>
            </w:pPr>
          </w:p>
        </w:tc>
        <w:tc>
          <w:tcPr>
            <w:tcW w:w="1644" w:type="dxa"/>
          </w:tcPr>
          <w:p w:rsidR="00C80861" w:rsidRDefault="00C80861" w:rsidP="00E83ACE">
            <w:pPr>
              <w:pStyle w:val="ConsPlusNormal"/>
            </w:pPr>
          </w:p>
        </w:tc>
        <w:tc>
          <w:tcPr>
            <w:tcW w:w="680" w:type="dxa"/>
          </w:tcPr>
          <w:p w:rsidR="00C80861" w:rsidRDefault="00C80861" w:rsidP="00E83ACE">
            <w:pPr>
              <w:pStyle w:val="ConsPlusNormal"/>
            </w:pPr>
          </w:p>
        </w:tc>
        <w:tc>
          <w:tcPr>
            <w:tcW w:w="907" w:type="dxa"/>
          </w:tcPr>
          <w:p w:rsidR="00C80861" w:rsidRDefault="00C80861" w:rsidP="00E83ACE">
            <w:pPr>
              <w:pStyle w:val="ConsPlusNormal"/>
            </w:pPr>
          </w:p>
        </w:tc>
      </w:tr>
      <w:tr w:rsidR="00C80861" w:rsidTr="00E83ACE">
        <w:tc>
          <w:tcPr>
            <w:tcW w:w="460" w:type="dxa"/>
          </w:tcPr>
          <w:p w:rsidR="00C80861" w:rsidRDefault="00C80861" w:rsidP="00E83ACE">
            <w:pPr>
              <w:pStyle w:val="ConsPlusNormal"/>
            </w:pPr>
          </w:p>
        </w:tc>
        <w:tc>
          <w:tcPr>
            <w:tcW w:w="616" w:type="dxa"/>
          </w:tcPr>
          <w:p w:rsidR="00C80861" w:rsidRDefault="00C80861" w:rsidP="00E83ACE">
            <w:pPr>
              <w:pStyle w:val="ConsPlusNormal"/>
            </w:pPr>
          </w:p>
        </w:tc>
        <w:tc>
          <w:tcPr>
            <w:tcW w:w="1134" w:type="dxa"/>
          </w:tcPr>
          <w:p w:rsidR="00C80861" w:rsidRDefault="00C80861" w:rsidP="00E83ACE">
            <w:pPr>
              <w:pStyle w:val="ConsPlusNormal"/>
            </w:pPr>
          </w:p>
        </w:tc>
        <w:tc>
          <w:tcPr>
            <w:tcW w:w="1757" w:type="dxa"/>
          </w:tcPr>
          <w:p w:rsidR="00C80861" w:rsidRDefault="00C80861" w:rsidP="00E83ACE">
            <w:pPr>
              <w:pStyle w:val="ConsPlusNormal"/>
            </w:pPr>
          </w:p>
        </w:tc>
        <w:tc>
          <w:tcPr>
            <w:tcW w:w="628" w:type="dxa"/>
          </w:tcPr>
          <w:p w:rsidR="00C80861" w:rsidRDefault="00C80861" w:rsidP="00E83ACE">
            <w:pPr>
              <w:pStyle w:val="ConsPlusNormal"/>
            </w:pPr>
          </w:p>
        </w:tc>
        <w:tc>
          <w:tcPr>
            <w:tcW w:w="616" w:type="dxa"/>
          </w:tcPr>
          <w:p w:rsidR="00C80861" w:rsidRDefault="00C80861" w:rsidP="00E83ACE">
            <w:pPr>
              <w:pStyle w:val="ConsPlusNormal"/>
            </w:pPr>
          </w:p>
        </w:tc>
        <w:tc>
          <w:tcPr>
            <w:tcW w:w="616" w:type="dxa"/>
          </w:tcPr>
          <w:p w:rsidR="00C80861" w:rsidRDefault="00C80861" w:rsidP="00E83ACE">
            <w:pPr>
              <w:pStyle w:val="ConsPlusNormal"/>
            </w:pPr>
          </w:p>
        </w:tc>
        <w:tc>
          <w:tcPr>
            <w:tcW w:w="1644" w:type="dxa"/>
          </w:tcPr>
          <w:p w:rsidR="00C80861" w:rsidRDefault="00C80861" w:rsidP="00E83ACE">
            <w:pPr>
              <w:pStyle w:val="ConsPlusNormal"/>
            </w:pPr>
          </w:p>
        </w:tc>
        <w:tc>
          <w:tcPr>
            <w:tcW w:w="680" w:type="dxa"/>
          </w:tcPr>
          <w:p w:rsidR="00C80861" w:rsidRDefault="00C80861" w:rsidP="00E83ACE">
            <w:pPr>
              <w:pStyle w:val="ConsPlusNormal"/>
            </w:pPr>
          </w:p>
        </w:tc>
        <w:tc>
          <w:tcPr>
            <w:tcW w:w="907" w:type="dxa"/>
          </w:tcPr>
          <w:p w:rsidR="00C80861" w:rsidRDefault="00C80861" w:rsidP="00E83ACE">
            <w:pPr>
              <w:pStyle w:val="ConsPlusNormal"/>
            </w:pPr>
          </w:p>
        </w:tc>
      </w:tr>
    </w:tbl>
    <w:p w:rsidR="00C80861" w:rsidRDefault="00C80861" w:rsidP="00C80861">
      <w:pPr>
        <w:pStyle w:val="ConsPlusNormal"/>
        <w:jc w:val="both"/>
      </w:pPr>
    </w:p>
    <w:p w:rsidR="00C80861" w:rsidRDefault="00C80861" w:rsidP="00C80861">
      <w:pPr>
        <w:pStyle w:val="ConsPlusNonformat"/>
        <w:jc w:val="both"/>
      </w:pPr>
      <w:r>
        <w:t>Председатель конкурсной комиссии</w:t>
      </w:r>
    </w:p>
    <w:p w:rsidR="00C80861" w:rsidRDefault="00C80861" w:rsidP="00C80861">
      <w:pPr>
        <w:pStyle w:val="ConsPlusNonformat"/>
        <w:jc w:val="both"/>
      </w:pPr>
      <w:r>
        <w:t>_____________________                   ___________________________________</w:t>
      </w:r>
    </w:p>
    <w:p w:rsidR="00C80861" w:rsidRDefault="00C80861" w:rsidP="00C80861">
      <w:pPr>
        <w:pStyle w:val="ConsPlusNonformat"/>
        <w:jc w:val="both"/>
      </w:pPr>
      <w:r>
        <w:t xml:space="preserve">     (подпись)                                 (фамилия, инициалы)</w:t>
      </w:r>
    </w:p>
    <w:p w:rsidR="00C80861" w:rsidRDefault="00C80861" w:rsidP="00C80861">
      <w:pPr>
        <w:pStyle w:val="ConsPlusNonformat"/>
        <w:jc w:val="both"/>
      </w:pPr>
    </w:p>
    <w:p w:rsidR="00C80861" w:rsidRDefault="00C80861" w:rsidP="00C80861">
      <w:pPr>
        <w:pStyle w:val="ConsPlusNonformat"/>
        <w:jc w:val="both"/>
      </w:pPr>
      <w:r>
        <w:t xml:space="preserve">            Место печати</w:t>
      </w:r>
    </w:p>
    <w:p w:rsidR="00C80861" w:rsidRDefault="00C80861" w:rsidP="00C80861">
      <w:pPr>
        <w:pStyle w:val="ConsPlusNonformat"/>
        <w:jc w:val="both"/>
      </w:pPr>
    </w:p>
    <w:p w:rsidR="00C80861" w:rsidRDefault="00C80861" w:rsidP="00C80861">
      <w:pPr>
        <w:pStyle w:val="ConsPlusNonformat"/>
        <w:jc w:val="both"/>
      </w:pPr>
      <w:r>
        <w:t>"__" _______________ 20__ года</w:t>
      </w:r>
    </w:p>
    <w:p w:rsidR="00C80861" w:rsidRDefault="00C80861" w:rsidP="00C80861">
      <w:pPr>
        <w:pStyle w:val="ConsPlusNormal"/>
        <w:jc w:val="both"/>
      </w:pPr>
    </w:p>
    <w:p w:rsidR="00C80861" w:rsidRDefault="00C80861" w:rsidP="00C80861">
      <w:pPr>
        <w:pStyle w:val="ConsPlusNormal"/>
        <w:jc w:val="both"/>
      </w:pPr>
    </w:p>
    <w:p w:rsidR="00C80861" w:rsidRDefault="00C80861" w:rsidP="00C80861">
      <w:pPr>
        <w:pStyle w:val="ConsPlusNormal"/>
        <w:pBdr>
          <w:top w:val="single" w:sz="6" w:space="0" w:color="auto"/>
        </w:pBdr>
        <w:spacing w:before="100" w:after="100"/>
        <w:jc w:val="both"/>
        <w:rPr>
          <w:sz w:val="2"/>
          <w:szCs w:val="2"/>
        </w:rPr>
      </w:pPr>
    </w:p>
    <w:p w:rsidR="00C80861" w:rsidRDefault="00C80861" w:rsidP="00C80861"/>
    <w:p w:rsidR="000D2F25" w:rsidRDefault="000D2F25">
      <w:bookmarkStart w:id="9" w:name="_GoBack"/>
      <w:bookmarkEnd w:id="9"/>
    </w:p>
    <w:sectPr w:rsidR="000D2F25" w:rsidSect="009C5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1"/>
    <w:rsid w:val="0000364A"/>
    <w:rsid w:val="000050D0"/>
    <w:rsid w:val="00007BA7"/>
    <w:rsid w:val="00015006"/>
    <w:rsid w:val="000228CF"/>
    <w:rsid w:val="0002453D"/>
    <w:rsid w:val="00036A7F"/>
    <w:rsid w:val="0005461E"/>
    <w:rsid w:val="000554C2"/>
    <w:rsid w:val="0005595D"/>
    <w:rsid w:val="0007224E"/>
    <w:rsid w:val="00074A11"/>
    <w:rsid w:val="00077D7B"/>
    <w:rsid w:val="00087C1B"/>
    <w:rsid w:val="0009283C"/>
    <w:rsid w:val="000A1B72"/>
    <w:rsid w:val="000B17E8"/>
    <w:rsid w:val="000B49AA"/>
    <w:rsid w:val="000D2F25"/>
    <w:rsid w:val="000E18A5"/>
    <w:rsid w:val="000E37F9"/>
    <w:rsid w:val="000F14A3"/>
    <w:rsid w:val="000F43AF"/>
    <w:rsid w:val="000F448C"/>
    <w:rsid w:val="00107558"/>
    <w:rsid w:val="00115A24"/>
    <w:rsid w:val="00121008"/>
    <w:rsid w:val="001325C0"/>
    <w:rsid w:val="001367F1"/>
    <w:rsid w:val="00142288"/>
    <w:rsid w:val="001441C2"/>
    <w:rsid w:val="00156B6C"/>
    <w:rsid w:val="00157FC4"/>
    <w:rsid w:val="00161CC3"/>
    <w:rsid w:val="00166D4A"/>
    <w:rsid w:val="001731D3"/>
    <w:rsid w:val="001732DF"/>
    <w:rsid w:val="0017480A"/>
    <w:rsid w:val="001831F1"/>
    <w:rsid w:val="001A021B"/>
    <w:rsid w:val="001A6F74"/>
    <w:rsid w:val="001B3899"/>
    <w:rsid w:val="001C4668"/>
    <w:rsid w:val="001D4FBC"/>
    <w:rsid w:val="001D6501"/>
    <w:rsid w:val="001D7505"/>
    <w:rsid w:val="001E3736"/>
    <w:rsid w:val="001E4A47"/>
    <w:rsid w:val="001E72AF"/>
    <w:rsid w:val="001F78B5"/>
    <w:rsid w:val="00207364"/>
    <w:rsid w:val="00232AED"/>
    <w:rsid w:val="002331B8"/>
    <w:rsid w:val="002379EA"/>
    <w:rsid w:val="00257555"/>
    <w:rsid w:val="00260CFF"/>
    <w:rsid w:val="00272B17"/>
    <w:rsid w:val="002738C3"/>
    <w:rsid w:val="002850C6"/>
    <w:rsid w:val="00287573"/>
    <w:rsid w:val="002904F0"/>
    <w:rsid w:val="002920DF"/>
    <w:rsid w:val="00293FCB"/>
    <w:rsid w:val="002A31C5"/>
    <w:rsid w:val="002B05A1"/>
    <w:rsid w:val="002B116E"/>
    <w:rsid w:val="002B2ED6"/>
    <w:rsid w:val="002B77B4"/>
    <w:rsid w:val="002D792C"/>
    <w:rsid w:val="002D7A52"/>
    <w:rsid w:val="002E16D5"/>
    <w:rsid w:val="002F719E"/>
    <w:rsid w:val="00307074"/>
    <w:rsid w:val="00314DC6"/>
    <w:rsid w:val="00317BD2"/>
    <w:rsid w:val="003215A5"/>
    <w:rsid w:val="00321D44"/>
    <w:rsid w:val="00334381"/>
    <w:rsid w:val="00336736"/>
    <w:rsid w:val="00345B6E"/>
    <w:rsid w:val="003472FC"/>
    <w:rsid w:val="00367F8F"/>
    <w:rsid w:val="00371479"/>
    <w:rsid w:val="00386FD4"/>
    <w:rsid w:val="003912A5"/>
    <w:rsid w:val="00393705"/>
    <w:rsid w:val="00397C2C"/>
    <w:rsid w:val="003A0025"/>
    <w:rsid w:val="003A474F"/>
    <w:rsid w:val="003A4E79"/>
    <w:rsid w:val="003B0D46"/>
    <w:rsid w:val="003C0242"/>
    <w:rsid w:val="003D171F"/>
    <w:rsid w:val="003D4BD3"/>
    <w:rsid w:val="003D5BF2"/>
    <w:rsid w:val="003E229C"/>
    <w:rsid w:val="003E7DF2"/>
    <w:rsid w:val="00402A29"/>
    <w:rsid w:val="004117C5"/>
    <w:rsid w:val="00443892"/>
    <w:rsid w:val="00443D1B"/>
    <w:rsid w:val="00445185"/>
    <w:rsid w:val="0044522C"/>
    <w:rsid w:val="00451CA3"/>
    <w:rsid w:val="00455092"/>
    <w:rsid w:val="004579AE"/>
    <w:rsid w:val="00484340"/>
    <w:rsid w:val="0049162F"/>
    <w:rsid w:val="00495ECA"/>
    <w:rsid w:val="004A0423"/>
    <w:rsid w:val="004C1B0D"/>
    <w:rsid w:val="004D3329"/>
    <w:rsid w:val="004D74E5"/>
    <w:rsid w:val="004E32D4"/>
    <w:rsid w:val="004E4CB0"/>
    <w:rsid w:val="004E57DA"/>
    <w:rsid w:val="004F3BEB"/>
    <w:rsid w:val="004F69C4"/>
    <w:rsid w:val="00502F59"/>
    <w:rsid w:val="0051128C"/>
    <w:rsid w:val="00515D14"/>
    <w:rsid w:val="00516576"/>
    <w:rsid w:val="00521CA9"/>
    <w:rsid w:val="00531DDC"/>
    <w:rsid w:val="00533DF8"/>
    <w:rsid w:val="00543C83"/>
    <w:rsid w:val="005533CD"/>
    <w:rsid w:val="00561B25"/>
    <w:rsid w:val="00562EC9"/>
    <w:rsid w:val="00571626"/>
    <w:rsid w:val="00573D4E"/>
    <w:rsid w:val="00577A39"/>
    <w:rsid w:val="00580059"/>
    <w:rsid w:val="0058453E"/>
    <w:rsid w:val="0058663D"/>
    <w:rsid w:val="005B0F7B"/>
    <w:rsid w:val="005B6E31"/>
    <w:rsid w:val="005D2E6C"/>
    <w:rsid w:val="005E4F3E"/>
    <w:rsid w:val="005F0EA7"/>
    <w:rsid w:val="00633BC9"/>
    <w:rsid w:val="0063599F"/>
    <w:rsid w:val="00641299"/>
    <w:rsid w:val="006415FD"/>
    <w:rsid w:val="006445D7"/>
    <w:rsid w:val="0064753E"/>
    <w:rsid w:val="00684237"/>
    <w:rsid w:val="006859A6"/>
    <w:rsid w:val="0068666D"/>
    <w:rsid w:val="00690FE8"/>
    <w:rsid w:val="006A0171"/>
    <w:rsid w:val="006A5365"/>
    <w:rsid w:val="006C33BF"/>
    <w:rsid w:val="006D5D12"/>
    <w:rsid w:val="006E2C6C"/>
    <w:rsid w:val="006E3416"/>
    <w:rsid w:val="006E3FB3"/>
    <w:rsid w:val="007034AD"/>
    <w:rsid w:val="00704713"/>
    <w:rsid w:val="007113D9"/>
    <w:rsid w:val="00723D5F"/>
    <w:rsid w:val="00723D8C"/>
    <w:rsid w:val="0072578E"/>
    <w:rsid w:val="00731965"/>
    <w:rsid w:val="007341A8"/>
    <w:rsid w:val="00745163"/>
    <w:rsid w:val="007517DC"/>
    <w:rsid w:val="00754EFD"/>
    <w:rsid w:val="00764C7E"/>
    <w:rsid w:val="00774318"/>
    <w:rsid w:val="007771BB"/>
    <w:rsid w:val="00782FBA"/>
    <w:rsid w:val="007853E0"/>
    <w:rsid w:val="00790F4B"/>
    <w:rsid w:val="00793FBD"/>
    <w:rsid w:val="007A1E7B"/>
    <w:rsid w:val="007B09B8"/>
    <w:rsid w:val="007C6071"/>
    <w:rsid w:val="007E2814"/>
    <w:rsid w:val="007E42EE"/>
    <w:rsid w:val="007E48E8"/>
    <w:rsid w:val="008016CB"/>
    <w:rsid w:val="008339DF"/>
    <w:rsid w:val="008435E3"/>
    <w:rsid w:val="00843AB4"/>
    <w:rsid w:val="00847210"/>
    <w:rsid w:val="00853822"/>
    <w:rsid w:val="008627EF"/>
    <w:rsid w:val="0088654B"/>
    <w:rsid w:val="00893B2C"/>
    <w:rsid w:val="008A0BD6"/>
    <w:rsid w:val="008A1727"/>
    <w:rsid w:val="008B006C"/>
    <w:rsid w:val="008B3B56"/>
    <w:rsid w:val="008C12F2"/>
    <w:rsid w:val="008E2F21"/>
    <w:rsid w:val="008F7BB2"/>
    <w:rsid w:val="00902A02"/>
    <w:rsid w:val="00905F77"/>
    <w:rsid w:val="00906142"/>
    <w:rsid w:val="00916B24"/>
    <w:rsid w:val="00937C7A"/>
    <w:rsid w:val="00940B7B"/>
    <w:rsid w:val="00940E15"/>
    <w:rsid w:val="00943653"/>
    <w:rsid w:val="009437C2"/>
    <w:rsid w:val="009501D4"/>
    <w:rsid w:val="00960922"/>
    <w:rsid w:val="00965CE0"/>
    <w:rsid w:val="0096679D"/>
    <w:rsid w:val="009679B6"/>
    <w:rsid w:val="00985375"/>
    <w:rsid w:val="009A11CA"/>
    <w:rsid w:val="009A719B"/>
    <w:rsid w:val="009A7F02"/>
    <w:rsid w:val="009D1137"/>
    <w:rsid w:val="009E3918"/>
    <w:rsid w:val="009E531B"/>
    <w:rsid w:val="00A00036"/>
    <w:rsid w:val="00A1626B"/>
    <w:rsid w:val="00A25983"/>
    <w:rsid w:val="00A26F38"/>
    <w:rsid w:val="00A32F11"/>
    <w:rsid w:val="00A4328A"/>
    <w:rsid w:val="00A456EA"/>
    <w:rsid w:val="00A50BDC"/>
    <w:rsid w:val="00A54555"/>
    <w:rsid w:val="00A57FA0"/>
    <w:rsid w:val="00A722E8"/>
    <w:rsid w:val="00A75E83"/>
    <w:rsid w:val="00A76D31"/>
    <w:rsid w:val="00A80837"/>
    <w:rsid w:val="00A82133"/>
    <w:rsid w:val="00A84CE9"/>
    <w:rsid w:val="00A9207F"/>
    <w:rsid w:val="00AA12AB"/>
    <w:rsid w:val="00AB1DFF"/>
    <w:rsid w:val="00AB6D65"/>
    <w:rsid w:val="00AC30D3"/>
    <w:rsid w:val="00AD2D50"/>
    <w:rsid w:val="00AD566E"/>
    <w:rsid w:val="00B01DB5"/>
    <w:rsid w:val="00B06C9C"/>
    <w:rsid w:val="00B37E9F"/>
    <w:rsid w:val="00B51852"/>
    <w:rsid w:val="00B54537"/>
    <w:rsid w:val="00B7510C"/>
    <w:rsid w:val="00B9336C"/>
    <w:rsid w:val="00B93974"/>
    <w:rsid w:val="00B94F97"/>
    <w:rsid w:val="00BA09B8"/>
    <w:rsid w:val="00BA451F"/>
    <w:rsid w:val="00BA79DB"/>
    <w:rsid w:val="00BB6F51"/>
    <w:rsid w:val="00BC51BE"/>
    <w:rsid w:val="00BC623F"/>
    <w:rsid w:val="00BD6F93"/>
    <w:rsid w:val="00BE63E9"/>
    <w:rsid w:val="00BF49F9"/>
    <w:rsid w:val="00BF4C6E"/>
    <w:rsid w:val="00BF7523"/>
    <w:rsid w:val="00C05796"/>
    <w:rsid w:val="00C24763"/>
    <w:rsid w:val="00C279DB"/>
    <w:rsid w:val="00C30D91"/>
    <w:rsid w:val="00C41F09"/>
    <w:rsid w:val="00C43866"/>
    <w:rsid w:val="00C45322"/>
    <w:rsid w:val="00C51426"/>
    <w:rsid w:val="00C516B8"/>
    <w:rsid w:val="00C6061F"/>
    <w:rsid w:val="00C630D9"/>
    <w:rsid w:val="00C655FC"/>
    <w:rsid w:val="00C678D7"/>
    <w:rsid w:val="00C70FAC"/>
    <w:rsid w:val="00C80861"/>
    <w:rsid w:val="00C80A32"/>
    <w:rsid w:val="00C80B8E"/>
    <w:rsid w:val="00C81735"/>
    <w:rsid w:val="00C91543"/>
    <w:rsid w:val="00C94149"/>
    <w:rsid w:val="00CA3B26"/>
    <w:rsid w:val="00CA63A1"/>
    <w:rsid w:val="00CB0293"/>
    <w:rsid w:val="00CB1643"/>
    <w:rsid w:val="00CB1E23"/>
    <w:rsid w:val="00CC1F8A"/>
    <w:rsid w:val="00CC51FE"/>
    <w:rsid w:val="00CC6ADC"/>
    <w:rsid w:val="00CD06D6"/>
    <w:rsid w:val="00CD51CD"/>
    <w:rsid w:val="00CE36D3"/>
    <w:rsid w:val="00CE5049"/>
    <w:rsid w:val="00CF0AE4"/>
    <w:rsid w:val="00CF212F"/>
    <w:rsid w:val="00D041CE"/>
    <w:rsid w:val="00D06409"/>
    <w:rsid w:val="00D07CF5"/>
    <w:rsid w:val="00D13768"/>
    <w:rsid w:val="00D202C6"/>
    <w:rsid w:val="00D316B2"/>
    <w:rsid w:val="00D3216A"/>
    <w:rsid w:val="00D34B05"/>
    <w:rsid w:val="00D36340"/>
    <w:rsid w:val="00D47F53"/>
    <w:rsid w:val="00D50885"/>
    <w:rsid w:val="00D50C02"/>
    <w:rsid w:val="00D53994"/>
    <w:rsid w:val="00D75C2D"/>
    <w:rsid w:val="00D75EDE"/>
    <w:rsid w:val="00D81923"/>
    <w:rsid w:val="00DC180E"/>
    <w:rsid w:val="00DC1E9C"/>
    <w:rsid w:val="00DC2912"/>
    <w:rsid w:val="00DD068B"/>
    <w:rsid w:val="00DE7202"/>
    <w:rsid w:val="00E03F8B"/>
    <w:rsid w:val="00E04B53"/>
    <w:rsid w:val="00E06ABE"/>
    <w:rsid w:val="00E1027A"/>
    <w:rsid w:val="00E13CA0"/>
    <w:rsid w:val="00E14585"/>
    <w:rsid w:val="00E15268"/>
    <w:rsid w:val="00E15EAE"/>
    <w:rsid w:val="00E31BF6"/>
    <w:rsid w:val="00E4320D"/>
    <w:rsid w:val="00E5564E"/>
    <w:rsid w:val="00E608E0"/>
    <w:rsid w:val="00E60A11"/>
    <w:rsid w:val="00E61313"/>
    <w:rsid w:val="00E665A4"/>
    <w:rsid w:val="00E822CA"/>
    <w:rsid w:val="00E8554C"/>
    <w:rsid w:val="00E87EC7"/>
    <w:rsid w:val="00E90901"/>
    <w:rsid w:val="00E92441"/>
    <w:rsid w:val="00ED0AAD"/>
    <w:rsid w:val="00EE3F08"/>
    <w:rsid w:val="00EE45AF"/>
    <w:rsid w:val="00EE52AF"/>
    <w:rsid w:val="00F02FB1"/>
    <w:rsid w:val="00F06EB1"/>
    <w:rsid w:val="00F12460"/>
    <w:rsid w:val="00F204B6"/>
    <w:rsid w:val="00F3558E"/>
    <w:rsid w:val="00F6276D"/>
    <w:rsid w:val="00F7244A"/>
    <w:rsid w:val="00FA5314"/>
    <w:rsid w:val="00FA546D"/>
    <w:rsid w:val="00FB262D"/>
    <w:rsid w:val="00FC54A2"/>
    <w:rsid w:val="00FD195A"/>
    <w:rsid w:val="00FD5D66"/>
    <w:rsid w:val="00FE18F1"/>
    <w:rsid w:val="00FE5046"/>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B5A758BC5B2169D2DB3647B44B30966D2BC603CD8E4151177B073309EAEC57FBC11A172BD42C74m9q0N" TargetMode="External"/><Relationship Id="rId21" Type="http://schemas.openxmlformats.org/officeDocument/2006/relationships/hyperlink" Target="consultantplus://offline/ref=76B5A758BC5B2169D2DB3647B44B30966D2BC603CD8E4151177B073309EAEC57FBC11A172BD42C76m9qDN" TargetMode="External"/><Relationship Id="rId42" Type="http://schemas.openxmlformats.org/officeDocument/2006/relationships/hyperlink" Target="consultantplus://offline/ref=76B5A758BC5B2169D2DB3647B44B30966D2BC603CD8E4151177B073309EAEC57FBC11A172BD42C73m9qDN" TargetMode="External"/><Relationship Id="rId47" Type="http://schemas.openxmlformats.org/officeDocument/2006/relationships/hyperlink" Target="consultantplus://offline/ref=76B5A758BC5B2169D2DB3647B44B30966D2BC603CD8E4151177B073309EAEC57FBC11A172BD42C72m9q1N" TargetMode="External"/><Relationship Id="rId63" Type="http://schemas.openxmlformats.org/officeDocument/2006/relationships/hyperlink" Target="consultantplus://offline/ref=76B5A758BC5B2169D2DB3647B44B30966D2BC603CD8E4151177B073309EAEC57FBC11A172BD42C70m9qCN" TargetMode="External"/><Relationship Id="rId68" Type="http://schemas.openxmlformats.org/officeDocument/2006/relationships/hyperlink" Target="consultantplus://offline/ref=76B5A758BC5B2169D2DB3647B44B30966D2BC603CD8E4151177B073309EAEC57FBC11A172BD42C7Fm9q2N" TargetMode="External"/><Relationship Id="rId7" Type="http://schemas.openxmlformats.org/officeDocument/2006/relationships/hyperlink" Target="consultantplus://offline/ref=76B5A758BC5B2169D2DB3647B44B30966D2BCE07C08D4151177B073309EAEC57FBC11A172BD42C77m9q0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6B5A758BC5B2169D2DB3647B44B30966D2BC603CD8E4151177B073309EAEC57FBC11A172BD42C76m9q1N" TargetMode="External"/><Relationship Id="rId29" Type="http://schemas.openxmlformats.org/officeDocument/2006/relationships/hyperlink" Target="consultantplus://offline/ref=76B5A758BC5B2169D2DB3647B44B30966D2BC603CD8E4151177B073309EAEC57FBC11A172BD42C74m9qCN" TargetMode="External"/><Relationship Id="rId11" Type="http://schemas.openxmlformats.org/officeDocument/2006/relationships/hyperlink" Target="consultantplus://offline/ref=76B5A758BC5B2169D2DB3647B44B30966D24C605CD8A4151177B073309EAEC57FBC11A172BD42C76m9q5N" TargetMode="External"/><Relationship Id="rId24" Type="http://schemas.openxmlformats.org/officeDocument/2006/relationships/hyperlink" Target="consultantplus://offline/ref=76B5A758BC5B2169D2DB3647B44B30966D2BCE07C08D4151177B073309EAEC57FBC11A172BD42C76m9q4N" TargetMode="External"/><Relationship Id="rId32" Type="http://schemas.openxmlformats.org/officeDocument/2006/relationships/hyperlink" Target="consultantplus://offline/ref=76B5A758BC5B2169D2DB3647B44B30966D24C605CD8A4151177B073309EAEC57FBC11A172BD42C76m9qDN" TargetMode="External"/><Relationship Id="rId37" Type="http://schemas.openxmlformats.org/officeDocument/2006/relationships/hyperlink" Target="consultantplus://offline/ref=76B5A758BC5B2169D2DB3647B44B30966D2BCE07C08D4151177B073309EAEC57FBC11A172BD42C76m9qCN" TargetMode="External"/><Relationship Id="rId40" Type="http://schemas.openxmlformats.org/officeDocument/2006/relationships/hyperlink" Target="consultantplus://offline/ref=76B5A758BC5B2169D2DB3647B44B30966D24C605CD8A4151177B073309EAEC57FBC11A172BD42C74m9q5N" TargetMode="External"/><Relationship Id="rId45" Type="http://schemas.openxmlformats.org/officeDocument/2006/relationships/hyperlink" Target="consultantplus://offline/ref=76B5A758BC5B2169D2DB3647B44B30966D2BC603CD8E4151177B073309EAEC57FBC11A172BD42C72m9q4N" TargetMode="External"/><Relationship Id="rId53" Type="http://schemas.openxmlformats.org/officeDocument/2006/relationships/hyperlink" Target="consultantplus://offline/ref=76B5A758BC5B2169D2DB3647B44B30966D2BC603CD8E4151177B073309EAEC57FBC11A172BD42C70m9q0N" TargetMode="External"/><Relationship Id="rId58" Type="http://schemas.openxmlformats.org/officeDocument/2006/relationships/hyperlink" Target="consultantplus://offline/ref=76B5A758BC5B2169D2DB3647B44B30966D24C605CD8A4151177B073309EAEC57FBC11A172BD42C73m9q4N" TargetMode="External"/><Relationship Id="rId66" Type="http://schemas.openxmlformats.org/officeDocument/2006/relationships/hyperlink" Target="consultantplus://offline/ref=76B5A758BC5B2169D2DB3647B44B30966D2BC603CD8E4151177B073309EAEC57FBC11A172BD42C7Fm9q0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6B5A758BC5B2169D2DB3647B44B30966D24C605CD8A4151177B073309EAEC57FBC11A172BD42C73m9q0N" TargetMode="External"/><Relationship Id="rId19" Type="http://schemas.openxmlformats.org/officeDocument/2006/relationships/hyperlink" Target="consultantplus://offline/ref=76B5A758BC5B2169D2DB3647B44B30966D2AC903CA894151177B073309EAEC57FBC11A172BD52C7Em9q6N" TargetMode="External"/><Relationship Id="rId14" Type="http://schemas.openxmlformats.org/officeDocument/2006/relationships/hyperlink" Target="consultantplus://offline/ref=76B5A758BC5B2169D2DB3647B44B30966D24C605CD8A4151177B073309EAEC57FBC11A172BD42C76m9q7N" TargetMode="External"/><Relationship Id="rId22" Type="http://schemas.openxmlformats.org/officeDocument/2006/relationships/hyperlink" Target="consultantplus://offline/ref=76B5A758BC5B2169D2DB3647B44B30966D2BC603CD8E4151177B073309EAEC57FBC11A172BD42C74m9q6N" TargetMode="External"/><Relationship Id="rId27" Type="http://schemas.openxmlformats.org/officeDocument/2006/relationships/hyperlink" Target="consultantplus://offline/ref=76B5A758BC5B2169D2DB3647B44B30966D2BC603CD8E4151177B073309EAEC57FBC11A172BD42C74m9q2N" TargetMode="External"/><Relationship Id="rId30" Type="http://schemas.openxmlformats.org/officeDocument/2006/relationships/hyperlink" Target="consultantplus://offline/ref=76B5A758BC5B2169D2DB2956A14B30966E2BC607CD894151177B073309mEqAN" TargetMode="External"/><Relationship Id="rId35" Type="http://schemas.openxmlformats.org/officeDocument/2006/relationships/hyperlink" Target="consultantplus://offline/ref=76B5A758BC5B2169D2DB3647B44B30966D2BC603CD8E4151177B073309EAEC57FBC11A172BD42C73m9q0N" TargetMode="External"/><Relationship Id="rId43" Type="http://schemas.openxmlformats.org/officeDocument/2006/relationships/hyperlink" Target="consultantplus://offline/ref=76B5A758BC5B2169D2DB3647B44B30966D24C605CD8A4151177B073309EAEC57FBC11A172BD42C74m9q4N" TargetMode="External"/><Relationship Id="rId48" Type="http://schemas.openxmlformats.org/officeDocument/2006/relationships/hyperlink" Target="consultantplus://offline/ref=76B5A758BC5B2169D2DB3647B44B30966D2BC603CD8E4151177B073309EAEC57FBC11A172BD42C71m9q7N" TargetMode="External"/><Relationship Id="rId56" Type="http://schemas.openxmlformats.org/officeDocument/2006/relationships/hyperlink" Target="consultantplus://offline/ref=76B5A758BC5B2169D2DB3647B44B30966D24C605CD8A4151177B073309EAEC57FBC11A172BD42C74m9qCN" TargetMode="External"/><Relationship Id="rId64" Type="http://schemas.openxmlformats.org/officeDocument/2006/relationships/hyperlink" Target="consultantplus://offline/ref=76B5A758BC5B2169D2DB3647B44B30966D2BC603CD8E4151177B073309EAEC57FBC11A172BD42C7Fm9q4N" TargetMode="External"/><Relationship Id="rId69" Type="http://schemas.openxmlformats.org/officeDocument/2006/relationships/hyperlink" Target="consultantplus://offline/ref=76B5A758BC5B2169D2DB3647B44B30966D2BC603CD8E4151177B073309EAEC57FBC11A172BD42C7Fm9qDN" TargetMode="External"/><Relationship Id="rId8" Type="http://schemas.openxmlformats.org/officeDocument/2006/relationships/hyperlink" Target="consultantplus://offline/ref=76B5A758BC5B2169D2DB3647B44B30966D2BC603CD8E4151177B073309EAEC57FBC11A172BD42C77m9q0N" TargetMode="External"/><Relationship Id="rId51" Type="http://schemas.openxmlformats.org/officeDocument/2006/relationships/hyperlink" Target="consultantplus://offline/ref=76B5A758BC5B2169D2DB3647B44B30966D2BC603CD8E4151177B073309EAEC57FBC11A172BD42C71m9qDN" TargetMode="External"/><Relationship Id="rId3" Type="http://schemas.openxmlformats.org/officeDocument/2006/relationships/settings" Target="settings.xml"/><Relationship Id="rId12" Type="http://schemas.openxmlformats.org/officeDocument/2006/relationships/hyperlink" Target="consultantplus://offline/ref=76B5A758BC5B2169D2DB3647B44B30966D2BC603CD8E4151177B073309EAEC57FBC11A172BD42C76m9q6N" TargetMode="External"/><Relationship Id="rId17" Type="http://schemas.openxmlformats.org/officeDocument/2006/relationships/hyperlink" Target="consultantplus://offline/ref=76B5A758BC5B2169D2DB3647B44B30966D2BC603CD8E4151177B073309EAEC57FBC11A172BD42C76m9q2N" TargetMode="External"/><Relationship Id="rId25" Type="http://schemas.openxmlformats.org/officeDocument/2006/relationships/hyperlink" Target="consultantplus://offline/ref=76B5A758BC5B2169D2DB3647B44B30966D24C605CD8A4151177B073309EAEC57FBC11A172BD42C76m9q3N" TargetMode="External"/><Relationship Id="rId33" Type="http://schemas.openxmlformats.org/officeDocument/2006/relationships/hyperlink" Target="consultantplus://offline/ref=76B5A758BC5B2169D2DB3647B44B30966D2BC603CD8E4151177B073309EAEC57FBC11A172BD42C73m9q6N" TargetMode="External"/><Relationship Id="rId38" Type="http://schemas.openxmlformats.org/officeDocument/2006/relationships/hyperlink" Target="consultantplus://offline/ref=76B5A758BC5B2169D2DB3647B44B30966D2BCE07C08D4151177B073309EAEC57FBC11A172BD42C75m9q4N" TargetMode="External"/><Relationship Id="rId46" Type="http://schemas.openxmlformats.org/officeDocument/2006/relationships/hyperlink" Target="consultantplus://offline/ref=76B5A758BC5B2169D2DB3647B44B30966D2BC603CD8E4151177B073309EAEC57FBC11A172BD42C72m9q7N" TargetMode="External"/><Relationship Id="rId59" Type="http://schemas.openxmlformats.org/officeDocument/2006/relationships/hyperlink" Target="consultantplus://offline/ref=76B5A758BC5B2169D2DB3647B44B30966D2BC603CD8E4151177B073309EAEC57FBC11A172BD42C70m9qDN" TargetMode="External"/><Relationship Id="rId67" Type="http://schemas.openxmlformats.org/officeDocument/2006/relationships/hyperlink" Target="consultantplus://offline/ref=76B5A758BC5B2169D2DB3647B44B30966D24C605CD8A4151177B073309EAEC57FBC11A172BD42C73m9q2N" TargetMode="External"/><Relationship Id="rId20" Type="http://schemas.openxmlformats.org/officeDocument/2006/relationships/hyperlink" Target="consultantplus://offline/ref=76B5A758BC5B2169D2DB2956A14B30966E2BCC01CE8E4151177B073309mEqAN" TargetMode="External"/><Relationship Id="rId41" Type="http://schemas.openxmlformats.org/officeDocument/2006/relationships/hyperlink" Target="consultantplus://offline/ref=76B5A758BC5B2169D2DB3647B44B30966D2BC603CD8E4151177B073309EAEC57FBC11A172BD42C73m9q3N" TargetMode="External"/><Relationship Id="rId54" Type="http://schemas.openxmlformats.org/officeDocument/2006/relationships/hyperlink" Target="consultantplus://offline/ref=76B5A758BC5B2169D2DB3647B44B30966D24C605CD8A4151177B073309EAEC57FBC11A172BD42C74m9qDN" TargetMode="External"/><Relationship Id="rId62" Type="http://schemas.openxmlformats.org/officeDocument/2006/relationships/hyperlink" Target="consultantplus://offline/ref=76B5A758BC5B2169D2DB3647B44B30966D24C605CD8A4151177B073309EAEC57FBC11A172BD42C73m9q3N"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B5A758BC5B2169D2DB3647B44B30966D24C605CD8A4151177B073309EAEC57FBC11A172BD42C77m9q0N" TargetMode="External"/><Relationship Id="rId15" Type="http://schemas.openxmlformats.org/officeDocument/2006/relationships/hyperlink" Target="consultantplus://offline/ref=76B5A758BC5B2169D2DB3647B44B30966D2BCE07C08D4151177B073309EAEC57FBC11A172BD42C77m9q0N" TargetMode="External"/><Relationship Id="rId23" Type="http://schemas.openxmlformats.org/officeDocument/2006/relationships/hyperlink" Target="consultantplus://offline/ref=76B5A758BC5B2169D2DB3647B44B30966D24C605CD8A4151177B073309EAEC57FBC11A172BD42C76m9q1N" TargetMode="External"/><Relationship Id="rId28" Type="http://schemas.openxmlformats.org/officeDocument/2006/relationships/hyperlink" Target="consultantplus://offline/ref=76B5A758BC5B2169D2DB3647B44B30966D2BCE07C08D4151177B073309EAEC57FBC11A172BD42C76m9q6N" TargetMode="External"/><Relationship Id="rId36" Type="http://schemas.openxmlformats.org/officeDocument/2006/relationships/hyperlink" Target="consultantplus://offline/ref=76B5A758BC5B2169D2DB3647B44B30966D2BCE07C08D4151177B073309EAEC57FBC11A172BD42C76m9qDN" TargetMode="External"/><Relationship Id="rId49" Type="http://schemas.openxmlformats.org/officeDocument/2006/relationships/hyperlink" Target="consultantplus://offline/ref=76B5A758BC5B2169D2DB3647B44B30966D2BC603CD8E4151177B073309EAEC57FBC11A172BD42C71m9q0N" TargetMode="External"/><Relationship Id="rId57" Type="http://schemas.openxmlformats.org/officeDocument/2006/relationships/hyperlink" Target="consultantplus://offline/ref=76B5A758BC5B2169D2DB3647B44B30966D24C605CD8A4151177B073309EAEC57FBC11A172BD42C73m9q5N" TargetMode="External"/><Relationship Id="rId10" Type="http://schemas.openxmlformats.org/officeDocument/2006/relationships/hyperlink" Target="consultantplus://offline/ref=76B5A758BC5B2169D2DB3647B44B30966D2AC903CA894151177B073309EAEC57FBC11A172BD02A7Fm9qDN" TargetMode="External"/><Relationship Id="rId31" Type="http://schemas.openxmlformats.org/officeDocument/2006/relationships/hyperlink" Target="consultantplus://offline/ref=76B5A758BC5B2169D2DB3647B44B30966D2BC603CD8E4151177B073309EAEC57FBC11A172BD42C73m9q5N" TargetMode="External"/><Relationship Id="rId44" Type="http://schemas.openxmlformats.org/officeDocument/2006/relationships/hyperlink" Target="consultantplus://offline/ref=76B5A758BC5B2169D2DB3647B44B30966D2BC603CD8E4151177B073309EAEC57FBC11A172BD42C73m9qCN" TargetMode="External"/><Relationship Id="rId52" Type="http://schemas.openxmlformats.org/officeDocument/2006/relationships/hyperlink" Target="consultantplus://offline/ref=76B5A758BC5B2169D2DB3647B44B30966D2BC603CD8E4151177B073309EAEC57FBC11A172BD42C70m9q1N" TargetMode="External"/><Relationship Id="rId60" Type="http://schemas.openxmlformats.org/officeDocument/2006/relationships/hyperlink" Target="consultantplus://offline/ref=76B5A758BC5B2169D2DB3647B44B30966D24C605CD8A4151177B073309EAEC57FBC11A172BD42C73m9q6N" TargetMode="External"/><Relationship Id="rId65" Type="http://schemas.openxmlformats.org/officeDocument/2006/relationships/hyperlink" Target="consultantplus://offline/ref=76B5A758BC5B2169D2DB3647B44B30966D2BC603CD8E4151177B073309EAEC57FBC11A172BD42C7Fm9q1N" TargetMode="External"/><Relationship Id="rId4" Type="http://schemas.openxmlformats.org/officeDocument/2006/relationships/webSettings" Target="webSettings.xml"/><Relationship Id="rId9" Type="http://schemas.openxmlformats.org/officeDocument/2006/relationships/hyperlink" Target="consultantplus://offline/ref=76B5A758BC5B2169D2DB2956A14B30966E2AC601CC8F4151177B073309EAEC57FBC11A172BD72877m9qCN" TargetMode="External"/><Relationship Id="rId13" Type="http://schemas.openxmlformats.org/officeDocument/2006/relationships/hyperlink" Target="consultantplus://offline/ref=76B5A758BC5B2169D2DB3647B44B30966D24C605CD8A4151177B073309EAEC57FBC11A172BD42C76m9q4N" TargetMode="External"/><Relationship Id="rId18" Type="http://schemas.openxmlformats.org/officeDocument/2006/relationships/hyperlink" Target="consultantplus://offline/ref=76B5A758BC5B2169D2DB2956A14B30966E2AC601CC8F4151177B073309EAEC57FBC11A172BD72977m9q1N" TargetMode="External"/><Relationship Id="rId39" Type="http://schemas.openxmlformats.org/officeDocument/2006/relationships/hyperlink" Target="consultantplus://offline/ref=76B5A758BC5B2169D2DB3647B44B30966D24C605CD8A4151177B073309EAEC57FBC11A172BD42C75m9qDN" TargetMode="External"/><Relationship Id="rId34" Type="http://schemas.openxmlformats.org/officeDocument/2006/relationships/hyperlink" Target="consultantplus://offline/ref=76B5A758BC5B2169D2DB3647B44B30966D2BC603CD8E4151177B073309EAEC57FBC11A172BD42C73m9q1N" TargetMode="External"/><Relationship Id="rId50" Type="http://schemas.openxmlformats.org/officeDocument/2006/relationships/hyperlink" Target="consultantplus://offline/ref=76B5A758BC5B2169D2DB3647B44B30966D24C605CD8A4151177B073309EAEC57FBC11A172BD42C74m9q1N" TargetMode="External"/><Relationship Id="rId55" Type="http://schemas.openxmlformats.org/officeDocument/2006/relationships/hyperlink" Target="consultantplus://offline/ref=76B5A758BC5B2169D2DB3647B44B30966D2BC603CD8E4151177B073309EAEC57FBC11A172BD42C70m9q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6948</Words>
  <Characters>39605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2018-06-25T13:42:00Z</dcterms:created>
  <dcterms:modified xsi:type="dcterms:W3CDTF">2018-06-25T13:42:00Z</dcterms:modified>
</cp:coreProperties>
</file>