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B7" w:rsidRDefault="00413FB7" w:rsidP="00DA4A27">
      <w:pPr>
        <w:jc w:val="center"/>
        <w:rPr>
          <w:b/>
          <w:bCs/>
          <w:spacing w:val="-1"/>
          <w:sz w:val="26"/>
          <w:szCs w:val="26"/>
          <w:lang w:eastAsia="en-US"/>
        </w:rPr>
      </w:pPr>
    </w:p>
    <w:p w:rsidR="00DA4A27" w:rsidRPr="00A82D30" w:rsidRDefault="00DA4A27" w:rsidP="00DA4A27">
      <w:pPr>
        <w:jc w:val="center"/>
        <w:rPr>
          <w:b/>
          <w:bCs/>
          <w:spacing w:val="-1"/>
          <w:sz w:val="26"/>
          <w:szCs w:val="26"/>
          <w:lang w:eastAsia="en-US"/>
        </w:rPr>
      </w:pPr>
      <w:proofErr w:type="gramStart"/>
      <w:r w:rsidRPr="00A82D30">
        <w:rPr>
          <w:b/>
          <w:bCs/>
          <w:spacing w:val="-1"/>
          <w:sz w:val="26"/>
          <w:szCs w:val="26"/>
          <w:lang w:eastAsia="en-US"/>
        </w:rPr>
        <w:t>П</w:t>
      </w:r>
      <w:proofErr w:type="gramEnd"/>
      <w:r w:rsidRPr="00A82D30">
        <w:rPr>
          <w:b/>
          <w:bCs/>
          <w:spacing w:val="-1"/>
          <w:sz w:val="26"/>
          <w:szCs w:val="26"/>
          <w:lang w:eastAsia="en-US"/>
        </w:rPr>
        <w:t xml:space="preserve"> А С П О Р Т </w:t>
      </w:r>
    </w:p>
    <w:p w:rsidR="003A1CC9" w:rsidRPr="000E0851" w:rsidRDefault="00DA4A27" w:rsidP="00DA4A27">
      <w:pPr>
        <w:spacing w:after="480" w:line="240" w:lineRule="exact"/>
        <w:ind w:left="198"/>
        <w:jc w:val="center"/>
        <w:rPr>
          <w:b/>
          <w:i/>
          <w:iCs/>
          <w:sz w:val="22"/>
          <w:szCs w:val="22"/>
          <w:lang w:eastAsia="en-US"/>
        </w:rPr>
      </w:pPr>
      <w:r w:rsidRPr="00A82D30">
        <w:rPr>
          <w:b/>
          <w:bCs/>
          <w:spacing w:val="-1"/>
          <w:sz w:val="26"/>
          <w:szCs w:val="26"/>
          <w:lang w:eastAsia="en-US"/>
        </w:rPr>
        <w:t xml:space="preserve">регионального проекта </w:t>
      </w:r>
      <w:r>
        <w:rPr>
          <w:b/>
          <w:bCs/>
          <w:spacing w:val="-1"/>
          <w:sz w:val="26"/>
          <w:szCs w:val="26"/>
          <w:lang w:eastAsia="en-US"/>
        </w:rPr>
        <w:br/>
      </w:r>
      <w:r w:rsidR="000E0851">
        <w:rPr>
          <w:b/>
          <w:sz w:val="24"/>
          <w:szCs w:val="24"/>
        </w:rPr>
        <w:t>«</w:t>
      </w:r>
      <w:r w:rsidR="000E0851" w:rsidRPr="000E0851">
        <w:rPr>
          <w:b/>
          <w:sz w:val="24"/>
          <w:szCs w:val="24"/>
        </w:rPr>
        <w:t>Акселерация субъектов малого и среднего предпринимательства</w:t>
      </w:r>
      <w:r w:rsidR="000E0851">
        <w:rPr>
          <w:b/>
          <w:sz w:val="24"/>
          <w:szCs w:val="24"/>
        </w:rPr>
        <w:t>»</w:t>
      </w:r>
    </w:p>
    <w:p w:rsidR="003A1CC9" w:rsidRDefault="006922A2" w:rsidP="003A1CC9">
      <w:pPr>
        <w:spacing w:line="240" w:lineRule="exact"/>
        <w:ind w:left="200"/>
        <w:jc w:val="center"/>
        <w:rPr>
          <w:i/>
          <w:iCs/>
          <w:sz w:val="22"/>
          <w:szCs w:val="22"/>
          <w:lang w:eastAsia="en-US"/>
        </w:rPr>
      </w:pPr>
      <w:r w:rsidRPr="003A1CC9">
        <w:rPr>
          <w:spacing w:val="1"/>
          <w:sz w:val="24"/>
          <w:szCs w:val="24"/>
          <w:lang w:eastAsia="en-US"/>
        </w:rPr>
        <w:t>1. Основные положения</w:t>
      </w:r>
    </w:p>
    <w:p w:rsidR="003A1CC9" w:rsidRPr="00EF4271" w:rsidRDefault="003A1CC9" w:rsidP="003A1CC9">
      <w:pPr>
        <w:spacing w:line="240" w:lineRule="exact"/>
        <w:rPr>
          <w:spacing w:val="1"/>
          <w:sz w:val="22"/>
          <w:szCs w:val="22"/>
          <w:lang w:eastAsia="en-US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3969"/>
        <w:gridCol w:w="2551"/>
        <w:gridCol w:w="2897"/>
      </w:tblGrid>
      <w:tr w:rsidR="003A1CC9" w:rsidRPr="006922A2" w:rsidTr="007D74CA">
        <w:trPr>
          <w:trHeight w:hRule="exact" w:val="6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3A1CC9" w:rsidP="00417284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 xml:space="preserve">Наименование </w:t>
            </w:r>
            <w:r w:rsidR="00951ED6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 xml:space="preserve">федерального </w:t>
            </w:r>
            <w:r w:rsidR="0041728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проекта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E11E05" w:rsidP="006922A2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922A2">
              <w:rPr>
                <w:rFonts w:eastAsia="Courier New"/>
                <w:color w:val="000000"/>
                <w:sz w:val="22"/>
                <w:szCs w:val="22"/>
                <w:lang w:bidi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3A1CC9" w:rsidRPr="006922A2" w:rsidTr="00832333">
        <w:trPr>
          <w:trHeight w:hRule="exact" w:val="8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3A1CC9" w:rsidP="006922A2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 xml:space="preserve">Краткое наименование </w:t>
            </w:r>
            <w:r w:rsidRPr="006922A2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0074E6" w:rsidP="000074E6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«Акселерация»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3A1CC9" w:rsidP="00832333">
            <w:pPr>
              <w:shd w:val="clear" w:color="auto" w:fill="FFFFFF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 xml:space="preserve">Срок начала </w:t>
            </w:r>
            <w:r w:rsidR="00832333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и окончания проекта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B46129" w:rsidP="00832333">
            <w:pPr>
              <w:shd w:val="clear" w:color="auto" w:fill="FFFFFF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B46129">
              <w:rPr>
                <w:spacing w:val="1"/>
                <w:sz w:val="22"/>
                <w:szCs w:val="22"/>
                <w:lang w:eastAsia="en-US"/>
              </w:rPr>
              <w:t>05.12.2018-31.12.2024</w:t>
            </w:r>
          </w:p>
        </w:tc>
      </w:tr>
      <w:tr w:rsidR="003A1CC9" w:rsidRPr="006922A2" w:rsidTr="000E0851">
        <w:trPr>
          <w:trHeight w:hRule="exact" w:val="7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3A1CC9" w:rsidP="006922A2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Куратор</w:t>
            </w:r>
            <w:r w:rsidRPr="006922A2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116A8C" w:rsidP="00C35384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E7899">
              <w:rPr>
                <w:rFonts w:eastAsia="Courier New"/>
                <w:color w:val="000000"/>
                <w:sz w:val="22"/>
                <w:szCs w:val="22"/>
                <w:lang w:bidi="ru-RU"/>
              </w:rPr>
              <w:t>Д.А. Ялов, заместитель Председателя Правительства Ленинградской области – председатель комитета экономического развития и инвестиционной деятельности</w:t>
            </w:r>
          </w:p>
        </w:tc>
      </w:tr>
      <w:tr w:rsidR="003A1CC9" w:rsidRPr="006922A2" w:rsidTr="007D74CA">
        <w:trPr>
          <w:trHeight w:hRule="exact" w:val="7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CC9" w:rsidRPr="006922A2" w:rsidRDefault="003A1CC9" w:rsidP="006922A2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 xml:space="preserve">Руководитель </w:t>
            </w:r>
            <w:r w:rsidRPr="006922A2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регионального  проекта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116A8C" w:rsidP="00895977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D5D2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С.И. </w:t>
            </w:r>
            <w:proofErr w:type="spellStart"/>
            <w:r w:rsidRPr="006D5D22">
              <w:rPr>
                <w:rFonts w:eastAsia="Courier New"/>
                <w:color w:val="000000"/>
                <w:sz w:val="22"/>
                <w:szCs w:val="22"/>
                <w:lang w:bidi="ru-RU"/>
              </w:rPr>
              <w:t>Нерушай</w:t>
            </w:r>
            <w:proofErr w:type="spellEnd"/>
            <w:r w:rsidRPr="006D5D22">
              <w:rPr>
                <w:rFonts w:eastAsia="Courier New"/>
                <w:color w:val="000000"/>
                <w:sz w:val="22"/>
                <w:szCs w:val="22"/>
                <w:lang w:bidi="ru-RU"/>
              </w:rPr>
              <w:t>, председатель  комитета по развитию малого, среднего бизнеса и потребительского рынка Ленинградской области</w:t>
            </w:r>
          </w:p>
        </w:tc>
      </w:tr>
      <w:tr w:rsidR="003A1CC9" w:rsidRPr="006922A2" w:rsidTr="000E0851">
        <w:trPr>
          <w:trHeight w:hRule="exact" w:val="7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3A1CC9" w:rsidP="006922A2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 xml:space="preserve">Администратор </w:t>
            </w:r>
            <w:r w:rsidRPr="006922A2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регионального  проекта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5D0DA6" w:rsidP="00DD52D5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Г.</w:t>
            </w:r>
            <w:r w:rsidR="00DD52D5">
              <w:rPr>
                <w:rFonts w:eastAsia="Courier New"/>
                <w:color w:val="000000"/>
                <w:sz w:val="22"/>
                <w:szCs w:val="22"/>
                <w:lang w:bidi="ru-RU"/>
              </w:rPr>
              <w:t>М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. Орлова, начальник отдела малого и среднего бизнеса </w:t>
            </w:r>
            <w:r w:rsidR="00C35384" w:rsidRPr="00C3538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комитета по развитию малого, среднего бизнеса и потребительского рынка Ленинградской области</w:t>
            </w:r>
          </w:p>
        </w:tc>
      </w:tr>
      <w:tr w:rsidR="003A1CC9" w:rsidRPr="006922A2" w:rsidTr="00DA4A27">
        <w:trPr>
          <w:trHeight w:hRule="exact" w:val="11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CC9" w:rsidRPr="006922A2" w:rsidRDefault="003A1CC9" w:rsidP="006922A2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Связь с государственными программами Ленинградской области</w:t>
            </w:r>
          </w:p>
        </w:tc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6922A2" w:rsidRDefault="00DA4A27" w:rsidP="00C35384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A4A27">
              <w:rPr>
                <w:rFonts w:eastAsia="Courier New"/>
                <w:color w:val="000000"/>
                <w:sz w:val="22"/>
                <w:szCs w:val="22"/>
                <w:lang w:bidi="ru-RU"/>
              </w:rPr>
              <w:t>Государственная программа Ленинградской области «Стимулирование экономической активности Ленинградской области», подпрограмма 3 «Развитие малого, среднего предпринимательства и потребительско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го рынка Ленинградской области»</w:t>
            </w:r>
            <w:r w:rsidRPr="00DA4A27">
              <w:rPr>
                <w:rFonts w:eastAsia="Courier New"/>
                <w:color w:val="000000"/>
                <w:sz w:val="22"/>
                <w:szCs w:val="22"/>
                <w:vertAlign w:val="superscript"/>
                <w:lang w:bidi="ru-RU"/>
              </w:rPr>
              <w:t>1</w:t>
            </w:r>
          </w:p>
        </w:tc>
      </w:tr>
    </w:tbl>
    <w:p w:rsidR="003A1CC9" w:rsidRPr="00EF4271" w:rsidRDefault="003A1CC9" w:rsidP="003A1CC9">
      <w:pPr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sectPr w:rsidR="003A1CC9" w:rsidRPr="00EF4271" w:rsidSect="003A1CC9">
          <w:pgSz w:w="16838" w:h="11909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E11E05" w:rsidRDefault="00E11E05" w:rsidP="00E11E05">
      <w:pPr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  <w:r w:rsidRPr="00EF4271">
        <w:rPr>
          <w:spacing w:val="1"/>
          <w:sz w:val="22"/>
          <w:szCs w:val="22"/>
          <w:lang w:eastAsia="en-US"/>
        </w:rPr>
        <w:lastRenderedPageBreak/>
        <w:t>2. Цель и показатели регионального проекта</w:t>
      </w:r>
    </w:p>
    <w:p w:rsidR="004872C2" w:rsidRDefault="004872C2" w:rsidP="00E11E05">
      <w:pPr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</w:p>
    <w:p w:rsidR="00E11E05" w:rsidRPr="00EF4271" w:rsidRDefault="00E11E05" w:rsidP="00E11E05">
      <w:pPr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</w:p>
    <w:tbl>
      <w:tblPr>
        <w:tblOverlap w:val="never"/>
        <w:tblW w:w="0" w:type="auto"/>
        <w:jc w:val="center"/>
        <w:tblInd w:w="-4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44"/>
        <w:gridCol w:w="1843"/>
        <w:gridCol w:w="1275"/>
        <w:gridCol w:w="1198"/>
        <w:gridCol w:w="849"/>
        <w:gridCol w:w="786"/>
        <w:gridCol w:w="825"/>
        <w:gridCol w:w="800"/>
        <w:gridCol w:w="796"/>
        <w:gridCol w:w="826"/>
        <w:gridCol w:w="838"/>
      </w:tblGrid>
      <w:tr w:rsidR="00E11E05" w:rsidRPr="006922A2" w:rsidTr="00FA501C">
        <w:trPr>
          <w:trHeight w:hRule="exact" w:val="1281"/>
          <w:jc w:val="center"/>
        </w:trPr>
        <w:tc>
          <w:tcPr>
            <w:tcW w:w="147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0B3" w:rsidRPr="006922A2" w:rsidRDefault="00D34801" w:rsidP="00301E3E">
            <w:pPr>
              <w:spacing w:line="240" w:lineRule="auto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Цель: К</w:t>
            </w:r>
            <w:r w:rsidR="00B9332D" w:rsidRPr="006922A2">
              <w:rPr>
                <w:color w:val="000000"/>
                <w:sz w:val="22"/>
                <w:szCs w:val="22"/>
                <w:shd w:val="clear" w:color="auto" w:fill="FFFFFF"/>
              </w:rPr>
              <w:t xml:space="preserve"> 2024 год</w:t>
            </w:r>
            <w:r w:rsidR="00922A12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="00B9332D" w:rsidRPr="006922A2">
              <w:rPr>
                <w:color w:val="000000"/>
                <w:sz w:val="22"/>
                <w:szCs w:val="22"/>
                <w:shd w:val="clear" w:color="auto" w:fill="FFFFFF"/>
              </w:rPr>
              <w:t xml:space="preserve"> численност</w:t>
            </w:r>
            <w:r w:rsidR="003D13FE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="00B9332D" w:rsidRPr="006922A2">
              <w:rPr>
                <w:color w:val="000000"/>
                <w:sz w:val="22"/>
                <w:szCs w:val="22"/>
                <w:shd w:val="clear" w:color="auto" w:fill="FFFFFF"/>
              </w:rPr>
              <w:t xml:space="preserve"> занятых в сфере малого и среднего предпринимательства</w:t>
            </w:r>
            <w:r w:rsidR="00922A12">
              <w:rPr>
                <w:color w:val="000000"/>
                <w:sz w:val="22"/>
                <w:szCs w:val="22"/>
                <w:shd w:val="clear" w:color="auto" w:fill="FFFFFF"/>
              </w:rPr>
              <w:t xml:space="preserve"> (далее – МСП)</w:t>
            </w:r>
            <w:r w:rsidR="00B9332D" w:rsidRPr="006922A2">
              <w:rPr>
                <w:color w:val="000000"/>
                <w:sz w:val="22"/>
                <w:szCs w:val="22"/>
                <w:shd w:val="clear" w:color="auto" w:fill="FFFFFF"/>
              </w:rPr>
              <w:t xml:space="preserve">, включая индивидуальных предпринимателей, </w:t>
            </w:r>
            <w:r w:rsidR="00895977">
              <w:rPr>
                <w:color w:val="000000"/>
                <w:sz w:val="22"/>
                <w:szCs w:val="22"/>
                <w:shd w:val="clear" w:color="auto" w:fill="FFFFFF"/>
              </w:rPr>
              <w:t xml:space="preserve">составит не менее </w:t>
            </w:r>
            <w:r w:rsidR="00922A12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A4220F">
              <w:rPr>
                <w:color w:val="000000"/>
                <w:sz w:val="22"/>
                <w:szCs w:val="22"/>
                <w:shd w:val="clear" w:color="auto" w:fill="FFFFFF"/>
              </w:rPr>
              <w:t>34</w:t>
            </w:r>
            <w:r w:rsidR="00895977">
              <w:rPr>
                <w:color w:val="000000"/>
                <w:sz w:val="22"/>
                <w:szCs w:val="22"/>
                <w:shd w:val="clear" w:color="auto" w:fill="FFFFFF"/>
              </w:rPr>
              <w:t xml:space="preserve"> тыс.</w:t>
            </w:r>
            <w:r w:rsidR="00922A12">
              <w:rPr>
                <w:color w:val="000000"/>
                <w:sz w:val="22"/>
                <w:szCs w:val="22"/>
                <w:shd w:val="clear" w:color="auto" w:fill="FFFFFF"/>
              </w:rPr>
              <w:t xml:space="preserve"> человек, </w:t>
            </w:r>
            <w:r w:rsidR="00EA4B7A" w:rsidRPr="00EA4B7A">
              <w:rPr>
                <w:color w:val="000000"/>
                <w:sz w:val="22"/>
                <w:szCs w:val="22"/>
                <w:shd w:val="clear" w:color="auto" w:fill="FFFFFF"/>
              </w:rPr>
              <w:t xml:space="preserve">в том числе за счет поддержки, оказанной субъектам МСП в рамках </w:t>
            </w:r>
            <w:r w:rsidR="00EA4B7A">
              <w:rPr>
                <w:color w:val="000000"/>
                <w:sz w:val="22"/>
                <w:szCs w:val="22"/>
                <w:shd w:val="clear" w:color="auto" w:fill="FFFFFF"/>
              </w:rPr>
              <w:t>регионального</w:t>
            </w:r>
            <w:r w:rsidR="00EA4B7A" w:rsidRPr="00EA4B7A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проекта </w:t>
            </w:r>
            <w:r w:rsidR="00922A12">
              <w:rPr>
                <w:color w:val="000000"/>
                <w:sz w:val="22"/>
                <w:szCs w:val="22"/>
                <w:shd w:val="clear" w:color="auto" w:fill="FFFFFF"/>
              </w:rPr>
              <w:t>«Акселерация субъектов МСП»</w:t>
            </w:r>
            <w:r w:rsidR="00EA4B7A">
              <w:t xml:space="preserve"> </w:t>
            </w:r>
            <w:r w:rsidR="00EA4B7A" w:rsidRPr="00EA4B7A">
              <w:rPr>
                <w:color w:val="000000"/>
                <w:sz w:val="22"/>
                <w:szCs w:val="22"/>
                <w:shd w:val="clear" w:color="auto" w:fill="FFFFFF"/>
              </w:rPr>
              <w:t>и увеличения числа субъектов МСП</w:t>
            </w:r>
            <w:r w:rsidR="00922A12">
              <w:rPr>
                <w:color w:val="000000"/>
                <w:sz w:val="22"/>
                <w:szCs w:val="22"/>
                <w:shd w:val="clear" w:color="auto" w:fill="FFFFFF"/>
              </w:rPr>
              <w:t xml:space="preserve">, получивших поддержку до </w:t>
            </w:r>
            <w:r w:rsidR="00331D24">
              <w:rPr>
                <w:color w:val="000000"/>
                <w:sz w:val="22"/>
                <w:szCs w:val="22"/>
                <w:shd w:val="clear" w:color="auto" w:fill="FFFFFF"/>
              </w:rPr>
              <w:t xml:space="preserve">7804 </w:t>
            </w:r>
            <w:r w:rsidR="00922A12">
              <w:rPr>
                <w:color w:val="000000"/>
                <w:sz w:val="22"/>
                <w:szCs w:val="22"/>
                <w:shd w:val="clear" w:color="auto" w:fill="FFFFFF"/>
              </w:rPr>
              <w:t xml:space="preserve">единиц. </w:t>
            </w:r>
            <w:r w:rsidR="00034999">
              <w:rPr>
                <w:color w:val="000000"/>
                <w:sz w:val="22"/>
                <w:szCs w:val="22"/>
                <w:shd w:val="clear" w:color="auto" w:fill="FFFFFF"/>
              </w:rPr>
              <w:t>К 2024 году увеличени</w:t>
            </w:r>
            <w:r w:rsidR="00FA501C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034999">
              <w:rPr>
                <w:color w:val="000000"/>
                <w:sz w:val="22"/>
                <w:szCs w:val="22"/>
                <w:shd w:val="clear" w:color="auto" w:fill="FFFFFF"/>
              </w:rPr>
              <w:t xml:space="preserve"> количества субъектов МСП, выведенных на экспорт при поддержке цент</w:t>
            </w:r>
            <w:r w:rsidR="006D5D22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831E9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034999">
              <w:rPr>
                <w:color w:val="000000"/>
                <w:sz w:val="22"/>
                <w:szCs w:val="22"/>
                <w:shd w:val="clear" w:color="auto" w:fill="FFFFFF"/>
              </w:rPr>
              <w:t xml:space="preserve"> поддержки </w:t>
            </w:r>
            <w:r w:rsidR="00831E92" w:rsidRPr="009B7AEC">
              <w:rPr>
                <w:color w:val="000000"/>
                <w:sz w:val="22"/>
                <w:szCs w:val="22"/>
                <w:shd w:val="clear" w:color="auto" w:fill="FFFFFF"/>
              </w:rPr>
              <w:t>экспорта,</w:t>
            </w:r>
            <w:r w:rsidR="00034999" w:rsidRPr="009B7AEC">
              <w:rPr>
                <w:color w:val="000000"/>
                <w:sz w:val="22"/>
                <w:szCs w:val="22"/>
                <w:shd w:val="clear" w:color="auto" w:fill="FFFFFF"/>
              </w:rPr>
              <w:t xml:space="preserve"> до </w:t>
            </w:r>
            <w:r w:rsidR="00C76091" w:rsidRPr="009B7AEC">
              <w:rPr>
                <w:color w:val="000000"/>
                <w:sz w:val="22"/>
                <w:szCs w:val="22"/>
                <w:shd w:val="clear" w:color="auto" w:fill="FFFFFF"/>
              </w:rPr>
              <w:t xml:space="preserve">232 </w:t>
            </w:r>
            <w:r w:rsidR="00034999" w:rsidRPr="009B7AEC">
              <w:rPr>
                <w:color w:val="000000"/>
                <w:sz w:val="22"/>
                <w:szCs w:val="22"/>
                <w:shd w:val="clear" w:color="auto" w:fill="FFFFFF"/>
              </w:rPr>
              <w:t>единиц</w:t>
            </w:r>
            <w:r w:rsidR="00FA501C" w:rsidRPr="009B7AE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11E05" w:rsidRPr="006922A2" w:rsidTr="006922A2">
        <w:trPr>
          <w:trHeight w:hRule="exact" w:val="35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E05" w:rsidRPr="006922A2" w:rsidRDefault="00E11E05" w:rsidP="006922A2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:rsidR="00E11E05" w:rsidRPr="006922A2" w:rsidRDefault="00E11E05" w:rsidP="006922A2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п</w:t>
            </w:r>
            <w:proofErr w:type="gramEnd"/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/п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E05" w:rsidRPr="006922A2" w:rsidRDefault="00E11E05" w:rsidP="006922A2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E05" w:rsidRPr="006922A2" w:rsidRDefault="00E11E05" w:rsidP="006922A2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Тип</w:t>
            </w:r>
          </w:p>
          <w:p w:rsidR="00E11E05" w:rsidRPr="006922A2" w:rsidRDefault="00E11E05" w:rsidP="006922A2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E05" w:rsidRPr="006922A2" w:rsidRDefault="00E11E05" w:rsidP="006922A2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Базовое значение</w:t>
            </w:r>
          </w:p>
        </w:tc>
        <w:tc>
          <w:tcPr>
            <w:tcW w:w="57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05" w:rsidRPr="006922A2" w:rsidRDefault="00E11E05" w:rsidP="006922A2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Период, год</w:t>
            </w:r>
          </w:p>
        </w:tc>
      </w:tr>
      <w:tr w:rsidR="003D51A2" w:rsidRPr="006922A2" w:rsidTr="00FA501C">
        <w:trPr>
          <w:trHeight w:hRule="exact" w:val="352"/>
          <w:jc w:val="center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1A2" w:rsidRPr="006922A2" w:rsidRDefault="003D51A2" w:rsidP="006922A2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8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1A2" w:rsidRPr="006922A2" w:rsidRDefault="003D51A2" w:rsidP="006922A2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1A2" w:rsidRPr="006922A2" w:rsidRDefault="003D51A2" w:rsidP="006922A2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7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51A2" w:rsidRPr="006922A2" w:rsidRDefault="003D51A2" w:rsidP="006922A2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A2" w:rsidRPr="006922A2" w:rsidRDefault="00D6212E" w:rsidP="006922A2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A2" w:rsidRPr="006922A2" w:rsidRDefault="003D51A2" w:rsidP="006922A2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922A2">
              <w:rPr>
                <w:sz w:val="22"/>
                <w:szCs w:val="22"/>
              </w:rPr>
              <w:t>2019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A2" w:rsidRPr="006922A2" w:rsidRDefault="003D51A2" w:rsidP="006922A2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922A2">
              <w:rPr>
                <w:sz w:val="22"/>
                <w:szCs w:val="22"/>
              </w:rPr>
              <w:t>2020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A2" w:rsidRPr="006922A2" w:rsidRDefault="003D51A2" w:rsidP="006922A2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922A2">
              <w:rPr>
                <w:sz w:val="22"/>
                <w:szCs w:val="22"/>
              </w:rPr>
              <w:t>2021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A2" w:rsidRPr="006922A2" w:rsidRDefault="003D51A2" w:rsidP="006922A2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922A2">
              <w:rPr>
                <w:sz w:val="22"/>
                <w:szCs w:val="22"/>
              </w:rPr>
              <w:t>2022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1A2" w:rsidRPr="006922A2" w:rsidRDefault="003D51A2" w:rsidP="006922A2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922A2">
              <w:rPr>
                <w:sz w:val="22"/>
                <w:szCs w:val="22"/>
              </w:rPr>
              <w:t>2023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A2" w:rsidRPr="006922A2" w:rsidRDefault="003D51A2" w:rsidP="006922A2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922A2">
              <w:rPr>
                <w:sz w:val="22"/>
                <w:szCs w:val="22"/>
              </w:rPr>
              <w:t>2024</w:t>
            </w:r>
          </w:p>
        </w:tc>
      </w:tr>
      <w:tr w:rsidR="00E11E05" w:rsidRPr="006922A2" w:rsidTr="00FA501C">
        <w:trPr>
          <w:trHeight w:hRule="exact" w:val="540"/>
          <w:jc w:val="center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E05" w:rsidRPr="006922A2" w:rsidRDefault="00E11E05" w:rsidP="006922A2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8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E05" w:rsidRPr="006922A2" w:rsidRDefault="00E11E05" w:rsidP="006922A2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E05" w:rsidRPr="006922A2" w:rsidRDefault="00E11E05" w:rsidP="006922A2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E05" w:rsidRPr="006922A2" w:rsidRDefault="00E11E05" w:rsidP="00446897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Значение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E05" w:rsidRPr="006922A2" w:rsidRDefault="00E11E05" w:rsidP="00446897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Дата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E05" w:rsidRPr="006922A2" w:rsidRDefault="00E11E05" w:rsidP="006922A2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E05" w:rsidRPr="006922A2" w:rsidRDefault="00E11E05" w:rsidP="006922A2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E05" w:rsidRPr="006922A2" w:rsidRDefault="00E11E05" w:rsidP="006922A2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E05" w:rsidRPr="006922A2" w:rsidRDefault="00E11E05" w:rsidP="006922A2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E05" w:rsidRPr="006922A2" w:rsidRDefault="00E11E05" w:rsidP="006922A2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1E05" w:rsidRPr="006922A2" w:rsidRDefault="00E11E05" w:rsidP="006922A2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E05" w:rsidRPr="006922A2" w:rsidRDefault="00E11E05" w:rsidP="006922A2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654892" w:rsidRPr="006922A2" w:rsidTr="00654892">
        <w:trPr>
          <w:trHeight w:hRule="exact" w:val="11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892" w:rsidRPr="006922A2" w:rsidRDefault="009B7AEC" w:rsidP="00654892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="00654892"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892" w:rsidRPr="006922A2" w:rsidRDefault="00654892" w:rsidP="00163C06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 xml:space="preserve">Количество субъектов МСП и </w:t>
            </w:r>
            <w:proofErr w:type="spellStart"/>
            <w:r>
              <w:rPr>
                <w:rFonts w:eastAsia="Arial Unicode MS"/>
                <w:sz w:val="22"/>
                <w:szCs w:val="22"/>
                <w:u w:color="000000"/>
              </w:rPr>
              <w:t>самозанятых</w:t>
            </w:r>
            <w:proofErr w:type="spellEnd"/>
            <w:r>
              <w:rPr>
                <w:rFonts w:eastAsia="Arial Unicode MS"/>
                <w:sz w:val="22"/>
                <w:szCs w:val="22"/>
                <w:u w:color="000000"/>
              </w:rPr>
              <w:t xml:space="preserve"> граждан, получивших поддержку в рамках регионального проекта, единиц нарастающим итогом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892" w:rsidRPr="006922A2" w:rsidRDefault="00654892" w:rsidP="006922A2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6922A2">
              <w:rPr>
                <w:spacing w:val="1"/>
                <w:sz w:val="22"/>
                <w:szCs w:val="22"/>
                <w:lang w:eastAsia="en-US"/>
              </w:rPr>
              <w:t>основной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892" w:rsidRPr="006922A2" w:rsidRDefault="00654892" w:rsidP="00163C06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>1826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892" w:rsidRPr="002F20BA" w:rsidRDefault="00654892" w:rsidP="00163C06">
            <w:pPr>
              <w:spacing w:line="240" w:lineRule="auto"/>
              <w:contextualSpacing/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 w:rsidRPr="002F20BA">
              <w:rPr>
                <w:rFonts w:eastAsia="Arial Unicode MS"/>
                <w:sz w:val="22"/>
                <w:szCs w:val="22"/>
                <w:u w:color="000000"/>
              </w:rPr>
              <w:t>01.04.2018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892" w:rsidRPr="002F20BA" w:rsidRDefault="00654892" w:rsidP="006922A2">
            <w:pPr>
              <w:spacing w:line="240" w:lineRule="auto"/>
              <w:jc w:val="center"/>
              <w:rPr>
                <w:rFonts w:eastAsiaTheme="minorHAnsi"/>
                <w:bCs/>
                <w:sz w:val="22"/>
                <w:szCs w:val="22"/>
              </w:rPr>
            </w:pPr>
            <w:r w:rsidRPr="002F20BA">
              <w:rPr>
                <w:rFonts w:eastAsiaTheme="minorHAnsi"/>
                <w:bCs/>
                <w:sz w:val="22"/>
                <w:szCs w:val="22"/>
              </w:rPr>
              <w:t>1826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D24" w:rsidRPr="002F20BA" w:rsidRDefault="00331D24" w:rsidP="006922A2">
            <w:pPr>
              <w:spacing w:line="240" w:lineRule="auto"/>
              <w:jc w:val="center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1916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D24" w:rsidRPr="006922A2" w:rsidRDefault="00331D24" w:rsidP="006922A2">
            <w:pPr>
              <w:spacing w:line="240" w:lineRule="auto"/>
              <w:jc w:val="center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2715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D24" w:rsidRPr="006922A2" w:rsidRDefault="00331D24" w:rsidP="006922A2">
            <w:pPr>
              <w:spacing w:line="240" w:lineRule="auto"/>
              <w:jc w:val="center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3597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D24" w:rsidRPr="006922A2" w:rsidRDefault="00331D24" w:rsidP="006922A2">
            <w:pPr>
              <w:spacing w:line="240" w:lineRule="auto"/>
              <w:jc w:val="center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5176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1D24" w:rsidRPr="006922A2" w:rsidRDefault="00331D24" w:rsidP="006922A2">
            <w:pPr>
              <w:spacing w:line="240" w:lineRule="auto"/>
              <w:jc w:val="center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6838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24" w:rsidRPr="006922A2" w:rsidRDefault="00331D24" w:rsidP="006922A2">
            <w:pPr>
              <w:spacing w:line="240" w:lineRule="auto"/>
              <w:jc w:val="center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7804</w:t>
            </w:r>
          </w:p>
        </w:tc>
      </w:tr>
      <w:tr w:rsidR="00654892" w:rsidRPr="006922A2" w:rsidTr="00A124D3">
        <w:trPr>
          <w:trHeight w:hRule="exact" w:val="15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892" w:rsidRPr="006922A2" w:rsidRDefault="009B7AEC" w:rsidP="006922A2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2</w:t>
            </w:r>
            <w:r w:rsidR="00654892">
              <w:rPr>
                <w:spacing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892" w:rsidRPr="006922A2" w:rsidRDefault="00654892" w:rsidP="00A7220A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МСП, единиц нарастающим итогом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892" w:rsidRPr="006922A2" w:rsidRDefault="00654892" w:rsidP="006922A2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дополнительный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892" w:rsidRPr="006922A2" w:rsidRDefault="00654892" w:rsidP="006922A2">
            <w:pPr>
              <w:spacing w:line="240" w:lineRule="auto"/>
              <w:contextualSpacing/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892" w:rsidRPr="002F20BA" w:rsidRDefault="00654892" w:rsidP="006922A2">
            <w:pPr>
              <w:spacing w:line="240" w:lineRule="auto"/>
              <w:contextualSpacing/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 w:rsidRPr="002F20BA">
              <w:rPr>
                <w:rFonts w:eastAsia="Arial Unicode MS"/>
                <w:sz w:val="22"/>
                <w:szCs w:val="22"/>
                <w:u w:color="000000"/>
              </w:rPr>
              <w:t>01.01.2018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091" w:rsidRPr="009B7AEC" w:rsidRDefault="00654892" w:rsidP="00C76091">
            <w:pPr>
              <w:spacing w:line="240" w:lineRule="auto"/>
              <w:contextualSpacing/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 w:rsidRPr="009B7AEC">
              <w:rPr>
                <w:rFonts w:eastAsia="Arial Unicode MS"/>
                <w:sz w:val="22"/>
                <w:szCs w:val="22"/>
                <w:u w:color="00000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091" w:rsidRPr="009B7AEC" w:rsidRDefault="00C76091" w:rsidP="00A124D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7AEC">
              <w:rPr>
                <w:sz w:val="22"/>
                <w:szCs w:val="22"/>
              </w:rPr>
              <w:t>59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091" w:rsidRPr="009B7AEC" w:rsidRDefault="00C76091" w:rsidP="00A124D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7AEC">
              <w:rPr>
                <w:sz w:val="22"/>
                <w:szCs w:val="22"/>
              </w:rPr>
              <w:t>118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091" w:rsidRPr="009B7AEC" w:rsidRDefault="00C76091" w:rsidP="00A124D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7AEC">
              <w:rPr>
                <w:sz w:val="22"/>
                <w:szCs w:val="22"/>
              </w:rPr>
              <w:t>146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091" w:rsidRPr="009B7AEC" w:rsidRDefault="00C76091" w:rsidP="00A124D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7AEC">
              <w:rPr>
                <w:sz w:val="22"/>
                <w:szCs w:val="22"/>
              </w:rPr>
              <w:t>175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091" w:rsidRPr="009B7AEC" w:rsidRDefault="00C76091" w:rsidP="00A124D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7AEC">
              <w:rPr>
                <w:sz w:val="22"/>
                <w:szCs w:val="22"/>
              </w:rPr>
              <w:t>204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91" w:rsidRPr="009B7AEC" w:rsidRDefault="00C76091" w:rsidP="00A124D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B7AEC">
              <w:rPr>
                <w:sz w:val="22"/>
                <w:szCs w:val="22"/>
              </w:rPr>
              <w:t>232</w:t>
            </w:r>
          </w:p>
        </w:tc>
      </w:tr>
    </w:tbl>
    <w:p w:rsidR="00E11E05" w:rsidRDefault="00E11E05" w:rsidP="000F3FE6">
      <w:pPr>
        <w:spacing w:line="240" w:lineRule="auto"/>
        <w:contextualSpacing/>
        <w:jc w:val="center"/>
        <w:rPr>
          <w:sz w:val="24"/>
          <w:szCs w:val="24"/>
        </w:rPr>
      </w:pPr>
    </w:p>
    <w:p w:rsidR="00832333" w:rsidRDefault="00832333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2333" w:rsidRDefault="00832333" w:rsidP="000F3FE6">
      <w:pPr>
        <w:spacing w:line="240" w:lineRule="auto"/>
        <w:contextualSpacing/>
        <w:jc w:val="center"/>
        <w:rPr>
          <w:sz w:val="24"/>
          <w:szCs w:val="24"/>
        </w:rPr>
      </w:pPr>
    </w:p>
    <w:p w:rsidR="003D51A2" w:rsidRDefault="00641415" w:rsidP="003D51A2">
      <w:pPr>
        <w:spacing w:line="240" w:lineRule="exact"/>
        <w:jc w:val="center"/>
        <w:rPr>
          <w:spacing w:val="1"/>
          <w:sz w:val="22"/>
          <w:szCs w:val="22"/>
          <w:lang w:eastAsia="en-US"/>
        </w:rPr>
      </w:pPr>
      <w:r>
        <w:rPr>
          <w:spacing w:val="1"/>
          <w:sz w:val="22"/>
          <w:szCs w:val="22"/>
          <w:lang w:eastAsia="en-US"/>
        </w:rPr>
        <w:t>3. Р</w:t>
      </w:r>
      <w:r w:rsidR="003D51A2" w:rsidRPr="00EF4271">
        <w:rPr>
          <w:spacing w:val="1"/>
          <w:sz w:val="22"/>
          <w:szCs w:val="22"/>
          <w:lang w:eastAsia="en-US"/>
        </w:rPr>
        <w:t>езультаты регионального проекта</w:t>
      </w:r>
    </w:p>
    <w:p w:rsidR="00A96D0A" w:rsidRPr="002E1474" w:rsidRDefault="00A96D0A" w:rsidP="000F3FE6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W w:w="1467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6945"/>
        <w:gridCol w:w="1985"/>
        <w:gridCol w:w="4961"/>
      </w:tblGrid>
      <w:tr w:rsidR="00C24654" w:rsidRPr="006922A2" w:rsidTr="001D4520">
        <w:trPr>
          <w:cantSplit/>
        </w:trPr>
        <w:tc>
          <w:tcPr>
            <w:tcW w:w="783" w:type="dxa"/>
            <w:shd w:val="clear" w:color="auto" w:fill="auto"/>
          </w:tcPr>
          <w:p w:rsidR="001D4520" w:rsidRDefault="00C24654" w:rsidP="006922A2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922A2">
              <w:rPr>
                <w:sz w:val="22"/>
                <w:szCs w:val="22"/>
              </w:rPr>
              <w:t xml:space="preserve">№ </w:t>
            </w:r>
          </w:p>
          <w:p w:rsidR="00C24654" w:rsidRPr="006922A2" w:rsidRDefault="00C24654" w:rsidP="006922A2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6922A2">
              <w:rPr>
                <w:sz w:val="22"/>
                <w:szCs w:val="22"/>
              </w:rPr>
              <w:t>п</w:t>
            </w:r>
            <w:proofErr w:type="gramEnd"/>
            <w:r w:rsidRPr="006922A2">
              <w:rPr>
                <w:sz w:val="22"/>
                <w:szCs w:val="22"/>
              </w:rPr>
              <w:t>/п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24654" w:rsidRPr="006922A2" w:rsidRDefault="00C24654" w:rsidP="001D452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922A2">
              <w:rPr>
                <w:sz w:val="22"/>
                <w:szCs w:val="22"/>
              </w:rPr>
              <w:t>Наименование задачи, результата</w:t>
            </w:r>
          </w:p>
        </w:tc>
        <w:tc>
          <w:tcPr>
            <w:tcW w:w="1985" w:type="dxa"/>
            <w:vAlign w:val="center"/>
          </w:tcPr>
          <w:p w:rsidR="00C24654" w:rsidRPr="006922A2" w:rsidRDefault="00C24654" w:rsidP="001D452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4961" w:type="dxa"/>
            <w:vAlign w:val="center"/>
          </w:tcPr>
          <w:p w:rsidR="00C24654" w:rsidRPr="006922A2" w:rsidRDefault="00C24654" w:rsidP="001D452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922A2">
              <w:rPr>
                <w:sz w:val="22"/>
                <w:szCs w:val="22"/>
              </w:rPr>
              <w:t>Характеристика результата</w:t>
            </w:r>
          </w:p>
        </w:tc>
      </w:tr>
      <w:tr w:rsidR="00641415" w:rsidRPr="006922A2" w:rsidTr="00914953">
        <w:tc>
          <w:tcPr>
            <w:tcW w:w="14674" w:type="dxa"/>
            <w:gridSpan w:val="4"/>
            <w:shd w:val="clear" w:color="auto" w:fill="auto"/>
          </w:tcPr>
          <w:p w:rsidR="00641415" w:rsidRPr="006922A2" w:rsidRDefault="00641415" w:rsidP="00A1069A">
            <w:pPr>
              <w:spacing w:line="240" w:lineRule="auto"/>
              <w:contextualSpacing/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 w:rsidRPr="00641415">
              <w:rPr>
                <w:sz w:val="22"/>
                <w:szCs w:val="22"/>
              </w:rPr>
              <w:t>Задача национального проекта (</w:t>
            </w:r>
            <w:proofErr w:type="spellStart"/>
            <w:r w:rsidRPr="00641415">
              <w:rPr>
                <w:sz w:val="22"/>
                <w:szCs w:val="22"/>
              </w:rPr>
              <w:t>справочно</w:t>
            </w:r>
            <w:proofErr w:type="spellEnd"/>
            <w:r w:rsidRPr="00641415">
              <w:rPr>
                <w:sz w:val="22"/>
                <w:szCs w:val="22"/>
              </w:rPr>
              <w:t xml:space="preserve"> из паспорта федерального проекта): </w:t>
            </w:r>
            <w:r w:rsidRPr="006922A2">
              <w:rPr>
                <w:sz w:val="22"/>
                <w:szCs w:val="22"/>
              </w:rPr>
              <w:t>Создание цифровой платформы, ориентированной на информационную поддержку производственной и сбытовой деятельности субъектов малого и среднего предпринимательства, включая индивидуальных предпринимателей</w:t>
            </w:r>
          </w:p>
        </w:tc>
      </w:tr>
      <w:tr w:rsidR="00641415" w:rsidRPr="006922A2" w:rsidTr="001D4520">
        <w:tc>
          <w:tcPr>
            <w:tcW w:w="783" w:type="dxa"/>
            <w:shd w:val="clear" w:color="auto" w:fill="auto"/>
          </w:tcPr>
          <w:p w:rsidR="00641415" w:rsidRPr="006922A2" w:rsidRDefault="00641415" w:rsidP="00A1069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922A2">
              <w:rPr>
                <w:sz w:val="22"/>
                <w:szCs w:val="22"/>
              </w:rPr>
              <w:t>1.</w:t>
            </w:r>
          </w:p>
        </w:tc>
        <w:tc>
          <w:tcPr>
            <w:tcW w:w="13891" w:type="dxa"/>
            <w:gridSpan w:val="3"/>
            <w:shd w:val="clear" w:color="auto" w:fill="auto"/>
          </w:tcPr>
          <w:p w:rsidR="00641415" w:rsidRDefault="00641415" w:rsidP="00EB7283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41415">
              <w:rPr>
                <w:rFonts w:eastAsia="Arial Unicode MS"/>
                <w:bCs/>
                <w:sz w:val="22"/>
                <w:szCs w:val="22"/>
                <w:u w:color="000000"/>
              </w:rPr>
              <w:t>Результат федерального проекта (</w:t>
            </w:r>
            <w:proofErr w:type="spellStart"/>
            <w:r w:rsidRPr="00641415">
              <w:rPr>
                <w:rFonts w:eastAsia="Arial Unicode MS"/>
                <w:bCs/>
                <w:sz w:val="22"/>
                <w:szCs w:val="22"/>
                <w:u w:color="000000"/>
              </w:rPr>
              <w:t>справочно</w:t>
            </w:r>
            <w:proofErr w:type="spellEnd"/>
            <w:r w:rsidRPr="0064141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из паспорта федерального проекта): Обеспечена возможность участия субъектов МСП в формировании обновленной городской среды и инфраструктуры посредством расширения функционала Бизнес-навигатора МСП</w:t>
            </w:r>
          </w:p>
          <w:p w:rsidR="00641415" w:rsidRDefault="00641415" w:rsidP="00EB7283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641415">
              <w:rPr>
                <w:rFonts w:eastAsia="Arial Unicode MS"/>
                <w:sz w:val="22"/>
                <w:szCs w:val="22"/>
                <w:u w:color="000000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Arial Unicode MS"/>
                <w:sz w:val="22"/>
                <w:szCs w:val="22"/>
                <w:u w:color="000000"/>
              </w:rPr>
              <w:t>справочно</w:t>
            </w:r>
            <w:proofErr w:type="spellEnd"/>
            <w:r w:rsidRPr="00641415">
              <w:rPr>
                <w:rFonts w:eastAsia="Arial Unicode MS"/>
                <w:sz w:val="22"/>
                <w:szCs w:val="22"/>
                <w:u w:color="000000"/>
              </w:rPr>
              <w:t xml:space="preserve"> из паспорта федерального проекта):</w:t>
            </w:r>
            <w:r>
              <w:rPr>
                <w:rFonts w:eastAsia="Arial Unicode MS"/>
                <w:sz w:val="22"/>
                <w:szCs w:val="22"/>
                <w:u w:color="000000"/>
              </w:rPr>
              <w:t xml:space="preserve"> </w:t>
            </w:r>
            <w:r w:rsidRPr="00641415">
              <w:rPr>
                <w:rFonts w:eastAsia="Arial Unicode MS"/>
                <w:sz w:val="22"/>
                <w:szCs w:val="22"/>
                <w:u w:color="000000"/>
              </w:rPr>
              <w:t xml:space="preserve">Обеспечено включение </w:t>
            </w:r>
            <w:proofErr w:type="gramStart"/>
            <w:r w:rsidRPr="00641415">
              <w:rPr>
                <w:rFonts w:eastAsia="Arial Unicode MS"/>
                <w:sz w:val="22"/>
                <w:szCs w:val="22"/>
                <w:u w:color="000000"/>
              </w:rPr>
              <w:t>в</w:t>
            </w:r>
            <w:proofErr w:type="gramEnd"/>
            <w:r w:rsidRPr="00641415">
              <w:rPr>
                <w:rFonts w:eastAsia="Arial Unicode MS"/>
                <w:sz w:val="22"/>
                <w:szCs w:val="22"/>
                <w:u w:color="000000"/>
              </w:rPr>
              <w:t xml:space="preserve"> </w:t>
            </w:r>
            <w:proofErr w:type="gramStart"/>
            <w:r w:rsidRPr="00641415">
              <w:rPr>
                <w:rFonts w:eastAsia="Arial Unicode MS"/>
                <w:sz w:val="22"/>
                <w:szCs w:val="22"/>
                <w:u w:color="000000"/>
              </w:rPr>
              <w:t>Бизнес-навигатор</w:t>
            </w:r>
            <w:proofErr w:type="gramEnd"/>
            <w:r w:rsidRPr="00641415">
              <w:rPr>
                <w:rFonts w:eastAsia="Arial Unicode MS"/>
                <w:sz w:val="22"/>
                <w:szCs w:val="22"/>
                <w:u w:color="000000"/>
              </w:rPr>
              <w:t xml:space="preserve"> МСП планов благоустройства дворовых и общественных территорий из состава ГИС ЖКХ в целях информирования субъектов малого и среднего предпринимательства о параметрах планируемых работ по благоустройству</w:t>
            </w:r>
          </w:p>
          <w:p w:rsidR="00641415" w:rsidRDefault="00641415" w:rsidP="00EB7283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641415">
              <w:rPr>
                <w:rFonts w:eastAsia="Arial Unicode MS"/>
                <w:sz w:val="22"/>
                <w:szCs w:val="22"/>
                <w:u w:color="000000"/>
              </w:rPr>
              <w:t>Срок (</w:t>
            </w:r>
            <w:proofErr w:type="spellStart"/>
            <w:r w:rsidRPr="00641415">
              <w:rPr>
                <w:rFonts w:eastAsia="Arial Unicode MS"/>
                <w:sz w:val="22"/>
                <w:szCs w:val="22"/>
                <w:u w:color="000000"/>
              </w:rPr>
              <w:t>справочно</w:t>
            </w:r>
            <w:proofErr w:type="spellEnd"/>
            <w:r w:rsidRPr="00641415">
              <w:rPr>
                <w:rFonts w:eastAsia="Arial Unicode MS"/>
                <w:sz w:val="22"/>
                <w:szCs w:val="22"/>
                <w:u w:color="000000"/>
              </w:rPr>
              <w:t xml:space="preserve"> из паспорта федерального проекта):</w:t>
            </w:r>
            <w:r>
              <w:rPr>
                <w:rFonts w:eastAsia="Arial Unicode MS"/>
                <w:sz w:val="22"/>
                <w:szCs w:val="22"/>
                <w:u w:color="000000"/>
              </w:rPr>
              <w:t xml:space="preserve"> 28.11.2019</w:t>
            </w:r>
          </w:p>
        </w:tc>
      </w:tr>
      <w:tr w:rsidR="00C24654" w:rsidRPr="006922A2" w:rsidTr="001D4520">
        <w:tc>
          <w:tcPr>
            <w:tcW w:w="783" w:type="dxa"/>
            <w:shd w:val="clear" w:color="auto" w:fill="auto"/>
          </w:tcPr>
          <w:p w:rsidR="00C24654" w:rsidRPr="006922A2" w:rsidRDefault="00C24654" w:rsidP="006922A2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6922A2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C24654" w:rsidRPr="006922A2" w:rsidRDefault="00C24654" w:rsidP="006922A2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B7283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Обеспечена возможность участия субъектов МСП в формировании обновленной городской среды и инфраструктуры посредством расширения функционала Бизнес-навигатора МСП</w:t>
            </w:r>
          </w:p>
        </w:tc>
        <w:tc>
          <w:tcPr>
            <w:tcW w:w="1985" w:type="dxa"/>
          </w:tcPr>
          <w:p w:rsidR="00543CED" w:rsidRPr="00DB08D6" w:rsidRDefault="00543CED" w:rsidP="00A1069A">
            <w:pPr>
              <w:spacing w:line="240" w:lineRule="auto"/>
              <w:contextualSpacing/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 w:rsidRPr="00DB08D6">
              <w:rPr>
                <w:rFonts w:eastAsia="Arial Unicode MS"/>
                <w:sz w:val="22"/>
                <w:szCs w:val="22"/>
                <w:u w:color="000000"/>
              </w:rPr>
              <w:t>31.12.2020</w:t>
            </w:r>
          </w:p>
        </w:tc>
        <w:tc>
          <w:tcPr>
            <w:tcW w:w="4961" w:type="dxa"/>
            <w:shd w:val="clear" w:color="auto" w:fill="auto"/>
          </w:tcPr>
          <w:p w:rsidR="00EB24F6" w:rsidRPr="00DB08D6" w:rsidRDefault="00C24654" w:rsidP="00DB08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DB08D6">
              <w:rPr>
                <w:rFonts w:eastAsia="Arial Unicode MS"/>
                <w:sz w:val="22"/>
                <w:szCs w:val="22"/>
                <w:u w:color="000000"/>
              </w:rPr>
              <w:t>Обеспечено информирование субъектов МСП о параметрах планируемых работ по благоустройству в целях  участия субъектов МСП в формировании обновленной городской среды и инфраструктуры посредством расширения функционала Бизнес-навигатора МСП</w:t>
            </w:r>
            <w:r w:rsidR="00DB08D6" w:rsidRPr="00DB08D6">
              <w:rPr>
                <w:rFonts w:eastAsia="Arial Unicode MS"/>
                <w:sz w:val="22"/>
                <w:szCs w:val="22"/>
                <w:u w:color="000000"/>
              </w:rPr>
              <w:t>.</w:t>
            </w:r>
          </w:p>
          <w:p w:rsidR="00C24654" w:rsidRPr="00DB08D6" w:rsidRDefault="00EB24F6" w:rsidP="00EB7283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DB08D6">
              <w:rPr>
                <w:rFonts w:eastAsia="Courier New"/>
                <w:color w:val="000000"/>
                <w:sz w:val="22"/>
                <w:szCs w:val="22"/>
                <w:lang w:bidi="ru-RU"/>
              </w:rPr>
              <w:t>В 2020 году проинформировано 2% от общего количества субъектов МСП</w:t>
            </w:r>
          </w:p>
        </w:tc>
      </w:tr>
      <w:tr w:rsidR="00641415" w:rsidRPr="006922A2" w:rsidTr="001D4520">
        <w:tc>
          <w:tcPr>
            <w:tcW w:w="783" w:type="dxa"/>
            <w:shd w:val="clear" w:color="auto" w:fill="auto"/>
          </w:tcPr>
          <w:p w:rsidR="00641415" w:rsidRPr="006922A2" w:rsidRDefault="00641415" w:rsidP="00A1069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891" w:type="dxa"/>
            <w:gridSpan w:val="3"/>
            <w:shd w:val="clear" w:color="auto" w:fill="auto"/>
          </w:tcPr>
          <w:p w:rsidR="00A1069A" w:rsidRPr="00543CED" w:rsidRDefault="00641415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A1069A" w:rsidRPr="00A1069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Обеспечено развитие электронных сервисов поддержки </w:t>
            </w:r>
            <w:r w:rsidR="00A1069A" w:rsidRPr="00543CED">
              <w:rPr>
                <w:rFonts w:eastAsia="Courier New"/>
                <w:color w:val="000000"/>
                <w:sz w:val="22"/>
                <w:szCs w:val="22"/>
                <w:lang w:bidi="ru-RU"/>
              </w:rPr>
              <w:t>субъектов МСП с целью участия субъектов МСП в закупках, предусматривающих:</w:t>
            </w:r>
          </w:p>
          <w:p w:rsidR="00A1069A" w:rsidRPr="00543CED" w:rsidRDefault="00A1069A" w:rsidP="009B7AEC">
            <w:pPr>
              <w:spacing w:line="240" w:lineRule="auto"/>
              <w:contextualSpacing/>
              <w:jc w:val="left"/>
              <w:rPr>
                <w:rFonts w:eastAsia="Courier New"/>
                <w:strike/>
                <w:color w:val="000000"/>
                <w:sz w:val="22"/>
                <w:szCs w:val="22"/>
                <w:lang w:bidi="ru-RU"/>
              </w:rPr>
            </w:pPr>
            <w:r w:rsidRPr="00543CE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– </w:t>
            </w:r>
            <w:proofErr w:type="spellStart"/>
            <w:r w:rsidR="009E090C" w:rsidRPr="00543CED">
              <w:rPr>
                <w:sz w:val="23"/>
                <w:szCs w:val="23"/>
              </w:rPr>
              <w:t>цифровизацию</w:t>
            </w:r>
            <w:proofErr w:type="spellEnd"/>
            <w:r w:rsidR="009E090C" w:rsidRPr="00543CED">
              <w:rPr>
                <w:sz w:val="23"/>
                <w:szCs w:val="23"/>
              </w:rPr>
              <w:t xml:space="preserve"> процесса участия субъектов МСП в закупках в части взаимного признания крупнейшими заказчиками типовых заявок, заполняемых субъектами МСП с использованием функционала АИС Мониторинг МСП АО "Корпорация "МСП"; </w:t>
            </w:r>
          </w:p>
          <w:p w:rsidR="00A1069A" w:rsidRP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543CED">
              <w:rPr>
                <w:rFonts w:eastAsia="Courier New"/>
                <w:color w:val="000000"/>
                <w:sz w:val="22"/>
                <w:szCs w:val="22"/>
                <w:lang w:bidi="ru-RU"/>
              </w:rPr>
              <w:t>– консолидацию мер поддержки, оказываемых инновационным, высокотехнологичным субъектам МСП АО «Корпорация «МСП» и институтами развития в сфере инноваций</w:t>
            </w:r>
            <w:r w:rsidRPr="00A1069A">
              <w:rPr>
                <w:rFonts w:eastAsia="Courier New"/>
                <w:color w:val="000000"/>
                <w:sz w:val="22"/>
                <w:szCs w:val="22"/>
                <w:lang w:bidi="ru-RU"/>
              </w:rPr>
              <w:t>;</w:t>
            </w:r>
          </w:p>
          <w:p w:rsidR="00641415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A1069A">
              <w:rPr>
                <w:rFonts w:eastAsia="Courier New"/>
                <w:color w:val="000000"/>
                <w:sz w:val="22"/>
                <w:szCs w:val="22"/>
                <w:lang w:bidi="ru-RU"/>
              </w:rPr>
              <w:t>– электронную платформу для развития факторинга</w:t>
            </w:r>
          </w:p>
          <w:p w:rsidR="00A1069A" w:rsidRPr="00A1069A" w:rsidRDefault="00641415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A1069A" w:rsidRPr="00A1069A">
              <w:rPr>
                <w:rFonts w:eastAsia="Courier New"/>
                <w:color w:val="000000"/>
                <w:sz w:val="22"/>
                <w:szCs w:val="22"/>
                <w:lang w:bidi="ru-RU"/>
              </w:rPr>
              <w:t>Внедрены электронные сервисы для поддержки субъектов МСП с целью участия субъектов МСП в закупках, предусматривающие:</w:t>
            </w:r>
          </w:p>
          <w:p w:rsidR="009E090C" w:rsidRDefault="009E090C" w:rsidP="009E090C">
            <w:pPr>
              <w:pStyle w:val="Default"/>
              <w:rPr>
                <w:sz w:val="23"/>
                <w:szCs w:val="23"/>
              </w:rPr>
            </w:pPr>
            <w:r w:rsidRPr="00A1069A">
              <w:rPr>
                <w:rFonts w:eastAsia="Courier New"/>
                <w:sz w:val="22"/>
                <w:szCs w:val="22"/>
                <w:lang w:bidi="ru-RU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цифровизацию</w:t>
            </w:r>
            <w:proofErr w:type="spellEnd"/>
            <w:r>
              <w:rPr>
                <w:sz w:val="23"/>
                <w:szCs w:val="23"/>
              </w:rPr>
              <w:t xml:space="preserve"> процесса участия субъектов МСП в закупках в части взаимного признания крупнейшими заказчиками типовых заявок, заполняемых субъектами МСП с использованием функционала АИС Мониторинг МСП АО "Корпорация "МСП"; </w:t>
            </w:r>
          </w:p>
          <w:p w:rsidR="00A1069A" w:rsidRP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A1069A">
              <w:rPr>
                <w:rFonts w:eastAsia="Courier New"/>
                <w:color w:val="000000"/>
                <w:sz w:val="22"/>
                <w:szCs w:val="22"/>
                <w:lang w:bidi="ru-RU"/>
              </w:rPr>
              <w:t>– консолидацию мер поддержки, оказываемых инновационным, высокотехнологичным субъектам МСП АО «Корпорация «МСП» и институтами развития в сфере инноваций;</w:t>
            </w:r>
          </w:p>
          <w:p w:rsidR="00A1069A" w:rsidRP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A1069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– </w:t>
            </w:r>
            <w:proofErr w:type="gramStart"/>
            <w:r w:rsidRPr="00A1069A">
              <w:rPr>
                <w:rFonts w:eastAsia="Courier New"/>
                <w:color w:val="000000"/>
                <w:sz w:val="22"/>
                <w:szCs w:val="22"/>
                <w:lang w:bidi="ru-RU"/>
              </w:rPr>
              <w:t>единого</w:t>
            </w:r>
            <w:proofErr w:type="gramEnd"/>
            <w:r w:rsidRPr="00A1069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A1069A">
              <w:rPr>
                <w:rFonts w:eastAsia="Courier New"/>
                <w:color w:val="000000"/>
                <w:sz w:val="22"/>
                <w:szCs w:val="22"/>
                <w:lang w:bidi="ru-RU"/>
              </w:rPr>
              <w:t>агрегатора</w:t>
            </w:r>
            <w:proofErr w:type="spellEnd"/>
            <w:r w:rsidRPr="00A1069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мер поддержки субъектов МСП, зарегистрированных на территории моногородов;</w:t>
            </w:r>
          </w:p>
          <w:p w:rsidR="00641415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A1069A">
              <w:rPr>
                <w:rFonts w:eastAsia="Courier New"/>
                <w:color w:val="000000"/>
                <w:sz w:val="22"/>
                <w:szCs w:val="22"/>
                <w:lang w:bidi="ru-RU"/>
              </w:rPr>
              <w:t>– электронной платформы для развития факторинга</w:t>
            </w:r>
          </w:p>
          <w:p w:rsidR="00641415" w:rsidRPr="006922A2" w:rsidRDefault="00641415" w:rsidP="00641415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A1069A">
              <w:rPr>
                <w:rFonts w:eastAsia="Courier New"/>
                <w:color w:val="000000"/>
                <w:sz w:val="22"/>
                <w:szCs w:val="22"/>
                <w:lang w:bidi="ru-RU"/>
              </w:rPr>
              <w:t>30.09.2020</w:t>
            </w:r>
          </w:p>
        </w:tc>
      </w:tr>
      <w:tr w:rsidR="00C24654" w:rsidRPr="006922A2" w:rsidTr="001D4520">
        <w:tc>
          <w:tcPr>
            <w:tcW w:w="783" w:type="dxa"/>
            <w:shd w:val="clear" w:color="auto" w:fill="auto"/>
          </w:tcPr>
          <w:p w:rsidR="00C24654" w:rsidRPr="006922A2" w:rsidRDefault="009B7AEC" w:rsidP="009B7AE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9B7AEC">
              <w:rPr>
                <w:sz w:val="22"/>
                <w:szCs w:val="22"/>
              </w:rPr>
              <w:lastRenderedPageBreak/>
              <w:t>2</w:t>
            </w:r>
            <w:r w:rsidR="00C24654" w:rsidRPr="009B7AEC">
              <w:rPr>
                <w:sz w:val="22"/>
                <w:szCs w:val="22"/>
              </w:rPr>
              <w:t>.</w:t>
            </w:r>
            <w:r w:rsidRPr="009B7AEC">
              <w:rPr>
                <w:sz w:val="22"/>
                <w:szCs w:val="22"/>
              </w:rPr>
              <w:t>1</w:t>
            </w:r>
            <w:r w:rsidR="00C24654" w:rsidRPr="009B7AEC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C24654" w:rsidRPr="009A396B" w:rsidRDefault="00C24654" w:rsidP="00053F55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9A396B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информирование субъектов МСП о возможности использования электронных сервисов для поддержки субъектов МСП с целью участия субъектов МСП в закупках, предусматривающих:</w:t>
            </w:r>
          </w:p>
          <w:p w:rsidR="009E090C" w:rsidRPr="009A396B" w:rsidRDefault="00C24654" w:rsidP="006922A2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9A396B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– </w:t>
            </w:r>
            <w:proofErr w:type="spellStart"/>
            <w:r w:rsidR="009E090C" w:rsidRPr="009A396B">
              <w:rPr>
                <w:sz w:val="23"/>
                <w:szCs w:val="23"/>
              </w:rPr>
              <w:t>цифровизацию</w:t>
            </w:r>
            <w:proofErr w:type="spellEnd"/>
            <w:r w:rsidR="009E090C" w:rsidRPr="009A396B">
              <w:rPr>
                <w:sz w:val="23"/>
                <w:szCs w:val="23"/>
              </w:rPr>
              <w:t xml:space="preserve"> процесса участия субъектов МСП в закупках в части взаимного признания крупнейшими заказчиками типовых заявок, заполняемых субъектами МСП с использованием функционала АИС Мониторинг МСП АО "Корпорация "МСП"; </w:t>
            </w:r>
          </w:p>
          <w:p w:rsidR="00C24654" w:rsidRPr="009A396B" w:rsidRDefault="00C24654" w:rsidP="006922A2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9A396B">
              <w:rPr>
                <w:rFonts w:eastAsia="Arial Unicode MS"/>
                <w:bCs/>
                <w:sz w:val="22"/>
                <w:szCs w:val="22"/>
                <w:u w:color="000000"/>
              </w:rPr>
              <w:t>– консолидацию мер поддержки, оказываемых инновационным, высокотехнологичным субъектам МСП АО «Корпорация «МСП» и институтами развития в сфере инноваций;</w:t>
            </w:r>
          </w:p>
          <w:p w:rsidR="00C24654" w:rsidRPr="009A396B" w:rsidRDefault="00C24654" w:rsidP="00446897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9A396B">
              <w:rPr>
                <w:rFonts w:eastAsia="Arial Unicode MS"/>
                <w:bCs/>
                <w:sz w:val="22"/>
                <w:szCs w:val="22"/>
                <w:u w:color="000000"/>
              </w:rPr>
              <w:t>– электронную платформу для развития факторинга</w:t>
            </w:r>
          </w:p>
        </w:tc>
        <w:tc>
          <w:tcPr>
            <w:tcW w:w="1985" w:type="dxa"/>
          </w:tcPr>
          <w:p w:rsidR="00543CED" w:rsidRPr="009A396B" w:rsidRDefault="00543CED" w:rsidP="00A1069A">
            <w:pPr>
              <w:spacing w:line="240" w:lineRule="auto"/>
              <w:contextualSpacing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9A396B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4961" w:type="dxa"/>
            <w:shd w:val="clear" w:color="auto" w:fill="auto"/>
          </w:tcPr>
          <w:p w:rsidR="00543CED" w:rsidRPr="009A396B" w:rsidRDefault="00543CED" w:rsidP="006922A2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9A396B">
              <w:rPr>
                <w:rFonts w:eastAsia="Courier New"/>
                <w:color w:val="000000"/>
                <w:sz w:val="22"/>
                <w:szCs w:val="22"/>
                <w:lang w:bidi="ru-RU"/>
              </w:rPr>
              <w:t>В 2020 году проинформировано 1,5% от общего количества субъектов МСП.</w:t>
            </w:r>
          </w:p>
          <w:p w:rsidR="00543CED" w:rsidRPr="009A396B" w:rsidRDefault="00543CED" w:rsidP="006922A2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9A396B">
              <w:rPr>
                <w:rFonts w:eastAsia="Courier New"/>
                <w:color w:val="000000"/>
                <w:sz w:val="22"/>
                <w:szCs w:val="22"/>
                <w:lang w:bidi="ru-RU"/>
              </w:rPr>
              <w:t>В 2021 году проинформировано 5% от общего количества субъектов МСП.</w:t>
            </w:r>
          </w:p>
        </w:tc>
      </w:tr>
      <w:tr w:rsidR="00641415" w:rsidRPr="006922A2" w:rsidTr="00914953">
        <w:tc>
          <w:tcPr>
            <w:tcW w:w="1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15" w:rsidRPr="006922A2" w:rsidRDefault="00641415" w:rsidP="00A1069A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41415">
              <w:rPr>
                <w:rFonts w:eastAsia="Arial Unicode MS"/>
                <w:bCs/>
                <w:sz w:val="22"/>
                <w:szCs w:val="22"/>
                <w:u w:color="000000"/>
              </w:rPr>
              <w:t>Задача национального проекта (</w:t>
            </w:r>
            <w:proofErr w:type="spellStart"/>
            <w:r w:rsidRPr="00641415">
              <w:rPr>
                <w:rFonts w:eastAsia="Arial Unicode MS"/>
                <w:bCs/>
                <w:sz w:val="22"/>
                <w:szCs w:val="22"/>
                <w:u w:color="000000"/>
              </w:rPr>
              <w:t>справочно</w:t>
            </w:r>
            <w:proofErr w:type="spellEnd"/>
            <w:r w:rsidRPr="0064141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из паспорта федерального проекта): </w:t>
            </w: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упрощенного доступа в электронном виде для субъектов МСП к мерам поддержки, услугам и сервисам организаций инфраструктуры развития МСП и сбыта товаров и услуг</w:t>
            </w:r>
          </w:p>
        </w:tc>
      </w:tr>
      <w:tr w:rsidR="00641415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15" w:rsidRPr="006922A2" w:rsidRDefault="00A1069A" w:rsidP="00A1069A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Pr="00A1069A">
              <w:rPr>
                <w:rFonts w:eastAsia="Courier New"/>
                <w:color w:val="000000"/>
                <w:sz w:val="22"/>
                <w:szCs w:val="22"/>
                <w:lang w:bidi="ru-RU"/>
              </w:rPr>
              <w:t>Оцифрованы и размещены на едином государственном ресурсе все услуги и сервисы организаций инфраструктуры и меры поддержки с открытым доступом для федеральных и региональных органов власти, институтов развития и других организаций</w:t>
            </w:r>
          </w:p>
          <w:p w:rsid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Pr="00A1069A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Проведена инвентаризация всех услуг и сервисов организаций инфраструктуры и мер поддержки, обеспечена возможность получения доступа к ним федеральных и региональных органов власти, институтов развития и других организаций</w:t>
            </w:r>
          </w:p>
          <w:p w:rsidR="00641415" w:rsidRPr="006922A2" w:rsidRDefault="00A1069A" w:rsidP="00A1069A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BF3DF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01.07.2020</w:t>
            </w:r>
          </w:p>
        </w:tc>
      </w:tr>
      <w:tr w:rsidR="00C24654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A1069A" w:rsidP="006922A2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4654" w:rsidRPr="006922A2">
              <w:rPr>
                <w:sz w:val="22"/>
                <w:szCs w:val="22"/>
              </w:rPr>
              <w:t>.1</w:t>
            </w:r>
            <w:r w:rsidR="00C24654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C24654" w:rsidP="006922A2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Обеспечена актуализация услуг и сервисов организаций инфраструктуры и мер поддержки для последующего размещения на едином государственном ресурсе с открытым доступом для федеральных и региональных органов власти, институтов развития и других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4E" w:rsidRPr="00CD7415" w:rsidRDefault="00A57B4E" w:rsidP="00BF3DF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D7415">
              <w:rPr>
                <w:rFonts w:eastAsia="Courier New"/>
                <w:sz w:val="22"/>
                <w:szCs w:val="22"/>
                <w:lang w:eastAsia="en-US" w:bidi="ru-RU"/>
              </w:rPr>
              <w:t>16.06.2019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6" w:rsidRPr="00CD7415" w:rsidRDefault="00A57B4E" w:rsidP="006922A2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CD7415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размещение</w:t>
            </w:r>
            <w:r w:rsidR="00623FB6" w:rsidRPr="00CD741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100% услуг и сервисов организаций инфраструктуры и мер поддержки на едином государственном ресурсе</w:t>
            </w:r>
          </w:p>
        </w:tc>
      </w:tr>
      <w:tr w:rsidR="00A1069A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6922A2" w:rsidRDefault="00BF3DF4" w:rsidP="00BF3DF4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BF3DF4" w:rsidRPr="00BF3DF4">
              <w:rPr>
                <w:rFonts w:eastAsia="Courier New"/>
                <w:color w:val="000000"/>
                <w:sz w:val="22"/>
                <w:szCs w:val="22"/>
                <w:lang w:bidi="ru-RU"/>
              </w:rPr>
              <w:t>Обеспечено оказание услуг и сервисов организаций инфраструктуры и мер поддержки в электронном виде (с использованием ЕСИА) субъектам МСП</w:t>
            </w:r>
          </w:p>
          <w:p w:rsid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BF3DF4" w:rsidRPr="00BF3DF4">
              <w:rPr>
                <w:rFonts w:eastAsia="Courier New"/>
                <w:color w:val="000000"/>
                <w:sz w:val="22"/>
                <w:szCs w:val="22"/>
                <w:lang w:bidi="ru-RU"/>
              </w:rPr>
              <w:t>Обеспечена возможность получения субъектами МСП услуг и сервисов организаций инфраструктуры и мер поддержки в электронном виде с использованием ЕСИА</w:t>
            </w:r>
          </w:p>
          <w:p w:rsidR="00A1069A" w:rsidRPr="00334BB2" w:rsidRDefault="00A1069A" w:rsidP="00A1069A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BF3DF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20.12.2020</w:t>
            </w:r>
          </w:p>
        </w:tc>
      </w:tr>
      <w:tr w:rsidR="00C24654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BF3DF4" w:rsidP="00BF3DF4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4654" w:rsidRPr="00692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C24654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C24654" w:rsidP="006922A2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оказание услуг и сервисов организаций инфраструктуры и мер поддержки в электронном виде (с использованием ЕСИА) субъектам 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Pr="00334BB2" w:rsidRDefault="00BF3DF4" w:rsidP="00BF3DF4">
            <w:pPr>
              <w:spacing w:line="240" w:lineRule="auto"/>
              <w:contextualSpacing/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 w:rsidRPr="00BF3DF4">
              <w:rPr>
                <w:rFonts w:eastAsia="Arial Unicode MS"/>
                <w:sz w:val="22"/>
                <w:szCs w:val="22"/>
                <w:u w:color="000000"/>
              </w:rPr>
              <w:t>31.12.2024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F256DE" w:rsidRDefault="00C24654" w:rsidP="00B53061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F256DE">
              <w:rPr>
                <w:rFonts w:eastAsia="Arial Unicode MS"/>
                <w:sz w:val="22"/>
                <w:szCs w:val="22"/>
                <w:u w:color="000000"/>
              </w:rPr>
              <w:t xml:space="preserve">Обеспечена возможность получения субъектами МСП услуг и сервисов организаций инфраструктуры и мер поддержки в электронном виде с использованием ЕСИА. </w:t>
            </w:r>
          </w:p>
          <w:p w:rsidR="00C24654" w:rsidRPr="006922A2" w:rsidRDefault="00831E60" w:rsidP="00B53061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F256DE">
              <w:rPr>
                <w:rFonts w:eastAsia="Arial Unicode MS"/>
                <w:sz w:val="22"/>
                <w:szCs w:val="22"/>
                <w:u w:color="000000"/>
              </w:rPr>
              <w:t xml:space="preserve">С 2021 года 100% отобранных услуг и сервисов организаций инфраструктуры и мер поддержки </w:t>
            </w:r>
            <w:r w:rsidRPr="00F256DE">
              <w:rPr>
                <w:rFonts w:eastAsia="Arial Unicode MS"/>
                <w:sz w:val="22"/>
                <w:szCs w:val="22"/>
                <w:u w:color="000000"/>
              </w:rPr>
              <w:lastRenderedPageBreak/>
              <w:t>оказываются в электронном виде субъектам МСП.</w:t>
            </w:r>
          </w:p>
        </w:tc>
      </w:tr>
      <w:tr w:rsidR="00A1069A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831E60" w:rsidRDefault="00BF3DF4" w:rsidP="00BF3DF4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831E6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831E60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31E60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831E60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831E6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BF3DF4" w:rsidRPr="00831E60">
              <w:rPr>
                <w:rFonts w:eastAsia="Courier New"/>
                <w:color w:val="000000"/>
                <w:sz w:val="22"/>
                <w:szCs w:val="22"/>
                <w:lang w:bidi="ru-RU"/>
              </w:rPr>
              <w:t>Обеспечен доступ субъектов МСП через единый личный кабинет (с использованием ЕСИА) к ключевым государственным и негосударственным образовательным платформам, информационным системам и производственно-сбытовым площадкам с возможностью размещения заявок и осуществления торговли в электронном виде</w:t>
            </w:r>
          </w:p>
          <w:p w:rsidR="00A1069A" w:rsidRPr="00831E60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31E60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831E60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831E6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BF3DF4" w:rsidRPr="00831E60">
              <w:rPr>
                <w:rFonts w:eastAsia="Courier New"/>
                <w:color w:val="000000"/>
                <w:sz w:val="22"/>
                <w:szCs w:val="22"/>
                <w:lang w:bidi="ru-RU"/>
              </w:rPr>
              <w:t>Обеспечена интеграция единого личного кабинета субъекта МСП (с использованием ЕСИА) с ключевыми государственными и негосударственными образовательными платформами, информационными системами и производственно-сбытовыми площадками с возможностью размещения заявок и осуществления торговли в электронном виде</w:t>
            </w:r>
          </w:p>
          <w:p w:rsidR="00A1069A" w:rsidRPr="00831E60" w:rsidRDefault="00A1069A" w:rsidP="00A1069A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831E60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831E60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831E6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BF3DF4" w:rsidRPr="00831E60">
              <w:t xml:space="preserve"> </w:t>
            </w:r>
            <w:r w:rsidR="00BF3DF4" w:rsidRPr="00831E60">
              <w:rPr>
                <w:rFonts w:eastAsia="Courier New"/>
                <w:color w:val="000000"/>
                <w:sz w:val="22"/>
                <w:szCs w:val="22"/>
                <w:lang w:bidi="ru-RU"/>
              </w:rPr>
              <w:t>20.12.2020</w:t>
            </w:r>
          </w:p>
        </w:tc>
      </w:tr>
      <w:tr w:rsidR="00C24654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831E60" w:rsidRDefault="00BF3DF4" w:rsidP="00BF3DF4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831E60">
              <w:rPr>
                <w:sz w:val="22"/>
                <w:szCs w:val="22"/>
              </w:rPr>
              <w:t>5</w:t>
            </w:r>
            <w:r w:rsidR="00C24654" w:rsidRPr="00831E60">
              <w:rPr>
                <w:sz w:val="22"/>
                <w:szCs w:val="22"/>
              </w:rPr>
              <w:t>.</w:t>
            </w:r>
            <w:r w:rsidRPr="00831E60">
              <w:rPr>
                <w:sz w:val="22"/>
                <w:szCs w:val="22"/>
              </w:rPr>
              <w:t>1</w:t>
            </w:r>
            <w:r w:rsidR="00C24654" w:rsidRPr="00831E60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831E60" w:rsidRDefault="00C24654" w:rsidP="006922A2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831E60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 доступ субъектов МСП через единый личный кабинет (с использованием ЕСИА) к ключевым государственным и негосударственным образовательным платформам, информационным системам и производственно-сбытовым площадкам с возможностью размещения заявок и осуществления торговли в электронном виде</w:t>
            </w:r>
          </w:p>
          <w:p w:rsidR="00C24654" w:rsidRPr="00831E60" w:rsidRDefault="00C24654" w:rsidP="003636B3">
            <w:pPr>
              <w:tabs>
                <w:tab w:val="left" w:pos="5408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0" w:rsidRPr="00831E60" w:rsidRDefault="00BF3DF4" w:rsidP="00407226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407226">
              <w:rPr>
                <w:rFonts w:eastAsia="Arial Unicode MS"/>
                <w:bCs/>
                <w:sz w:val="22"/>
                <w:szCs w:val="22"/>
                <w:u w:color="000000"/>
              </w:rPr>
              <w:t>31.12.2024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7B70FB" w:rsidRDefault="00C24654" w:rsidP="000E68FC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831E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Обеспечено информирование субъектов МСП о возможности доступа через единый личный кабинет (с использованием ЕСИА) к ключевым </w:t>
            </w:r>
            <w:r w:rsidRPr="007B70FB">
              <w:rPr>
                <w:rFonts w:eastAsia="Arial Unicode MS"/>
                <w:bCs/>
                <w:sz w:val="22"/>
                <w:szCs w:val="22"/>
                <w:u w:color="000000"/>
              </w:rPr>
              <w:t>государственным и негосударственным образовательным платформам, информационным системам и производственно-сбытовым площадкам с возможностью размещения заявок и осуществления торговли в электронном виде</w:t>
            </w:r>
            <w:r w:rsidR="007B70FB" w:rsidRPr="007B70FB">
              <w:rPr>
                <w:rFonts w:eastAsia="Arial Unicode MS"/>
                <w:bCs/>
                <w:sz w:val="22"/>
                <w:szCs w:val="22"/>
                <w:u w:color="000000"/>
              </w:rPr>
              <w:t>.</w:t>
            </w:r>
            <w:r w:rsidRPr="007B70FB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</w:p>
          <w:p w:rsidR="00831E60" w:rsidRPr="00831E60" w:rsidRDefault="00831E60" w:rsidP="000E68FC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7B70F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В 2021 году проинформировано 5% от общего количества субъектов МСП </w:t>
            </w:r>
            <w:r w:rsidR="00407226" w:rsidRPr="007B70F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 доступе </w:t>
            </w:r>
            <w:r w:rsidR="00407226" w:rsidRPr="007B70FB">
              <w:rPr>
                <w:rFonts w:eastAsia="Arial Unicode MS"/>
                <w:bCs/>
                <w:sz w:val="22"/>
                <w:szCs w:val="22"/>
                <w:u w:color="000000"/>
              </w:rPr>
              <w:t>к ключевым государственным и негосударственным образовательным платформам, информационным системам и производственно-сбытовым площадкам с возможностью размещения заявок и осуществления торговли в электронном виде</w:t>
            </w:r>
          </w:p>
        </w:tc>
      </w:tr>
      <w:tr w:rsidR="00A1069A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6922A2" w:rsidRDefault="00BF3DF4" w:rsidP="00267DC7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BF3DF4" w:rsidRPr="00BF3DF4">
              <w:rPr>
                <w:rFonts w:eastAsia="Courier New"/>
                <w:color w:val="000000"/>
                <w:sz w:val="22"/>
                <w:szCs w:val="22"/>
                <w:lang w:bidi="ru-RU"/>
              </w:rPr>
              <w:t>Обеспечено посредством АИС управление заявками субъектов МСП, обращающихся за финансовой поддержкой в рамках Национальной гарантийной системы (НГС), онлайн-взаимодействие между банками-партнерами и организациями-партнерами, аккредитованными участниками НГС, и заемщиками – субъектами МСП, в целях предоставления кредитно-гарантийной поддержки, включая п</w:t>
            </w:r>
            <w:r w:rsidR="00BF3DF4"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рограммы льготного кредитования</w:t>
            </w:r>
          </w:p>
          <w:p w:rsid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BF3DF4" w:rsidRPr="00BF3DF4">
              <w:rPr>
                <w:rFonts w:eastAsia="Courier New"/>
                <w:color w:val="000000"/>
                <w:sz w:val="22"/>
                <w:szCs w:val="22"/>
                <w:lang w:bidi="ru-RU"/>
              </w:rPr>
              <w:t>Обеспечено посредством АИС управление заявками субъектов МСП, обращающихся за финансовой поддержкой в рамках Национальной гарантийной системы (НГС), онлайн-взаимодействие между банками-партнерами и организациями-партнерами, аккредитованными участниками НГС, и заемщиками – субъектами МСП</w:t>
            </w:r>
          </w:p>
          <w:p w:rsidR="00A1069A" w:rsidRPr="00334BB2" w:rsidRDefault="00A1069A" w:rsidP="00A1069A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BF3DF4">
              <w:t xml:space="preserve"> </w:t>
            </w:r>
            <w:r w:rsidR="00BF3DF4" w:rsidRPr="00BF3DF4">
              <w:rPr>
                <w:rFonts w:eastAsia="Courier New"/>
                <w:color w:val="000000"/>
                <w:sz w:val="22"/>
                <w:szCs w:val="22"/>
                <w:lang w:bidi="ru-RU"/>
              </w:rPr>
              <w:t>20.12.2020</w:t>
            </w:r>
          </w:p>
        </w:tc>
      </w:tr>
      <w:tr w:rsidR="00C24654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BF3DF4" w:rsidP="006922A2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  <w:r w:rsidR="00BC44E7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C24654" w:rsidP="006922A2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Организовано предоставление поддержки субъектам МСП посредством АИС управления заявками субъектов МСП, </w:t>
            </w: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обращающихся за финансовой поддержкой в рамках Национальной гарантийной системы (далее - НГС), онлайн взаимодействия между банками-партнерами и региональной гарантийной организацией (далее – РГО), аккредитованными участниками НГС, и заемщиками, субъектами МСП, в целях предоставления кредитно-гарантийной поддержки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Pr="00334BB2" w:rsidRDefault="00BF3DF4" w:rsidP="00BF3DF4">
            <w:pPr>
              <w:spacing w:line="240" w:lineRule="auto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BF3DF4">
              <w:rPr>
                <w:rFonts w:eastAsia="Arial Unicode MS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Default="00C24654" w:rsidP="007B70FB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 w:rsidRPr="00334BB2">
              <w:rPr>
                <w:rFonts w:eastAsia="Arial Unicode MS"/>
                <w:sz w:val="22"/>
                <w:szCs w:val="22"/>
              </w:rPr>
              <w:t xml:space="preserve">Обеспечено посредством АИС управление заявками субъектов МСП, обращающихся за </w:t>
            </w:r>
            <w:r w:rsidRPr="00334BB2">
              <w:rPr>
                <w:rFonts w:eastAsia="Arial Unicode MS"/>
                <w:sz w:val="22"/>
                <w:szCs w:val="22"/>
              </w:rPr>
              <w:lastRenderedPageBreak/>
              <w:t>финансовой поддержкой в рамках Национальной гарантийной системы (НГС), онлайн-взаимодействие между банками-партнерами и организациями-партнерами, аккредитованными участниками НГС, и заемщиками – субъектами МСП</w:t>
            </w:r>
            <w:r w:rsidR="007B70FB">
              <w:rPr>
                <w:rFonts w:eastAsia="Arial Unicode MS"/>
                <w:sz w:val="22"/>
                <w:szCs w:val="22"/>
              </w:rPr>
              <w:t>.</w:t>
            </w:r>
          </w:p>
          <w:p w:rsidR="00C339A9" w:rsidRPr="006922A2" w:rsidRDefault="00C339A9" w:rsidP="00C339A9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7B70FB">
              <w:rPr>
                <w:rFonts w:eastAsia="Arial Unicode MS"/>
                <w:sz w:val="22"/>
                <w:szCs w:val="22"/>
              </w:rPr>
              <w:t xml:space="preserve">С 2021 года </w:t>
            </w:r>
            <w:r w:rsidRPr="007B70FB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 </w:t>
            </w:r>
            <w:r w:rsidRPr="007B70FB">
              <w:rPr>
                <w:rFonts w:eastAsia="Arial Unicode MS"/>
                <w:sz w:val="22"/>
                <w:szCs w:val="22"/>
              </w:rPr>
              <w:t>10% ежегодный прирост количества новых заявок субъектов МСП</w:t>
            </w:r>
            <w:r w:rsidRPr="007B70FB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на предоставление льготного кредита с поручительством РГО в рамках НГС</w:t>
            </w:r>
            <w:r w:rsidRPr="00DA4C4B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</w:p>
        </w:tc>
      </w:tr>
      <w:tr w:rsidR="00A1069A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6922A2" w:rsidRDefault="00BF3DF4" w:rsidP="00267DC7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BF3DF4" w:rsidRPr="00BF3DF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Сформирован единый реестр субъектов МСП - получателей </w:t>
            </w:r>
            <w:r w:rsidR="00BF3DF4">
              <w:rPr>
                <w:rFonts w:eastAsia="Courier New"/>
                <w:color w:val="000000"/>
                <w:sz w:val="22"/>
                <w:szCs w:val="22"/>
                <w:lang w:bidi="ru-RU"/>
              </w:rPr>
              <w:t>поддержки</w:t>
            </w:r>
          </w:p>
          <w:p w:rsid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BF3DF4" w:rsidRPr="00BF3DF4">
              <w:rPr>
                <w:rFonts w:eastAsia="Courier New"/>
                <w:color w:val="000000"/>
                <w:sz w:val="22"/>
                <w:szCs w:val="22"/>
                <w:lang w:bidi="ru-RU"/>
              </w:rPr>
              <w:t>Сформирован единый реестр субъектов МСП - получателей поддержки на сайте Федеральной налоговой службы Российской Федерации</w:t>
            </w:r>
          </w:p>
          <w:p w:rsidR="00A1069A" w:rsidRPr="006922A2" w:rsidRDefault="00A1069A" w:rsidP="00A1069A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BF3DF4">
              <w:t xml:space="preserve"> </w:t>
            </w:r>
            <w:r w:rsidR="00BF3DF4" w:rsidRPr="00BF3DF4">
              <w:rPr>
                <w:rFonts w:eastAsia="Courier New"/>
                <w:color w:val="000000"/>
                <w:sz w:val="22"/>
                <w:szCs w:val="22"/>
                <w:lang w:bidi="ru-RU"/>
              </w:rPr>
              <w:t>20.12.2020</w:t>
            </w:r>
          </w:p>
        </w:tc>
      </w:tr>
      <w:tr w:rsidR="00C24654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BC44E7" w:rsidP="00267DC7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24654" w:rsidRPr="00692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C24654" w:rsidP="006922A2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единый реестр субъектов МСП - получателей поддержки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Pr="006922A2" w:rsidRDefault="00BC44E7" w:rsidP="00BF3DF4">
            <w:pPr>
              <w:spacing w:line="240" w:lineRule="auto"/>
              <w:contextualSpacing/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>20</w:t>
            </w:r>
            <w:r w:rsidR="00BF3DF4" w:rsidRPr="00BF3DF4">
              <w:rPr>
                <w:rFonts w:eastAsia="Arial Unicode MS"/>
                <w:sz w:val="22"/>
                <w:szCs w:val="22"/>
                <w:u w:color="000000"/>
              </w:rPr>
              <w:t>.12.202</w:t>
            </w:r>
            <w:r w:rsidR="00BF3DF4">
              <w:rPr>
                <w:rFonts w:eastAsia="Arial Unicode MS"/>
                <w:sz w:val="22"/>
                <w:szCs w:val="22"/>
                <w:u w:color="00000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C24654" w:rsidP="006922A2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6922A2">
              <w:rPr>
                <w:rFonts w:eastAsia="Arial Unicode MS"/>
                <w:sz w:val="22"/>
                <w:szCs w:val="22"/>
                <w:u w:color="000000"/>
              </w:rPr>
              <w:t xml:space="preserve">100% субъектов МСП - получателей поддержки на региональном уровне включено в единый реестр субъектов МСП - получателей поддержки </w:t>
            </w:r>
            <w:r>
              <w:rPr>
                <w:rFonts w:eastAsia="Arial Unicode MS"/>
                <w:sz w:val="22"/>
                <w:szCs w:val="22"/>
                <w:u w:color="000000"/>
              </w:rPr>
              <w:t xml:space="preserve"> </w:t>
            </w:r>
            <w:r w:rsidRPr="00204560">
              <w:rPr>
                <w:rFonts w:eastAsia="Arial Unicode MS"/>
                <w:sz w:val="22"/>
                <w:szCs w:val="22"/>
                <w:u w:color="000000"/>
              </w:rPr>
              <w:t>на сайте Федеральной налоговой службы Российской Федерации</w:t>
            </w:r>
          </w:p>
        </w:tc>
      </w:tr>
      <w:tr w:rsidR="00A1069A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6922A2" w:rsidRDefault="00BC44E7" w:rsidP="00267DC7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67DC7">
              <w:rPr>
                <w:sz w:val="22"/>
                <w:szCs w:val="22"/>
              </w:rPr>
              <w:t>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267DC7" w:rsidRPr="00267DC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Количество вновь созданных и действующих субъектов МСП и </w:t>
            </w:r>
            <w:proofErr w:type="spellStart"/>
            <w:r w:rsidR="00267DC7" w:rsidRPr="00267DC7">
              <w:rPr>
                <w:rFonts w:eastAsia="Courier New"/>
                <w:color w:val="000000"/>
                <w:sz w:val="22"/>
                <w:szCs w:val="22"/>
                <w:lang w:bidi="ru-RU"/>
              </w:rPr>
              <w:t>самозанятых</w:t>
            </w:r>
            <w:proofErr w:type="spellEnd"/>
            <w:r w:rsidR="00267DC7" w:rsidRPr="00267DC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граждан, совершивших значимые действия во всех информационных системах в рамках национального проекта и улучшивших показатели выручки и/или численности занятых, достигло 2 160 тыс. ед. в 2019 </w:t>
            </w:r>
            <w:r w:rsidR="00267DC7">
              <w:rPr>
                <w:rFonts w:eastAsia="Courier New"/>
                <w:color w:val="000000"/>
                <w:sz w:val="22"/>
                <w:szCs w:val="22"/>
                <w:lang w:bidi="ru-RU"/>
              </w:rPr>
              <w:t>– 2024 гг. (нарастающим итогом)</w:t>
            </w:r>
          </w:p>
          <w:p w:rsid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267DC7" w:rsidRPr="00267DC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Достигнуто значение количества вновь созданных и действующих субъектов МСП и </w:t>
            </w:r>
            <w:proofErr w:type="spellStart"/>
            <w:r w:rsidR="00267DC7" w:rsidRPr="00267DC7">
              <w:rPr>
                <w:rFonts w:eastAsia="Courier New"/>
                <w:color w:val="000000"/>
                <w:sz w:val="22"/>
                <w:szCs w:val="22"/>
                <w:lang w:bidi="ru-RU"/>
              </w:rPr>
              <w:t>самозанятых</w:t>
            </w:r>
            <w:proofErr w:type="spellEnd"/>
            <w:r w:rsidR="00267DC7" w:rsidRPr="00267DC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граждан, совершивших значимые действия во всех информационных системах</w:t>
            </w:r>
            <w:r w:rsidR="00267DC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в рамках национального проекта</w:t>
            </w:r>
            <w:r w:rsidR="00267DC7" w:rsidRPr="00267DC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 улучшивших показатели выручки и/или численности занятых, в объеме 2 160 тыс. ед. в 2019 – 2024 гг. (нарастающим итогом)</w:t>
            </w:r>
          </w:p>
          <w:p w:rsidR="00A1069A" w:rsidRPr="00204560" w:rsidRDefault="00A1069A" w:rsidP="00A1069A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267DC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20.12.2024</w:t>
            </w:r>
          </w:p>
        </w:tc>
      </w:tr>
      <w:tr w:rsidR="00C24654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BC44E7" w:rsidP="00267DC7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24654" w:rsidRPr="00692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C24654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204560" w:rsidRDefault="00C24654" w:rsidP="00204560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Количество вновь созданных и действующих субъектов МСП и </w:t>
            </w:r>
            <w:proofErr w:type="spellStart"/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граждан, </w:t>
            </w: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>совершивших значимые действия во всех информационных системах в рамках национального проекта и улучшивших показатели выручки и/или численности занятых, достигло 15 тыс. ед. в 2019 – 2024 гг. (нарастающим итогом)</w:t>
            </w:r>
          </w:p>
          <w:p w:rsidR="00C24654" w:rsidRPr="006922A2" w:rsidRDefault="00C24654" w:rsidP="00204560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Pr="00204560" w:rsidRDefault="004E0425" w:rsidP="004E0425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E0425">
              <w:rPr>
                <w:sz w:val="22"/>
                <w:szCs w:val="22"/>
              </w:rPr>
              <w:t>31.12.2024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204560" w:rsidRDefault="00C24654" w:rsidP="0018115C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04560">
              <w:rPr>
                <w:sz w:val="22"/>
                <w:szCs w:val="22"/>
              </w:rPr>
              <w:t xml:space="preserve">Достигнуто значение </w:t>
            </w: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количества вновь созданных и действующих субъектов МСП и </w:t>
            </w:r>
            <w:proofErr w:type="spellStart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граждан, совершивших значимые действия во всех информационных системах в рамках национального проект</w:t>
            </w:r>
            <w:r w:rsidRPr="0018115C">
              <w:rPr>
                <w:rFonts w:eastAsia="Arial Unicode MS"/>
                <w:bCs/>
                <w:sz w:val="22"/>
                <w:szCs w:val="22"/>
                <w:u w:color="000000"/>
              </w:rPr>
              <w:t>а</w:t>
            </w:r>
            <w:r>
              <w:rPr>
                <w:rFonts w:eastAsia="Arial Unicode MS"/>
                <w:bCs/>
                <w:sz w:val="22"/>
                <w:szCs w:val="22"/>
                <w:u w:color="000000"/>
                <w:vertAlign w:val="superscript"/>
              </w:rPr>
              <w:t xml:space="preserve"> </w:t>
            </w: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>и улучшивших показатели выручки и/или численности занятых, в объеме 15 тыс. ед. в 2019 – 2024 гг. (нарастающим итогом)</w:t>
            </w:r>
          </w:p>
        </w:tc>
      </w:tr>
      <w:tr w:rsidR="00A1069A" w:rsidRPr="006922A2" w:rsidTr="00914953">
        <w:tc>
          <w:tcPr>
            <w:tcW w:w="1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6922A2" w:rsidRDefault="00A1069A" w:rsidP="006922A2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641415">
              <w:rPr>
                <w:sz w:val="22"/>
                <w:szCs w:val="22"/>
              </w:rPr>
              <w:t>Задача национального проекта (</w:t>
            </w:r>
            <w:proofErr w:type="spellStart"/>
            <w:r w:rsidRPr="00641415">
              <w:rPr>
                <w:sz w:val="22"/>
                <w:szCs w:val="22"/>
              </w:rPr>
              <w:t>справочно</w:t>
            </w:r>
            <w:proofErr w:type="spellEnd"/>
            <w:r w:rsidRPr="00641415">
              <w:rPr>
                <w:sz w:val="22"/>
                <w:szCs w:val="22"/>
              </w:rPr>
              <w:t xml:space="preserve"> из паспорта федерального проекта): </w:t>
            </w:r>
            <w:r w:rsidRPr="006922A2">
              <w:rPr>
                <w:sz w:val="22"/>
                <w:szCs w:val="22"/>
              </w:rPr>
              <w:t xml:space="preserve">Совершенствование нормативно-правового регулирования системы закупок, осуществляемых крупнейшими заказчиками у субъектов малого и среднего предпринимательства, включая индивидуальных </w:t>
            </w:r>
            <w:r w:rsidRPr="006922A2">
              <w:rPr>
                <w:sz w:val="22"/>
                <w:szCs w:val="22"/>
              </w:rPr>
              <w:lastRenderedPageBreak/>
              <w:t>предпринимателей</w:t>
            </w:r>
          </w:p>
        </w:tc>
      </w:tr>
      <w:tr w:rsidR="00A1069A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6922A2" w:rsidRDefault="004E0425" w:rsidP="004E0425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Default="00A1069A" w:rsidP="004E0425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proofErr w:type="gramStart"/>
            <w:r w:rsidR="004E0425" w:rsidRPr="004E0425">
              <w:rPr>
                <w:rFonts w:eastAsia="Courier New"/>
                <w:color w:val="000000"/>
                <w:sz w:val="22"/>
                <w:szCs w:val="22"/>
                <w:lang w:bidi="ru-RU"/>
              </w:rPr>
              <w:t>Установлена административная ответственность за нарушение крупнейшими заказчиками требований постановления Правительства Российской Федерации «Об особенностях участия субъектов малого и среднего предпринимательства в закупках товаров, работ, услуг отдельными видами юридических лиц» в части сроков оплаты по договорам, заключенным с субъектами МСП по результатам закупок с учетом особенностей регионов, в которых отсутствуют крупнейшие заказчики регионального уровня, определяемые Прав</w:t>
            </w:r>
            <w:r w:rsidR="004E0425">
              <w:rPr>
                <w:rFonts w:eastAsia="Courier New"/>
                <w:color w:val="000000"/>
                <w:sz w:val="22"/>
                <w:szCs w:val="22"/>
                <w:lang w:bidi="ru-RU"/>
              </w:rPr>
              <w:t>ительством Российской Федерации</w:t>
            </w:r>
            <w:proofErr w:type="gramEnd"/>
          </w:p>
          <w:p w:rsidR="00A1069A" w:rsidRPr="005A49FB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proofErr w:type="gramStart"/>
            <w:r w:rsidR="004E0425" w:rsidRPr="005A49FB">
              <w:rPr>
                <w:rFonts w:eastAsia="Courier New"/>
                <w:color w:val="000000"/>
                <w:sz w:val="22"/>
                <w:szCs w:val="22"/>
                <w:lang w:bidi="ru-RU"/>
              </w:rPr>
              <w:t>Государственной Думой Федерального Собрания Российской Федерации принят федеральный закон, предусматривающий внесение изменений в Кодекс Российской Федерации об административных правонарушениях в части установления административной ответственности за нарушение заказчиками сроков оплаты по договорам, заключенным с субъектами МСП, предусмотренных  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</w:t>
            </w:r>
            <w:proofErr w:type="gramEnd"/>
            <w:r w:rsidR="004E0425" w:rsidRPr="005A49F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видами юридических лиц»</w:t>
            </w:r>
          </w:p>
          <w:p w:rsidR="00A1069A" w:rsidRPr="006922A2" w:rsidRDefault="00A1069A" w:rsidP="006922A2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4E0425">
              <w:rPr>
                <w:rFonts w:eastAsia="Courier New"/>
                <w:color w:val="000000"/>
                <w:sz w:val="22"/>
                <w:szCs w:val="22"/>
                <w:lang w:bidi="ru-RU"/>
              </w:rPr>
              <w:t>20.12.2019</w:t>
            </w:r>
          </w:p>
        </w:tc>
      </w:tr>
      <w:tr w:rsidR="00C24654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4E0425" w:rsidP="004E0425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24654" w:rsidRPr="006922A2">
              <w:rPr>
                <w:sz w:val="22"/>
                <w:szCs w:val="22"/>
              </w:rPr>
              <w:t>.1</w:t>
            </w:r>
            <w:r w:rsidR="00C24654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C24654" w:rsidP="006922A2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6922A2">
              <w:rPr>
                <w:sz w:val="22"/>
                <w:szCs w:val="22"/>
              </w:rPr>
              <w:t>Обеспечено информирование региональных крупнейших заказчиков об административной ответственности за нарушение требований Постановления Правительства Российской Федерации «Об особенностях участия субъектов МСП в закупках товаров, работ, услуг отдельными видами юридических лиц»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Pr="006922A2" w:rsidRDefault="004E0425" w:rsidP="004E0425">
            <w:pPr>
              <w:spacing w:line="240" w:lineRule="auto"/>
              <w:contextualSpacing/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 w:rsidRPr="004E0425">
              <w:rPr>
                <w:rFonts w:eastAsia="Arial Unicode MS"/>
                <w:sz w:val="22"/>
                <w:szCs w:val="22"/>
                <w:u w:color="000000"/>
              </w:rPr>
              <w:t>30.06.2020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C24654" w:rsidP="006922A2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6922A2">
              <w:rPr>
                <w:rFonts w:eastAsia="Arial Unicode MS"/>
                <w:sz w:val="22"/>
                <w:szCs w:val="22"/>
                <w:u w:color="000000"/>
              </w:rPr>
              <w:t>100% региональных крупнейших заказчиков проинформировано</w:t>
            </w:r>
          </w:p>
        </w:tc>
      </w:tr>
      <w:tr w:rsidR="00A1069A" w:rsidRPr="006922A2" w:rsidTr="001D4520">
        <w:trPr>
          <w:trHeight w:val="36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2F186F" w:rsidRDefault="004E0425" w:rsidP="004E0425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4E0425" w:rsidRPr="004E0425">
              <w:rPr>
                <w:rFonts w:eastAsia="Courier New"/>
                <w:color w:val="000000"/>
                <w:sz w:val="22"/>
                <w:szCs w:val="22"/>
                <w:lang w:bidi="ru-RU"/>
              </w:rPr>
              <w:t>Увеличена доля закупок крупнейших заказчиков, участниками которых являются только су</w:t>
            </w:r>
            <w:r w:rsidR="004E0425">
              <w:rPr>
                <w:rFonts w:eastAsia="Courier New"/>
                <w:color w:val="000000"/>
                <w:sz w:val="22"/>
                <w:szCs w:val="22"/>
                <w:lang w:bidi="ru-RU"/>
              </w:rPr>
              <w:t>бъекты МСП, до 18 % к 2020 году</w:t>
            </w:r>
          </w:p>
          <w:p w:rsid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proofErr w:type="gramStart"/>
            <w:r w:rsidR="004E0425" w:rsidRPr="004E0425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Правительством Российской Федерации издано постановление, предусматривающее внесение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утвержденное 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 в части увеличения доли закупок</w:t>
            </w:r>
            <w:proofErr w:type="gramEnd"/>
            <w:r w:rsidR="004E0425" w:rsidRPr="004E042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, </w:t>
            </w:r>
            <w:proofErr w:type="gramStart"/>
            <w:r w:rsidR="004E0425" w:rsidRPr="004E0425">
              <w:rPr>
                <w:rFonts w:eastAsia="Courier New"/>
                <w:color w:val="000000"/>
                <w:sz w:val="22"/>
                <w:szCs w:val="22"/>
                <w:lang w:bidi="ru-RU"/>
              </w:rPr>
              <w:t>участниками</w:t>
            </w:r>
            <w:proofErr w:type="gramEnd"/>
            <w:r w:rsidR="004E0425" w:rsidRPr="004E042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которых являются только субъекты МСП, до 18%</w:t>
            </w:r>
          </w:p>
          <w:p w:rsidR="00A1069A" w:rsidRPr="002F186F" w:rsidRDefault="00A1069A" w:rsidP="00A1069A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4E042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20.12.2020</w:t>
            </w:r>
          </w:p>
        </w:tc>
      </w:tr>
      <w:tr w:rsidR="00C24654" w:rsidRPr="006922A2" w:rsidTr="001D4520">
        <w:trPr>
          <w:trHeight w:val="11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2F186F" w:rsidRDefault="004E0425" w:rsidP="004E0425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24654" w:rsidRPr="002F18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C24654" w:rsidRPr="002F186F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2F186F" w:rsidRDefault="00C24654" w:rsidP="002F186F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F186F">
              <w:rPr>
                <w:sz w:val="22"/>
                <w:szCs w:val="22"/>
              </w:rPr>
              <w:t>Обеспечено информирование региональных крупнейших заказчиков о необходимости осуществления закупок у субъектов малого и среднего предпринимательства в размере не менее 18% совокупного годового стоимостного объема договоров, заключенных зак</w:t>
            </w:r>
            <w:r w:rsidR="004E0425">
              <w:rPr>
                <w:sz w:val="22"/>
                <w:szCs w:val="22"/>
              </w:rPr>
              <w:t>азчиками по результатам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Pr="002F186F" w:rsidRDefault="004E0425" w:rsidP="004E0425">
            <w:pPr>
              <w:spacing w:line="240" w:lineRule="auto"/>
              <w:contextualSpacing/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 w:rsidRPr="004E0425">
              <w:rPr>
                <w:rFonts w:eastAsia="Arial Unicode MS"/>
                <w:sz w:val="22"/>
                <w:szCs w:val="22"/>
                <w:u w:color="000000"/>
              </w:rPr>
              <w:t>30.06.2021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2F186F" w:rsidRDefault="00C24654" w:rsidP="002F186F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2F186F">
              <w:rPr>
                <w:rFonts w:eastAsia="Arial Unicode MS"/>
                <w:sz w:val="22"/>
                <w:szCs w:val="22"/>
                <w:u w:color="000000"/>
              </w:rPr>
              <w:t>100% региональных крупнейших заказчиков проинформировано</w:t>
            </w:r>
          </w:p>
        </w:tc>
      </w:tr>
      <w:tr w:rsidR="00A1069A" w:rsidRPr="006922A2" w:rsidTr="00914953">
        <w:tc>
          <w:tcPr>
            <w:tcW w:w="1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2F186F" w:rsidRDefault="00A1069A" w:rsidP="00832333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41415">
              <w:rPr>
                <w:rFonts w:eastAsia="Arial Unicode MS"/>
                <w:bCs/>
                <w:sz w:val="22"/>
                <w:szCs w:val="22"/>
                <w:u w:color="000000"/>
              </w:rPr>
              <w:t>Задача национального проекта (</w:t>
            </w:r>
            <w:proofErr w:type="spellStart"/>
            <w:r w:rsidRPr="00641415">
              <w:rPr>
                <w:rFonts w:eastAsia="Arial Unicode MS"/>
                <w:bCs/>
                <w:sz w:val="22"/>
                <w:szCs w:val="22"/>
                <w:u w:color="000000"/>
              </w:rPr>
              <w:t>справочно</w:t>
            </w:r>
            <w:proofErr w:type="spellEnd"/>
            <w:r w:rsidRPr="0064141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из паспорта федерального проекта): </w:t>
            </w:r>
            <w:r w:rsidRPr="002F186F">
              <w:rPr>
                <w:rFonts w:eastAsia="Arial Unicode MS"/>
                <w:bCs/>
                <w:sz w:val="22"/>
                <w:szCs w:val="22"/>
                <w:u w:color="000000"/>
              </w:rPr>
              <w:t>Повышение качества закупочной деятельности крупнейших заказчиков</w:t>
            </w:r>
          </w:p>
        </w:tc>
      </w:tr>
      <w:tr w:rsidR="00A1069A" w:rsidRPr="006922A2" w:rsidDel="00B0414B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2F186F" w:rsidRDefault="004E0425" w:rsidP="001D452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9B7AEC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4E0425" w:rsidRPr="009B7AE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Обеспечено распространение на поставщиков механизмов факторинга в закупках у субъектов МСП крупнейших заказчиков посредством определения в положениях о закупках сведений о возможности применения факторинга </w:t>
            </w:r>
            <w:proofErr w:type="gramStart"/>
            <w:r w:rsidR="004E0425" w:rsidRPr="009B7AEC">
              <w:rPr>
                <w:rFonts w:eastAsia="Courier New"/>
                <w:color w:val="000000"/>
                <w:sz w:val="22"/>
                <w:szCs w:val="22"/>
                <w:lang w:bidi="ru-RU"/>
              </w:rPr>
              <w:t>у</w:t>
            </w:r>
            <w:proofErr w:type="gramEnd"/>
            <w:r w:rsidR="004E0425" w:rsidRPr="009B7AE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не менее </w:t>
            </w:r>
            <w:proofErr w:type="gramStart"/>
            <w:r w:rsidR="004E0425" w:rsidRPr="009B7AEC">
              <w:rPr>
                <w:rFonts w:eastAsia="Courier New"/>
                <w:color w:val="000000"/>
                <w:sz w:val="22"/>
                <w:szCs w:val="22"/>
                <w:lang w:bidi="ru-RU"/>
              </w:rPr>
              <w:t>чем</w:t>
            </w:r>
            <w:proofErr w:type="gramEnd"/>
            <w:r w:rsidR="004E0425" w:rsidRPr="009B7AE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100 крупнейших заказчиков, с учетом особенностей регионов, в которых отсутствуют крупнейшие заказчики регионального уровня, определяемые Правительством Российской Федерации</w:t>
            </w:r>
          </w:p>
          <w:p w:rsidR="005A49FB" w:rsidRPr="009B7AEC" w:rsidRDefault="00A1069A" w:rsidP="009B7AEC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9B7AEC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Характеристика результата федерального проекта (</w:t>
            </w:r>
            <w:proofErr w:type="spellStart"/>
            <w:r w:rsidRPr="009B7AEC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9B7AE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proofErr w:type="gramStart"/>
            <w:r w:rsidR="005A49FB" w:rsidRPr="009B7AEC">
              <w:rPr>
                <w:sz w:val="22"/>
                <w:szCs w:val="22"/>
              </w:rPr>
              <w:t xml:space="preserve">Издана директива Правительства Российской Федерации представителям интересов Российской Федерации в составах советов директоров (наблюдательных советов) акционерных обществ с государственным участием, являющихся заказчиками, закупочная деятельность которых подпадает под действие Федерального закона от 18 июля 2011 г. № 223-ФЗ "О закупках товаров, работ, услуг отдельными видами юридических лиц", предусматривающая определение в положениях о закупках сведений о возможности применения факторинга </w:t>
            </w:r>
            <w:proofErr w:type="gramEnd"/>
          </w:p>
          <w:p w:rsidR="00A1069A" w:rsidRDefault="00A1069A" w:rsidP="00A1069A">
            <w:pPr>
              <w:spacing w:line="240" w:lineRule="auto"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9B7AEC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9B7AEC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9B7AE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4E0425" w:rsidRPr="009B7AEC">
              <w:rPr>
                <w:rFonts w:eastAsia="Courier New"/>
                <w:color w:val="000000"/>
                <w:sz w:val="22"/>
                <w:szCs w:val="22"/>
                <w:lang w:bidi="ru-RU"/>
              </w:rPr>
              <w:t>01.07.2019</w:t>
            </w:r>
          </w:p>
        </w:tc>
      </w:tr>
      <w:tr w:rsidR="00C24654" w:rsidRPr="006922A2" w:rsidDel="00B0414B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2F186F" w:rsidDel="00B0414B" w:rsidRDefault="004E0425" w:rsidP="001D452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C24654" w:rsidRPr="002F186F">
              <w:rPr>
                <w:sz w:val="22"/>
                <w:szCs w:val="22"/>
              </w:rPr>
              <w:t>.1.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2F186F" w:rsidRDefault="00C24654" w:rsidP="002F186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2F186F">
              <w:rPr>
                <w:sz w:val="22"/>
                <w:szCs w:val="22"/>
              </w:rPr>
              <w:t>Обеспечено информирование поставщиков о возможности использования механизмов факторинга в з</w:t>
            </w:r>
            <w:r w:rsidR="004E0425">
              <w:rPr>
                <w:sz w:val="22"/>
                <w:szCs w:val="22"/>
              </w:rPr>
              <w:t>акупках у крупнейших заказчиков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Default="001D4520" w:rsidP="00DE04E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 w:rsidRPr="001D4520">
              <w:rPr>
                <w:rFonts w:eastAsia="Arial Unicode MS"/>
                <w:sz w:val="22"/>
                <w:szCs w:val="22"/>
                <w:u w:color="000000"/>
              </w:rPr>
              <w:t>31.12.202</w:t>
            </w:r>
            <w:r w:rsidR="00DE04E6">
              <w:rPr>
                <w:rFonts w:eastAsia="Arial Unicode MS"/>
                <w:sz w:val="22"/>
                <w:szCs w:val="22"/>
                <w:u w:color="00000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9C" w:rsidRPr="007B70FB" w:rsidRDefault="00AA009C" w:rsidP="00AA009C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B70FB">
              <w:rPr>
                <w:rFonts w:eastAsia="Courier New"/>
                <w:color w:val="000000"/>
                <w:sz w:val="22"/>
                <w:szCs w:val="22"/>
                <w:lang w:bidi="ru-RU"/>
              </w:rPr>
              <w:t>В 2019 году проинформировано 2% от общего количества субъектов МСП;</w:t>
            </w:r>
          </w:p>
          <w:p w:rsidR="00AA009C" w:rsidRPr="002F186F" w:rsidRDefault="00DE04E6" w:rsidP="00DE04E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B70FB">
              <w:rPr>
                <w:rFonts w:eastAsia="Courier New"/>
                <w:color w:val="000000"/>
                <w:sz w:val="22"/>
                <w:szCs w:val="22"/>
                <w:lang w:bidi="ru-RU"/>
              </w:rPr>
              <w:t>в</w:t>
            </w:r>
            <w:r w:rsidR="00AA009C" w:rsidRPr="007B70F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2020 год</w:t>
            </w:r>
            <w:r w:rsidRPr="007B70FB">
              <w:rPr>
                <w:rFonts w:eastAsia="Courier New"/>
                <w:color w:val="000000"/>
                <w:sz w:val="22"/>
                <w:szCs w:val="22"/>
                <w:lang w:bidi="ru-RU"/>
              </w:rPr>
              <w:t>у</w:t>
            </w:r>
            <w:r w:rsidR="00AA009C" w:rsidRPr="007B70F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проинформировано 5% от общего количества субъектов МСП</w:t>
            </w:r>
          </w:p>
        </w:tc>
      </w:tr>
      <w:tr w:rsidR="00A1069A" w:rsidRPr="006922A2" w:rsidDel="00B0414B" w:rsidTr="007B70FB">
        <w:trPr>
          <w:trHeight w:val="382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2F186F" w:rsidRDefault="001D4520" w:rsidP="001D452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Default="00A1069A" w:rsidP="001D4520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1D4520" w:rsidRPr="001D4520">
              <w:rPr>
                <w:rFonts w:eastAsia="Courier New"/>
                <w:color w:val="000000"/>
                <w:sz w:val="22"/>
                <w:szCs w:val="22"/>
                <w:lang w:bidi="ru-RU"/>
              </w:rPr>
              <w:t>Внедрены механизмы и разработаны методические рекомендации развития («выращивания») поставщиков - субъектов МСП в целях их потенциального участия в закупках товаров, работ, услуг крупнейших заказчиков, в том числе с использованием инфраструктуры поддержки МСП</w:t>
            </w:r>
            <w:r w:rsidR="001D4520" w:rsidRPr="001D4520">
              <w:rPr>
                <w:rFonts w:eastAsia="Courier New"/>
                <w:color w:val="000000"/>
                <w:sz w:val="22"/>
                <w:szCs w:val="22"/>
                <w:lang w:bidi="ru-RU"/>
              </w:rPr>
              <w:tab/>
            </w:r>
          </w:p>
          <w:p w:rsidR="003319A5" w:rsidRPr="009B7AEC" w:rsidRDefault="00A1069A" w:rsidP="009B7AEC">
            <w:pPr>
              <w:spacing w:line="240" w:lineRule="auto"/>
              <w:contextualSpacing/>
              <w:jc w:val="left"/>
              <w:rPr>
                <w:rFonts w:eastAsia="Courier New"/>
                <w:strike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proofErr w:type="gramStart"/>
            <w:r w:rsidR="003319A5" w:rsidRPr="009B7AEC">
              <w:rPr>
                <w:sz w:val="22"/>
                <w:szCs w:val="22"/>
              </w:rPr>
              <w:t>Подготовлен проект доклада в Правительство Российской Федерации в части рассмотрения возможности внесения изменений в Федеральный закон от 18 июля 2011 г. № 223-ФЗ "О закупках товаров, работ, услуг отдельными видами юридических лиц" и иные нормативные правовые акты, в части реализации крупнейшими заказчиками мероприятий, направленных на оказание финансовой, имущественной, информационной, маркетинговой и иной поддержки субъектов МСП в целях стимулирования их развития ("выращивания</w:t>
            </w:r>
            <w:proofErr w:type="gramEnd"/>
            <w:r w:rsidR="003319A5" w:rsidRPr="009B7AEC">
              <w:rPr>
                <w:sz w:val="22"/>
                <w:szCs w:val="22"/>
              </w:rPr>
              <w:t xml:space="preserve">") в качестве поставщиков (исполнителей, подрядчиков) при осуществлении закупок товаров, работ, услуг </w:t>
            </w:r>
          </w:p>
          <w:p w:rsidR="003319A5" w:rsidRPr="009B7AEC" w:rsidRDefault="003319A5" w:rsidP="003319A5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9B7AEC">
              <w:rPr>
                <w:sz w:val="22"/>
                <w:szCs w:val="22"/>
              </w:rPr>
              <w:t>В связи с внесением в законодательство Российской Федерации указанных изменений АО "Корпорация "МСП" доработает Методические рекомендации по вопросам оказания финансовой, имущественной, информационной, маркетинговой и иной поддержки субъектам малого и среднего предпринимательства в целях стимулирования их развития в 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 соответствии с Законом № 223-ФЗ, утвержденные решением Совета</w:t>
            </w:r>
            <w:proofErr w:type="gramEnd"/>
            <w:r w:rsidRPr="009B7AEC">
              <w:rPr>
                <w:sz w:val="22"/>
                <w:szCs w:val="22"/>
              </w:rPr>
              <w:t xml:space="preserve"> директоров АО "Корпорация "МСП" (прото</w:t>
            </w:r>
            <w:r w:rsidR="009B7AEC" w:rsidRPr="009B7AEC">
              <w:rPr>
                <w:sz w:val="22"/>
                <w:szCs w:val="22"/>
              </w:rPr>
              <w:t xml:space="preserve">кол от 17 ноября 2017 г. № 45) </w:t>
            </w:r>
          </w:p>
          <w:p w:rsidR="00A1069A" w:rsidRPr="00B664F1" w:rsidRDefault="00A1069A" w:rsidP="003319A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1D452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20.12.2020</w:t>
            </w:r>
          </w:p>
        </w:tc>
      </w:tr>
      <w:tr w:rsidR="00C24654" w:rsidRPr="006922A2" w:rsidDel="00B0414B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2F186F" w:rsidRDefault="001D4520" w:rsidP="009B7AEC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9B7AEC">
              <w:rPr>
                <w:sz w:val="22"/>
                <w:szCs w:val="22"/>
              </w:rPr>
              <w:t>12</w:t>
            </w:r>
            <w:r w:rsidR="00C24654" w:rsidRPr="009B7AEC">
              <w:rPr>
                <w:sz w:val="22"/>
                <w:szCs w:val="22"/>
              </w:rPr>
              <w:t>.</w:t>
            </w:r>
            <w:r w:rsidR="009B7AEC" w:rsidRPr="009B7AEC">
              <w:rPr>
                <w:sz w:val="22"/>
                <w:szCs w:val="22"/>
              </w:rPr>
              <w:t>1</w:t>
            </w:r>
            <w:r w:rsidR="00C24654" w:rsidRPr="009B7AEC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B664F1" w:rsidRDefault="00C24654" w:rsidP="002F186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664F1">
              <w:rPr>
                <w:sz w:val="22"/>
                <w:szCs w:val="22"/>
              </w:rPr>
              <w:t xml:space="preserve">Внедрены механизмы и реализованы мероприятия по «выращиванию» поставщиков-субъектов МСП в целях их потенциального участия в закупках товаров, работ,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Pr="00B664F1" w:rsidRDefault="001D4520" w:rsidP="001D452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D4520">
              <w:rPr>
                <w:sz w:val="22"/>
                <w:szCs w:val="22"/>
              </w:rPr>
              <w:t>31.12.2024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82" w:rsidRPr="00B664F1" w:rsidRDefault="00340582" w:rsidP="002F186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C0901">
              <w:rPr>
                <w:sz w:val="22"/>
                <w:szCs w:val="22"/>
              </w:rPr>
              <w:t>С 2020 года ежегодно «выращено» до уровня поставщиков 3 субъекта</w:t>
            </w:r>
          </w:p>
        </w:tc>
      </w:tr>
      <w:tr w:rsidR="00A1069A" w:rsidRPr="006922A2" w:rsidDel="00B0414B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6922A2" w:rsidRDefault="001D4520" w:rsidP="001D452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20" w:rsidRPr="001D4520" w:rsidRDefault="00A1069A" w:rsidP="001D4520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1D4520" w:rsidRPr="001D452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Сформирован с учетом </w:t>
            </w:r>
            <w:proofErr w:type="gramStart"/>
            <w:r w:rsidR="001D4520" w:rsidRPr="001D4520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предложений органов государственной власти субъектов Российской Федерации</w:t>
            </w:r>
            <w:proofErr w:type="gramEnd"/>
            <w:r w:rsidR="001D4520" w:rsidRPr="001D452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реестр производственных субъектов МСП – потенциальных поставщиков крупнейших заказчиков, включающий не менее (нарастающим итогом):</w:t>
            </w:r>
          </w:p>
          <w:p w:rsidR="001D4520" w:rsidRPr="001D4520" w:rsidRDefault="001D4520" w:rsidP="001D4520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1D4520">
              <w:rPr>
                <w:rFonts w:eastAsia="Courier New"/>
                <w:color w:val="000000"/>
                <w:sz w:val="22"/>
                <w:szCs w:val="22"/>
                <w:lang w:bidi="ru-RU"/>
              </w:rPr>
              <w:t>- 10 000 субъектов МСП по состоянию на 1 марта 2019г.;</w:t>
            </w:r>
          </w:p>
          <w:p w:rsidR="001D4520" w:rsidRPr="001D4520" w:rsidRDefault="001D4520" w:rsidP="001D4520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1D4520">
              <w:rPr>
                <w:rFonts w:eastAsia="Courier New"/>
                <w:color w:val="000000"/>
                <w:sz w:val="22"/>
                <w:szCs w:val="22"/>
                <w:lang w:bidi="ru-RU"/>
              </w:rPr>
              <w:t>- 20 000 субъектов МСП по состоянию на 1 марта 2020 г.;</w:t>
            </w:r>
          </w:p>
          <w:p w:rsidR="001D4520" w:rsidRPr="001D4520" w:rsidRDefault="001D4520" w:rsidP="001D4520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1D4520">
              <w:rPr>
                <w:rFonts w:eastAsia="Courier New"/>
                <w:color w:val="000000"/>
                <w:sz w:val="22"/>
                <w:szCs w:val="22"/>
                <w:lang w:bidi="ru-RU"/>
              </w:rPr>
              <w:t>- 30 000 субъектов МСП по состоянию на 1 марта 2021 г.;</w:t>
            </w:r>
          </w:p>
          <w:p w:rsidR="001D4520" w:rsidRPr="001D4520" w:rsidRDefault="001D4520" w:rsidP="001D4520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1D4520">
              <w:rPr>
                <w:rFonts w:eastAsia="Courier New"/>
                <w:color w:val="000000"/>
                <w:sz w:val="22"/>
                <w:szCs w:val="22"/>
                <w:lang w:bidi="ru-RU"/>
              </w:rPr>
              <w:t>- 40 000 субъектов МСП по состоянию на 1 марта 2022 г.;</w:t>
            </w:r>
          </w:p>
          <w:p w:rsidR="001D4520" w:rsidRPr="001D4520" w:rsidRDefault="001D4520" w:rsidP="001D4520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1D4520">
              <w:rPr>
                <w:rFonts w:eastAsia="Courier New"/>
                <w:color w:val="000000"/>
                <w:sz w:val="22"/>
                <w:szCs w:val="22"/>
                <w:lang w:bidi="ru-RU"/>
              </w:rPr>
              <w:t>- 50 000 субъектов МСП по состоянию на 1 марта 2023 г.;</w:t>
            </w:r>
          </w:p>
          <w:p w:rsidR="00A1069A" w:rsidRDefault="001D4520" w:rsidP="001D4520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1D4520">
              <w:rPr>
                <w:rFonts w:eastAsia="Courier New"/>
                <w:color w:val="000000"/>
                <w:sz w:val="22"/>
                <w:szCs w:val="22"/>
                <w:lang w:bidi="ru-RU"/>
              </w:rPr>
              <w:t>- 60 000 субъектов МСП по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состоянию на 1 марта 2024 г. </w:t>
            </w:r>
          </w:p>
          <w:p w:rsid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1D4520" w:rsidRPr="001D452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С учетом </w:t>
            </w:r>
            <w:proofErr w:type="gramStart"/>
            <w:r w:rsidR="001D4520" w:rsidRPr="001D4520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предложений органов государственной власти субъектов Российской Федерации</w:t>
            </w:r>
            <w:proofErr w:type="gramEnd"/>
            <w:r w:rsidR="001D4520" w:rsidRPr="001D452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АО «Корпорация «МСП» сформирован реестр производственных субъектов МСП – потенциальных поставщиков крупнейших заказчиков.</w:t>
            </w:r>
          </w:p>
          <w:p w:rsidR="00A1069A" w:rsidRPr="00B664F1" w:rsidRDefault="00A1069A" w:rsidP="00A1069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1D452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01.04.2024</w:t>
            </w:r>
          </w:p>
        </w:tc>
      </w:tr>
      <w:tr w:rsidR="00C24654" w:rsidRPr="006922A2" w:rsidDel="00B0414B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1D4520" w:rsidP="001D452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C24654" w:rsidRPr="00692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C24654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B664F1" w:rsidRDefault="00C24654" w:rsidP="006922A2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664F1">
              <w:rPr>
                <w:sz w:val="22"/>
                <w:szCs w:val="22"/>
              </w:rPr>
              <w:t xml:space="preserve">Сформирован реестр производственных субъектов МСП Ленинградской области </w:t>
            </w:r>
            <w:proofErr w:type="gramStart"/>
            <w:r w:rsidRPr="00B664F1">
              <w:rPr>
                <w:sz w:val="22"/>
                <w:szCs w:val="22"/>
              </w:rPr>
              <w:t>-п</w:t>
            </w:r>
            <w:proofErr w:type="gramEnd"/>
            <w:r w:rsidRPr="00B664F1">
              <w:rPr>
                <w:sz w:val="22"/>
                <w:szCs w:val="22"/>
              </w:rPr>
              <w:t>отенциальных поставщиков крупнейших заказчиков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Pr="00B664F1" w:rsidRDefault="001D4520" w:rsidP="001D452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D4520">
              <w:rPr>
                <w:sz w:val="22"/>
                <w:szCs w:val="22"/>
              </w:rPr>
              <w:t>01.03.2024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B664F1" w:rsidRDefault="00C24654" w:rsidP="006922A2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664F1">
              <w:rPr>
                <w:sz w:val="22"/>
                <w:szCs w:val="22"/>
              </w:rPr>
              <w:t xml:space="preserve">100% выявленных потенциальных поставщиков </w:t>
            </w:r>
            <w:proofErr w:type="gramStart"/>
            <w:r w:rsidRPr="00B664F1">
              <w:rPr>
                <w:sz w:val="22"/>
                <w:szCs w:val="22"/>
              </w:rPr>
              <w:t>включены</w:t>
            </w:r>
            <w:proofErr w:type="gramEnd"/>
            <w:r w:rsidRPr="00B664F1">
              <w:rPr>
                <w:sz w:val="22"/>
                <w:szCs w:val="22"/>
              </w:rPr>
              <w:t xml:space="preserve"> в реестр</w:t>
            </w:r>
          </w:p>
        </w:tc>
      </w:tr>
      <w:tr w:rsidR="00A1069A" w:rsidRPr="006922A2" w:rsidTr="00914953">
        <w:tc>
          <w:tcPr>
            <w:tcW w:w="1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B664F1" w:rsidRDefault="00A1069A" w:rsidP="001D452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641415">
              <w:rPr>
                <w:sz w:val="22"/>
                <w:szCs w:val="22"/>
              </w:rPr>
              <w:t>Задача национального проекта (</w:t>
            </w:r>
            <w:proofErr w:type="spellStart"/>
            <w:r w:rsidRPr="00641415">
              <w:rPr>
                <w:sz w:val="22"/>
                <w:szCs w:val="22"/>
              </w:rPr>
              <w:t>справочно</w:t>
            </w:r>
            <w:proofErr w:type="spellEnd"/>
            <w:r w:rsidRPr="00641415">
              <w:rPr>
                <w:sz w:val="22"/>
                <w:szCs w:val="22"/>
              </w:rPr>
              <w:t xml:space="preserve"> из паспорта федерального проекта): </w:t>
            </w:r>
            <w:r w:rsidRPr="00B664F1">
              <w:rPr>
                <w:sz w:val="22"/>
                <w:szCs w:val="22"/>
              </w:rP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</w:t>
            </w:r>
          </w:p>
        </w:tc>
      </w:tr>
      <w:tr w:rsidR="00A1069A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6922A2" w:rsidRDefault="00B14379" w:rsidP="00FF7CD6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6" w:rsidRPr="00FF7CD6" w:rsidRDefault="00A1069A" w:rsidP="00FF7C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proofErr w:type="gramStart"/>
            <w:r w:rsidR="00FF7CD6"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Обеспечен льготный доступ субъектов 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в субъектах Российской Федерации не менее 129 промышленных парков, технопарков, в том числе в сфере высоких технологий и агропромышленного производства, с применением механизмов государственно-частного партнерства  в период 2019-2024</w:t>
            </w:r>
            <w:proofErr w:type="gramEnd"/>
            <w:r w:rsidR="00FF7CD6"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годы:</w:t>
            </w:r>
          </w:p>
          <w:p w:rsidR="00096636" w:rsidRPr="008409AA" w:rsidRDefault="00096636" w:rsidP="0009663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2019 г. – 4,5 млрд. рублей, 22 парка;</w:t>
            </w:r>
          </w:p>
          <w:p w:rsidR="00096636" w:rsidRPr="008409AA" w:rsidRDefault="00096636" w:rsidP="0009663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2020 г. – 2,0 млрд. рублей, 10 парков;</w:t>
            </w:r>
          </w:p>
          <w:p w:rsidR="00096636" w:rsidRPr="008409AA" w:rsidRDefault="00096636" w:rsidP="0009663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2021 г. – 2,0 млрд. рублей, 10 парков;</w:t>
            </w:r>
          </w:p>
          <w:p w:rsidR="00096636" w:rsidRPr="008409AA" w:rsidRDefault="00096636" w:rsidP="0009663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2022 г. – 16,0 млрд. рублей, 61 парк;</w:t>
            </w:r>
          </w:p>
          <w:p w:rsidR="00096636" w:rsidRPr="008409AA" w:rsidRDefault="00096636" w:rsidP="0009663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2023 г. – 5,5 млрд. рублей, 26 парков.</w:t>
            </w:r>
          </w:p>
          <w:p w:rsidR="003E63B7" w:rsidRPr="008409AA" w:rsidRDefault="00096636" w:rsidP="003E63B7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 этом общий объем инвестиций в основной капитал за период 2019-</w:t>
            </w:r>
            <w:r w:rsidR="003E63B7"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2024 гг. составит 109,8 </w:t>
            </w:r>
            <w:proofErr w:type="gramStart"/>
            <w:r w:rsidR="003E63B7"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млрд</w:t>
            </w:r>
            <w:proofErr w:type="gramEnd"/>
            <w:r w:rsidR="003E63B7"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рублей, в том числе по годам:</w:t>
            </w:r>
          </w:p>
          <w:p w:rsidR="003E63B7" w:rsidRPr="008409AA" w:rsidRDefault="003E63B7" w:rsidP="003E63B7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2019 г. – 13,3 млрд. рублей;</w:t>
            </w:r>
          </w:p>
          <w:p w:rsidR="003E63B7" w:rsidRPr="008409AA" w:rsidRDefault="003E63B7" w:rsidP="003E63B7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2020 г. – 20,8 млрд. рублей;</w:t>
            </w:r>
          </w:p>
          <w:p w:rsidR="003E63B7" w:rsidRPr="008409AA" w:rsidRDefault="003E63B7" w:rsidP="003E63B7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2021 г. – 24,0 млрд. рублей;</w:t>
            </w:r>
          </w:p>
          <w:p w:rsidR="003E63B7" w:rsidRPr="008409AA" w:rsidRDefault="003E63B7" w:rsidP="003E63B7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2022 г. – 24,5 млрд. рублей;</w:t>
            </w:r>
          </w:p>
          <w:p w:rsidR="003E63B7" w:rsidRPr="008409AA" w:rsidRDefault="003E63B7" w:rsidP="003E63B7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2023 г. – 13,1 млрд. рублей;</w:t>
            </w:r>
          </w:p>
          <w:p w:rsidR="003E63B7" w:rsidRDefault="003E63B7" w:rsidP="003E63B7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2024 г. – 14,1 млрд. рублей</w:t>
            </w:r>
          </w:p>
          <w:p w:rsidR="003E63B7" w:rsidRPr="008409AA" w:rsidRDefault="00A1069A" w:rsidP="008409AA">
            <w:pPr>
              <w:spacing w:line="240" w:lineRule="auto"/>
              <w:contextualSpacing/>
              <w:jc w:val="left"/>
              <w:rPr>
                <w:rFonts w:eastAsia="Courier New"/>
                <w:strike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FF7CD6"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Проведена инвентаризация уже созданных объектов инфраструктуры для субъектов МСП, их </w:t>
            </w:r>
            <w:proofErr w:type="spellStart"/>
            <w:r w:rsidR="00FF7CD6"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заполненности</w:t>
            </w:r>
            <w:proofErr w:type="spellEnd"/>
            <w:r w:rsidR="00FF7CD6"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, специализации, возможности расширения территории, территориальный охват. На основании данных анализа и с учётом мнения производственного бизнеса региона принято решение о строительстве новой производственной площадки (парка или технопарка) или о расширении уже существующей</w:t>
            </w:r>
            <w:r w:rsidR="00FF7CD6"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. </w:t>
            </w:r>
            <w:r w:rsidR="003E63B7" w:rsidRPr="008409AA">
              <w:rPr>
                <w:sz w:val="22"/>
                <w:szCs w:val="22"/>
              </w:rPr>
              <w:t xml:space="preserve">К 2024 году в субъектах Российской Федерации создано не менее 129 промышленных парков и технопарков. Общий объем инвестиций в основной капитал субъектов МСП - резидентов промышленных площадок составит 109,8 млрд. рублей к 2024 году </w:t>
            </w:r>
          </w:p>
          <w:p w:rsidR="00A1069A" w:rsidRPr="00204560" w:rsidRDefault="00A1069A" w:rsidP="00A1069A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FF7CD6"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20.12.2024</w:t>
            </w:r>
          </w:p>
        </w:tc>
      </w:tr>
      <w:tr w:rsidR="00C24654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FF7CD6" w:rsidP="00FF7CD6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24654" w:rsidRPr="006922A2">
              <w:rPr>
                <w:sz w:val="22"/>
                <w:szCs w:val="22"/>
              </w:rPr>
              <w:t>.1</w:t>
            </w:r>
            <w:r w:rsidR="00C24654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204560" w:rsidRDefault="00C24654" w:rsidP="007D33B0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 льготный доступ субъектов МСП к производственным площадям и помещениям в целях создания (развития) производственных и инновационных компаний, в том числе для целей </w:t>
            </w: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 xml:space="preserve">участия субъектов МСП в закупках крупнейших заказчиков, путем создания в Ленинградской области промышленных парков </w:t>
            </w:r>
            <w:proofErr w:type="gramStart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>и(</w:t>
            </w:r>
            <w:proofErr w:type="gramEnd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>или) технопарков, в том числе в сфере высоких технологий и агропромышленного производства, с применением механизмов государственно-частного партнерства в период 2020-2024 гг., в том числе за счет средств федерального бюджета в размере 750 млн. рублей:</w:t>
            </w:r>
          </w:p>
          <w:p w:rsidR="00C24654" w:rsidRPr="00204560" w:rsidRDefault="00C24654" w:rsidP="007D33B0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2020 г.- 250 </w:t>
            </w:r>
            <w:proofErr w:type="gramStart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>млн</w:t>
            </w:r>
            <w:proofErr w:type="gramEnd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руб., 1 парк;</w:t>
            </w:r>
          </w:p>
          <w:p w:rsidR="00C24654" w:rsidRPr="00204560" w:rsidRDefault="00C24654" w:rsidP="007D33B0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2021 г.- 250 </w:t>
            </w:r>
            <w:proofErr w:type="gramStart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>млн</w:t>
            </w:r>
            <w:proofErr w:type="gramEnd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руб., 1 парк;</w:t>
            </w:r>
          </w:p>
          <w:p w:rsidR="00C24654" w:rsidRPr="00204560" w:rsidRDefault="00C24654" w:rsidP="007D33B0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2022 г.- 250 </w:t>
            </w:r>
            <w:proofErr w:type="gramStart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>млн</w:t>
            </w:r>
            <w:proofErr w:type="gramEnd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руб., 1 парк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Pr="00204560" w:rsidRDefault="001D4520" w:rsidP="001D452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D4520">
              <w:rPr>
                <w:sz w:val="22"/>
                <w:szCs w:val="22"/>
              </w:rPr>
              <w:lastRenderedPageBreak/>
              <w:t>31.12.2022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204560" w:rsidRDefault="00C24654" w:rsidP="0020456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04560">
              <w:rPr>
                <w:sz w:val="22"/>
                <w:szCs w:val="22"/>
              </w:rPr>
              <w:t xml:space="preserve">Проведена инвентаризация уже созданных объектов инфраструктуры для субъектов МСП, их </w:t>
            </w:r>
            <w:proofErr w:type="spellStart"/>
            <w:r w:rsidRPr="00204560">
              <w:rPr>
                <w:sz w:val="22"/>
                <w:szCs w:val="22"/>
              </w:rPr>
              <w:t>заполненности</w:t>
            </w:r>
            <w:proofErr w:type="spellEnd"/>
            <w:r w:rsidRPr="00204560">
              <w:rPr>
                <w:sz w:val="22"/>
                <w:szCs w:val="22"/>
              </w:rPr>
              <w:t xml:space="preserve">, специализации, возможности </w:t>
            </w:r>
            <w:r w:rsidRPr="00204560">
              <w:rPr>
                <w:sz w:val="22"/>
                <w:szCs w:val="22"/>
              </w:rPr>
              <w:lastRenderedPageBreak/>
              <w:t xml:space="preserve">расширения территории, территориальный охват. На основании данных анализа и с учётом мнения производственного бизнеса Ленинградской области  принято решение о строительстве новой производственной площадки (парка или технопарка) или о расширении уже существующей. К 2022 году в Ленинградской области  создано (развито) не менее 3 промышленных парков и технопарков. Общий объем инвестиций в основной капитал субъектов МСП – резидентов промышленных площадок </w:t>
            </w:r>
            <w:r>
              <w:rPr>
                <w:sz w:val="22"/>
                <w:szCs w:val="22"/>
              </w:rPr>
              <w:t>планируется</w:t>
            </w:r>
            <w:r w:rsidRPr="00204560">
              <w:rPr>
                <w:sz w:val="22"/>
                <w:szCs w:val="22"/>
              </w:rPr>
              <w:t xml:space="preserve"> </w:t>
            </w:r>
            <w:r w:rsidRPr="00CC65A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C65AA">
              <w:rPr>
                <w:color w:val="000000"/>
                <w:sz w:val="22"/>
                <w:szCs w:val="22"/>
              </w:rPr>
              <w:t>492,54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4560">
              <w:rPr>
                <w:sz w:val="22"/>
                <w:szCs w:val="22"/>
              </w:rPr>
              <w:t>млн. рублей к 2024 году</w:t>
            </w:r>
          </w:p>
        </w:tc>
      </w:tr>
      <w:tr w:rsidR="00A1069A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6922A2" w:rsidRDefault="00FF7CD6" w:rsidP="00FF7CD6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6" w:rsidRPr="00FF7CD6" w:rsidRDefault="00A1069A" w:rsidP="00FF7C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proofErr w:type="gramStart"/>
            <w:r w:rsidR="00FF7CD6"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Организовано оказание комплекса услуг, сервисов и мер поддержки субъектам МСП в Центрах «Мой бизнес»,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центр», не</w:t>
            </w:r>
            <w:proofErr w:type="gramEnd"/>
            <w:r w:rsidR="00FF7CD6"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менее чем в 100 Центрах «Мой бизнес», в том числе по годам (нарастающим итогом):</w:t>
            </w:r>
          </w:p>
          <w:p w:rsidR="00FF7CD6" w:rsidRPr="00FF7CD6" w:rsidRDefault="00FF7CD6" w:rsidP="00FF7C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2019 г. – 20 Центров «Мой бизнес»;</w:t>
            </w:r>
          </w:p>
          <w:p w:rsidR="00FF7CD6" w:rsidRPr="00FF7CD6" w:rsidRDefault="00FF7CD6" w:rsidP="00FF7C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2020 г. – 40 Центров «Мой бизнес»;</w:t>
            </w:r>
          </w:p>
          <w:p w:rsidR="00FF7CD6" w:rsidRPr="00FF7CD6" w:rsidRDefault="00FF7CD6" w:rsidP="00FF7C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2021 г. – 80 Центров «Мой бизнес»;</w:t>
            </w:r>
          </w:p>
          <w:p w:rsidR="00FF7CD6" w:rsidRPr="00FF7CD6" w:rsidRDefault="00FF7CD6" w:rsidP="00FF7C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2022 г. – 100 Центров «Мой бизнес»;</w:t>
            </w:r>
          </w:p>
          <w:p w:rsidR="00FF7CD6" w:rsidRPr="00FF7CD6" w:rsidRDefault="00FF7CD6" w:rsidP="00FF7C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2023 г. – 100 Центров «Мой бизнес»;</w:t>
            </w:r>
          </w:p>
          <w:p w:rsidR="00FF7CD6" w:rsidRPr="00FF7CD6" w:rsidRDefault="00FF7CD6" w:rsidP="00FF7C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2024 г. – 100 Центров «Мой бизнес».</w:t>
            </w:r>
          </w:p>
          <w:p w:rsidR="00FF7CD6" w:rsidRPr="00FF7CD6" w:rsidRDefault="00FF7CD6" w:rsidP="00FF7C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К 2024 году доля субъектов МСП, охваченных услугами Центров «Мой бизнес» составит 10%, в том числе по годам:</w:t>
            </w:r>
          </w:p>
          <w:p w:rsidR="00FF7CD6" w:rsidRPr="00FF7CD6" w:rsidRDefault="00FF7CD6" w:rsidP="00FF7C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2019 г. – 3%;</w:t>
            </w:r>
          </w:p>
          <w:p w:rsidR="00FF7CD6" w:rsidRPr="00FF7CD6" w:rsidRDefault="00FF7CD6" w:rsidP="00FF7C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2020 г. – 4%;</w:t>
            </w:r>
          </w:p>
          <w:p w:rsidR="00FF7CD6" w:rsidRPr="00FF7CD6" w:rsidRDefault="00FF7CD6" w:rsidP="00FF7C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2021 г. – 5%;</w:t>
            </w:r>
          </w:p>
          <w:p w:rsidR="00FF7CD6" w:rsidRPr="00FF7CD6" w:rsidRDefault="00FF7CD6" w:rsidP="00FF7C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2022 г. – 7%;</w:t>
            </w:r>
          </w:p>
          <w:p w:rsidR="00FF7CD6" w:rsidRPr="00FF7CD6" w:rsidRDefault="00FF7CD6" w:rsidP="00FF7C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2023 г. – 9%;</w:t>
            </w:r>
          </w:p>
          <w:p w:rsidR="00A1069A" w:rsidRDefault="00FF7CD6" w:rsidP="00FF7C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2024 </w:t>
            </w:r>
            <w:r w:rsid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г. – 10%</w:t>
            </w:r>
          </w:p>
          <w:p w:rsidR="00FF7CD6" w:rsidRPr="00FF7CD6" w:rsidRDefault="00A1069A" w:rsidP="00FF7C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FF7CD6"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К 2024 году функционируют в субъектах Российской Федерации не менее 100 центров «Мой Бизнес», оказывающие комплекс услуг, сервисов и мер поддержки субъектам МСП.</w:t>
            </w:r>
          </w:p>
          <w:p w:rsidR="00A1069A" w:rsidRDefault="00FF7CD6" w:rsidP="00FF7CD6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Реализованы специальные меры поддержки субъектов МСП, реализующих проекты в сфере благоустройства городской среды, научно-технологической сфере, социальной сфере и экологии для не менее</w:t>
            </w:r>
            <w:proofErr w:type="gramStart"/>
            <w:r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,</w:t>
            </w:r>
            <w:proofErr w:type="gramEnd"/>
            <w:r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чем 68 470 участников</w:t>
            </w:r>
          </w:p>
          <w:p w:rsidR="00A1069A" w:rsidRPr="00351F4B" w:rsidRDefault="00A1069A" w:rsidP="00A1069A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20.12.2024</w:t>
            </w:r>
          </w:p>
        </w:tc>
      </w:tr>
      <w:tr w:rsidR="00C24654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FF7CD6" w:rsidP="00FF7CD6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24654" w:rsidRPr="006922A2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1</w:t>
            </w:r>
            <w:r w:rsidR="00C24654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6E1D" w:rsidRDefault="00C24654" w:rsidP="008409AA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highlight w:val="yellow"/>
                <w:u w:color="000000"/>
              </w:rPr>
            </w:pPr>
            <w:proofErr w:type="gramStart"/>
            <w:r w:rsidRPr="004D2CBB">
              <w:rPr>
                <w:sz w:val="22"/>
                <w:szCs w:val="22"/>
              </w:rPr>
              <w:t xml:space="preserve">Организовано оказание комплекса услуг, сервисов и мер поддержки субъектам МСП в Центре «Мой бизнес», в том числе финансовых </w:t>
            </w:r>
            <w:r w:rsidRPr="004D2CBB">
              <w:rPr>
                <w:sz w:val="22"/>
                <w:szCs w:val="22"/>
              </w:rPr>
              <w:lastRenderedPageBreak/>
              <w:t>услуг, консультационной и образовательной поддержки, поддержки по созданию и модернизации производств, социального предпринимательства и в 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центр», в том числе за</w:t>
            </w:r>
            <w:proofErr w:type="gramEnd"/>
            <w:r w:rsidRPr="004D2CBB">
              <w:rPr>
                <w:sz w:val="22"/>
                <w:szCs w:val="22"/>
              </w:rPr>
              <w:t xml:space="preserve"> счет привлечения средств федерального бюджета в размере </w:t>
            </w:r>
            <w:r w:rsidRPr="008409AA">
              <w:rPr>
                <w:sz w:val="22"/>
                <w:szCs w:val="22"/>
              </w:rPr>
              <w:t>19</w:t>
            </w:r>
            <w:r w:rsidR="008409AA" w:rsidRPr="008409AA">
              <w:rPr>
                <w:sz w:val="22"/>
                <w:szCs w:val="22"/>
              </w:rPr>
              <w:t>5</w:t>
            </w:r>
            <w:r w:rsidRPr="008409AA">
              <w:rPr>
                <w:sz w:val="22"/>
                <w:szCs w:val="22"/>
              </w:rPr>
              <w:t>,</w:t>
            </w:r>
            <w:r w:rsidR="008409AA" w:rsidRPr="008409AA">
              <w:rPr>
                <w:sz w:val="22"/>
                <w:szCs w:val="22"/>
              </w:rPr>
              <w:t>6</w:t>
            </w:r>
            <w:r w:rsidRPr="004D2CBB">
              <w:rPr>
                <w:sz w:val="22"/>
                <w:szCs w:val="22"/>
              </w:rPr>
              <w:t xml:space="preserve"> </w:t>
            </w:r>
            <w:proofErr w:type="gramStart"/>
            <w:r w:rsidRPr="004D2CBB">
              <w:rPr>
                <w:sz w:val="22"/>
                <w:szCs w:val="22"/>
              </w:rPr>
              <w:t>млн</w:t>
            </w:r>
            <w:proofErr w:type="gramEnd"/>
            <w:r w:rsidRPr="004D2CBB">
              <w:rPr>
                <w:sz w:val="22"/>
                <w:szCs w:val="22"/>
              </w:rPr>
              <w:t xml:space="preserve"> рублей </w:t>
            </w:r>
            <w:r w:rsidRPr="00783B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Pr="00351F4B" w:rsidRDefault="00F37F3B" w:rsidP="00F02E23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F37F3B">
              <w:rPr>
                <w:sz w:val="22"/>
                <w:szCs w:val="22"/>
              </w:rPr>
              <w:lastRenderedPageBreak/>
              <w:t>20.12.202</w:t>
            </w:r>
            <w:r w:rsidR="00F02E23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351F4B" w:rsidRDefault="00C24654" w:rsidP="00422A9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351F4B">
              <w:rPr>
                <w:sz w:val="22"/>
                <w:szCs w:val="22"/>
              </w:rPr>
              <w:t xml:space="preserve">К 2024 году в Ленинградской области функционирует Центр «Мой Бизнес», </w:t>
            </w:r>
            <w:r w:rsidRPr="00351F4B">
              <w:rPr>
                <w:sz w:val="22"/>
                <w:szCs w:val="22"/>
              </w:rPr>
              <w:lastRenderedPageBreak/>
              <w:t>оказывающий комплекс услуг, сервисов и мер поддержки субъектам МСП.</w:t>
            </w:r>
          </w:p>
          <w:p w:rsidR="00C24654" w:rsidRPr="006922A2" w:rsidRDefault="00C24654" w:rsidP="00351F4B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10% от </w:t>
            </w:r>
            <w:r w:rsidRPr="006922A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общего количества субъектов МСП </w:t>
            </w: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обеспечены услугами Центра «Мой бизнес», в том числе по годам:</w:t>
            </w:r>
          </w:p>
          <w:p w:rsidR="00C24654" w:rsidRPr="006922A2" w:rsidRDefault="00C24654" w:rsidP="00351F4B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>2019 год – 3%;</w:t>
            </w:r>
          </w:p>
          <w:p w:rsidR="00C24654" w:rsidRPr="006922A2" w:rsidRDefault="00C24654" w:rsidP="00351F4B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>2020 год – 4%;</w:t>
            </w:r>
          </w:p>
          <w:p w:rsidR="00C24654" w:rsidRPr="006922A2" w:rsidRDefault="00C24654" w:rsidP="00351F4B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2021 год</w:t>
            </w: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– 5%;</w:t>
            </w:r>
          </w:p>
          <w:p w:rsidR="00C24654" w:rsidRPr="006922A2" w:rsidRDefault="00C24654" w:rsidP="00351F4B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>2022 год – 7%;</w:t>
            </w:r>
          </w:p>
          <w:p w:rsidR="00C24654" w:rsidRPr="006922A2" w:rsidRDefault="00C24654" w:rsidP="00351F4B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>2023 год – 9%;</w:t>
            </w:r>
          </w:p>
          <w:p w:rsidR="00C24654" w:rsidRPr="00696E1D" w:rsidRDefault="00C24654" w:rsidP="00351F4B">
            <w:pPr>
              <w:spacing w:line="240" w:lineRule="auto"/>
              <w:contextualSpacing/>
              <w:jc w:val="left"/>
              <w:rPr>
                <w:sz w:val="22"/>
                <w:szCs w:val="22"/>
                <w:highlight w:val="yellow"/>
              </w:rPr>
            </w:pP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>2024 год – 10%</w:t>
            </w:r>
          </w:p>
        </w:tc>
      </w:tr>
      <w:tr w:rsidR="00A1069A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6922A2" w:rsidRDefault="00F37F3B" w:rsidP="00F37F3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F3B" w:rsidRPr="00F37F3B" w:rsidRDefault="00A1069A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F37F3B"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Разработаны образовательные программы и обеспечено обучение региональных (муниципальных) команд, организаций инфраструктуры поддержки МСП. Количество команд, прошедших обучение за период 2019-2024 гг. составит 955 единиц, в том числе: 85 региональных команд, 170 муниципальных команд, 700 команд организаций инфраструктуры поддержки МСП. Количество человек, прошедших обучение к 2024 году составит 5,5 тыс. человек, в том числе по годам:</w:t>
            </w:r>
          </w:p>
          <w:p w:rsidR="00F37F3B" w:rsidRPr="00F37F3B" w:rsidRDefault="00F37F3B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gramStart"/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2019 г. – 179 команд (количество человек, прошедших обучение - </w:t>
            </w:r>
            <w:proofErr w:type="gramEnd"/>
          </w:p>
          <w:p w:rsidR="00F37F3B" w:rsidRPr="00F37F3B" w:rsidRDefault="00F37F3B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gramStart"/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1 000 ед.);</w:t>
            </w:r>
            <w:proofErr w:type="gramEnd"/>
          </w:p>
          <w:p w:rsidR="00F37F3B" w:rsidRPr="00F37F3B" w:rsidRDefault="00F37F3B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2020 г. – 323 команды (количество человек, прошедших обучение и повысивших квалификацию - 2 900 ед.);</w:t>
            </w:r>
          </w:p>
          <w:p w:rsidR="00F37F3B" w:rsidRPr="00F37F3B" w:rsidRDefault="00F37F3B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2021 г. – 323 команды (количество человек, прошедших обучение и повысивших квалификацию – 4 800 ед.);</w:t>
            </w:r>
          </w:p>
          <w:p w:rsidR="00F37F3B" w:rsidRPr="00F37F3B" w:rsidRDefault="00F37F3B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2022 г. – 130 команд (количество человек, прошедших обучение и повысивших квалификацию – 5 500 ед.);</w:t>
            </w:r>
          </w:p>
          <w:p w:rsidR="00F37F3B" w:rsidRPr="00F37F3B" w:rsidRDefault="00F37F3B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2023 г. - 700 команд повысят квалификацию (количество человек, повысивших квалификацию 5500);</w:t>
            </w:r>
          </w:p>
          <w:p w:rsidR="00A1069A" w:rsidRDefault="00F37F3B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2024 г. - 700 команд повысят квалификацию (количество человек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, повысивших квалификацию 5500)</w:t>
            </w:r>
          </w:p>
          <w:p w:rsid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F37F3B"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Разработаны программы обучения, повышения квалификации региональных (муниципальных) команд, сотрудников организаций инфраструктуры поддержки субъектов МСП в целях повышения качества предоставляемых субъектам малого и среднего предпринимательств государственных (муниципальных) услуг и мер поддержки. По разработанным программам обучились (повысили свою квалификацию) 5500 человек – членов региональных команд. К 2024 году охват субъектов МСП услугами объектов инфраструктуры поддержки МСП увеличился до 10%</w:t>
            </w:r>
          </w:p>
          <w:p w:rsidR="00A1069A" w:rsidRPr="006922A2" w:rsidRDefault="00A1069A" w:rsidP="00A1069A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20.12.2024</w:t>
            </w:r>
          </w:p>
        </w:tc>
      </w:tr>
      <w:tr w:rsidR="00C24654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Del="00B0414B" w:rsidRDefault="00F37F3B" w:rsidP="00F37F3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24654" w:rsidRPr="00692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C24654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C24654" w:rsidP="006922A2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Обеспечено обучение региональных (муниципальных) команд, организаций инфраструктуры поддержки субъектов МСП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Pr="006922A2" w:rsidRDefault="00F37F3B" w:rsidP="00F37F3B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C24654" w:rsidP="006922A2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>Представители каждой команды (региональной, муниципальной, организаций инфраструктуры поддержки) прошли обучение за период 2019-2024 гг.</w:t>
            </w:r>
          </w:p>
        </w:tc>
      </w:tr>
      <w:tr w:rsidR="00A1069A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6922A2" w:rsidRDefault="00F37F3B" w:rsidP="00F37F3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F3B" w:rsidRPr="00F37F3B" w:rsidRDefault="00A1069A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F37F3B"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Разработана и реализована программа поддержки субъектов МСП в целях их ускоренного развития в моногородах.</w:t>
            </w:r>
          </w:p>
          <w:p w:rsidR="00F37F3B" w:rsidRPr="00F37F3B" w:rsidRDefault="00F37F3B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Количество субъектов МСП в моногородах, получивших поддержку, </w:t>
            </w:r>
          </w:p>
          <w:p w:rsidR="000204AC" w:rsidRPr="008409AA" w:rsidRDefault="000204AC" w:rsidP="000204AC">
            <w:pPr>
              <w:pStyle w:val="Default"/>
              <w:rPr>
                <w:sz w:val="22"/>
                <w:szCs w:val="22"/>
              </w:rPr>
            </w:pPr>
            <w:r w:rsidRPr="008409AA">
              <w:rPr>
                <w:sz w:val="22"/>
                <w:szCs w:val="22"/>
              </w:rPr>
              <w:t xml:space="preserve">к 2024 году составит 4511 единиц, в том числе: </w:t>
            </w:r>
          </w:p>
          <w:p w:rsidR="000204AC" w:rsidRPr="008409AA" w:rsidRDefault="000204AC" w:rsidP="000204AC">
            <w:pPr>
              <w:pStyle w:val="Default"/>
              <w:rPr>
                <w:sz w:val="22"/>
                <w:szCs w:val="22"/>
              </w:rPr>
            </w:pPr>
            <w:r w:rsidRPr="008409AA">
              <w:rPr>
                <w:sz w:val="22"/>
                <w:szCs w:val="22"/>
              </w:rPr>
              <w:t xml:space="preserve">- в 2019 году - 1197 субъектов МСП; </w:t>
            </w:r>
          </w:p>
          <w:p w:rsidR="000204AC" w:rsidRPr="008409AA" w:rsidRDefault="000204AC" w:rsidP="000204AC">
            <w:pPr>
              <w:pStyle w:val="Default"/>
              <w:rPr>
                <w:sz w:val="22"/>
                <w:szCs w:val="22"/>
              </w:rPr>
            </w:pPr>
            <w:r w:rsidRPr="008409AA">
              <w:rPr>
                <w:sz w:val="22"/>
                <w:szCs w:val="22"/>
              </w:rPr>
              <w:lastRenderedPageBreak/>
              <w:t xml:space="preserve">- в 2020 году - 182 субъекта МСП; </w:t>
            </w:r>
          </w:p>
          <w:p w:rsidR="000204AC" w:rsidRPr="008409AA" w:rsidRDefault="000204AC" w:rsidP="000204AC">
            <w:pPr>
              <w:pStyle w:val="Default"/>
              <w:rPr>
                <w:sz w:val="22"/>
                <w:szCs w:val="22"/>
              </w:rPr>
            </w:pPr>
            <w:r w:rsidRPr="008409AA">
              <w:rPr>
                <w:sz w:val="22"/>
                <w:szCs w:val="22"/>
              </w:rPr>
              <w:t xml:space="preserve">- в 2021 году - 673 субъектов МСП; </w:t>
            </w:r>
          </w:p>
          <w:p w:rsidR="000204AC" w:rsidRPr="008409AA" w:rsidRDefault="000204AC" w:rsidP="000204AC">
            <w:pPr>
              <w:pStyle w:val="Default"/>
              <w:rPr>
                <w:sz w:val="22"/>
                <w:szCs w:val="22"/>
              </w:rPr>
            </w:pPr>
            <w:r w:rsidRPr="008409AA">
              <w:rPr>
                <w:sz w:val="22"/>
                <w:szCs w:val="22"/>
              </w:rPr>
              <w:t xml:space="preserve">- в 2022 году - 894 субъекта МСП; </w:t>
            </w:r>
          </w:p>
          <w:p w:rsidR="000204AC" w:rsidRPr="008409AA" w:rsidRDefault="000204AC" w:rsidP="000204AC">
            <w:pPr>
              <w:pStyle w:val="Default"/>
              <w:rPr>
                <w:sz w:val="22"/>
                <w:szCs w:val="22"/>
              </w:rPr>
            </w:pPr>
            <w:r w:rsidRPr="008409AA">
              <w:rPr>
                <w:sz w:val="22"/>
                <w:szCs w:val="22"/>
              </w:rPr>
              <w:t xml:space="preserve">- в 2023 году - 893 субъекта МСП; </w:t>
            </w:r>
          </w:p>
          <w:p w:rsidR="000204AC" w:rsidRPr="008409AA" w:rsidRDefault="000204AC" w:rsidP="000204A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8409AA">
              <w:rPr>
                <w:sz w:val="22"/>
                <w:szCs w:val="22"/>
              </w:rPr>
              <w:t xml:space="preserve">- в 2024 году - 672 субъекта МСП </w:t>
            </w:r>
          </w:p>
          <w:p w:rsidR="000204AC" w:rsidRPr="008409AA" w:rsidRDefault="00A1069A" w:rsidP="008409AA">
            <w:pPr>
              <w:spacing w:line="240" w:lineRule="auto"/>
              <w:contextualSpacing/>
              <w:jc w:val="left"/>
              <w:rPr>
                <w:rFonts w:eastAsia="Courier New"/>
                <w:strike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0204AC" w:rsidRPr="008409AA">
              <w:rPr>
                <w:sz w:val="22"/>
                <w:szCs w:val="22"/>
              </w:rPr>
              <w:t xml:space="preserve">Предоставлены субсидии бюджетам субъектов Российской Федерации на реализацию мероприятий по поддержке субъектов МСП, осуществляющих деятельность на территории моногородов. </w:t>
            </w:r>
          </w:p>
          <w:p w:rsidR="000204AC" w:rsidRPr="008409AA" w:rsidRDefault="000204AC" w:rsidP="000204AC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8409AA">
              <w:rPr>
                <w:sz w:val="22"/>
                <w:szCs w:val="22"/>
              </w:rPr>
              <w:t xml:space="preserve">К 2024 году в рамках программы поддержки МСП в моногородах поддержка оказана 4511 субъектам МСП, осуществляющим деятельность на территории моногородов </w:t>
            </w:r>
          </w:p>
          <w:p w:rsidR="00A1069A" w:rsidRPr="000E68FC" w:rsidRDefault="00A1069A" w:rsidP="000204AC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="00F37F3B"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20.12.2024</w:t>
            </w:r>
          </w:p>
        </w:tc>
      </w:tr>
      <w:tr w:rsidR="00C24654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0C0901" w:rsidRDefault="00F37F3B" w:rsidP="00F37F3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0C0901">
              <w:rPr>
                <w:sz w:val="22"/>
                <w:szCs w:val="22"/>
              </w:rPr>
              <w:lastRenderedPageBreak/>
              <w:t>17</w:t>
            </w:r>
            <w:r w:rsidR="00C24654" w:rsidRPr="000C0901">
              <w:rPr>
                <w:sz w:val="22"/>
                <w:szCs w:val="22"/>
              </w:rPr>
              <w:t>.</w:t>
            </w:r>
            <w:r w:rsidRPr="000C0901">
              <w:rPr>
                <w:sz w:val="22"/>
                <w:szCs w:val="22"/>
              </w:rPr>
              <w:t>1</w:t>
            </w:r>
            <w:r w:rsidR="00C24654" w:rsidRPr="000C0901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0C0901" w:rsidRDefault="00C24654" w:rsidP="006922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0C090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Разработана и реализована программа поддержки субъектов МСП в целях их </w:t>
            </w:r>
            <w:r w:rsidRPr="000C0901">
              <w:rPr>
                <w:sz w:val="22"/>
                <w:szCs w:val="22"/>
              </w:rPr>
              <w:t>ускоренного развития в моногородах.</w:t>
            </w:r>
          </w:p>
          <w:p w:rsidR="00C24654" w:rsidRPr="000C0901" w:rsidRDefault="00C24654" w:rsidP="007026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0C0901">
              <w:rPr>
                <w:sz w:val="22"/>
                <w:szCs w:val="22"/>
              </w:rPr>
              <w:t xml:space="preserve">Количество субъектов МСП в моногородах, получивших поддержку, </w:t>
            </w:r>
          </w:p>
          <w:p w:rsidR="00C24654" w:rsidRPr="000C0901" w:rsidRDefault="00C24654" w:rsidP="00A31F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0C0901">
              <w:rPr>
                <w:sz w:val="22"/>
                <w:szCs w:val="22"/>
              </w:rPr>
              <w:t xml:space="preserve">к 2024 году составит </w:t>
            </w:r>
            <w:r w:rsidR="00A31FB9" w:rsidRPr="000C0901">
              <w:rPr>
                <w:sz w:val="22"/>
                <w:szCs w:val="22"/>
              </w:rPr>
              <w:t>15</w:t>
            </w:r>
            <w:r w:rsidRPr="000C0901">
              <w:rPr>
                <w:sz w:val="22"/>
                <w:szCs w:val="22"/>
              </w:rPr>
              <w:t xml:space="preserve"> единиц.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Pr="000C0901" w:rsidRDefault="00F37F3B" w:rsidP="00F37F3B">
            <w:pPr>
              <w:tabs>
                <w:tab w:val="num" w:pos="1440"/>
              </w:tabs>
              <w:spacing w:line="240" w:lineRule="auto"/>
              <w:contextualSpacing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C0901">
              <w:rPr>
                <w:rFonts w:eastAsia="Courier New"/>
                <w:color w:val="000000"/>
                <w:sz w:val="22"/>
                <w:szCs w:val="22"/>
                <w:lang w:bidi="ru-RU"/>
              </w:rPr>
              <w:t>20.12.2024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B9" w:rsidRPr="000C0901" w:rsidRDefault="00A31FB9" w:rsidP="00A31FB9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C0901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Обеспечено привлечение средств федерального бюджета на реализацию мероприятий, предусматривающих реализацию программы поддержки субъектов МСП в целях их ускоренного развития в моногородах, в размере 35,7 млн. рублей. </w:t>
            </w:r>
            <w:r w:rsidRPr="000C0901">
              <w:rPr>
                <w:rFonts w:eastAsia="Arial Unicode MS"/>
                <w:bCs/>
                <w:sz w:val="22"/>
                <w:szCs w:val="22"/>
                <w:u w:color="000000"/>
              </w:rPr>
              <w:t>К 2024 году  в рамках программы поддержки МСП в моногородах поддержка оказана 15 субъектам МСП, осуществляющим деятельность на территории моногородов, в том числе:</w:t>
            </w:r>
          </w:p>
          <w:p w:rsidR="00A31FB9" w:rsidRPr="000C0901" w:rsidRDefault="00A31FB9" w:rsidP="00A31FB9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C0901">
              <w:rPr>
                <w:rFonts w:eastAsia="Arial Unicode MS"/>
                <w:bCs/>
                <w:sz w:val="22"/>
                <w:szCs w:val="22"/>
                <w:u w:color="000000"/>
              </w:rPr>
              <w:t>2019 год – 4 ед.;</w:t>
            </w:r>
          </w:p>
          <w:p w:rsidR="00A31FB9" w:rsidRPr="000C0901" w:rsidRDefault="00A31FB9" w:rsidP="00A31FB9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C0901">
              <w:rPr>
                <w:rFonts w:eastAsia="Arial Unicode MS"/>
                <w:bCs/>
                <w:sz w:val="22"/>
                <w:szCs w:val="22"/>
                <w:u w:color="000000"/>
              </w:rPr>
              <w:t>2020 год – 1 ед.;</w:t>
            </w:r>
          </w:p>
          <w:p w:rsidR="00A31FB9" w:rsidRPr="000C0901" w:rsidRDefault="00A31FB9" w:rsidP="00A31FB9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C0901">
              <w:rPr>
                <w:rFonts w:eastAsia="Arial Unicode MS"/>
                <w:bCs/>
                <w:sz w:val="22"/>
                <w:szCs w:val="22"/>
                <w:u w:color="000000"/>
              </w:rPr>
              <w:t>2021 год – 2 ед.;</w:t>
            </w:r>
          </w:p>
          <w:p w:rsidR="00A31FB9" w:rsidRPr="000C0901" w:rsidRDefault="00A31FB9" w:rsidP="00A31FB9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C0901">
              <w:rPr>
                <w:rFonts w:eastAsia="Arial Unicode MS"/>
                <w:bCs/>
                <w:sz w:val="22"/>
                <w:szCs w:val="22"/>
                <w:u w:color="000000"/>
              </w:rPr>
              <w:t>2022 год – 3 ед.;</w:t>
            </w:r>
          </w:p>
          <w:p w:rsidR="00A31FB9" w:rsidRPr="000C0901" w:rsidRDefault="00A31FB9" w:rsidP="00A31FB9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C0901">
              <w:rPr>
                <w:rFonts w:eastAsia="Arial Unicode MS"/>
                <w:bCs/>
                <w:sz w:val="22"/>
                <w:szCs w:val="22"/>
                <w:u w:color="000000"/>
              </w:rPr>
              <w:t>2023 год – 3 ед.;</w:t>
            </w:r>
          </w:p>
          <w:p w:rsidR="00C24654" w:rsidRPr="000C0901" w:rsidRDefault="00A31FB9" w:rsidP="00A31FB9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C0901">
              <w:rPr>
                <w:rFonts w:eastAsia="Arial Unicode MS"/>
                <w:bCs/>
                <w:sz w:val="22"/>
                <w:szCs w:val="22"/>
                <w:u w:color="000000"/>
              </w:rPr>
              <w:t>2024 год – 2 ед.</w:t>
            </w:r>
          </w:p>
        </w:tc>
      </w:tr>
      <w:tr w:rsidR="00A1069A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6922A2" w:rsidRDefault="00F37F3B" w:rsidP="00F37F3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Default="00A1069A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F37F3B"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Разработана и реализована программа «Расширение использования франшиз в секторе МСП» (сопровождение при «упаковке» </w:t>
            </w:r>
            <w:proofErr w:type="gramStart"/>
            <w:r w:rsidR="00F37F3B"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бизнес-идеи</w:t>
            </w:r>
            <w:proofErr w:type="gramEnd"/>
            <w:r w:rsidR="00F37F3B"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во франшизу), в частности, разработано не менее 20 нов</w:t>
            </w:r>
            <w:r w:rsid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ых франшиз в регионах ежегодно.</w:t>
            </w:r>
          </w:p>
          <w:p w:rsidR="00F37F3B" w:rsidRPr="00F37F3B" w:rsidRDefault="00A1069A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F37F3B"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В 85 субъектах Российской Федерации реализована программа «Расширение использования франшиз в секторе МСП», в том числе:</w:t>
            </w:r>
          </w:p>
          <w:p w:rsidR="00F37F3B" w:rsidRPr="00F37F3B" w:rsidRDefault="00F37F3B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- предоставление льготных </w:t>
            </w:r>
            <w:proofErr w:type="spellStart"/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микрозаймов</w:t>
            </w:r>
            <w:proofErr w:type="spellEnd"/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на покупку франшизы;</w:t>
            </w:r>
          </w:p>
          <w:p w:rsidR="00F37F3B" w:rsidRPr="00F37F3B" w:rsidRDefault="00F37F3B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- повышение информированности экономически активного населения о модели франчайзинга, доступном ассортименте предложений и путях развития </w:t>
            </w:r>
            <w:proofErr w:type="spellStart"/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франчайзингового</w:t>
            </w:r>
            <w:proofErr w:type="spellEnd"/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бизнеса; </w:t>
            </w:r>
          </w:p>
          <w:p w:rsidR="00F37F3B" w:rsidRPr="00F37F3B" w:rsidRDefault="00F37F3B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- передача технологий франчайзинга в компании, заинтересованные в создании и развитии собственных франшиз;</w:t>
            </w:r>
          </w:p>
          <w:p w:rsidR="00F37F3B" w:rsidRPr="00F37F3B" w:rsidRDefault="00F37F3B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- консультации и создание </w:t>
            </w:r>
            <w:proofErr w:type="spellStart"/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франчайзинговых</w:t>
            </w:r>
            <w:proofErr w:type="spellEnd"/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пакетов для региональных предпринимателей на основе их успешно работающего бизнеса;</w:t>
            </w:r>
          </w:p>
          <w:p w:rsidR="00F37F3B" w:rsidRPr="00F37F3B" w:rsidRDefault="00F37F3B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 xml:space="preserve">- поиск местных брендов, которые могут стать </w:t>
            </w:r>
            <w:proofErr w:type="spellStart"/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франчайзерами</w:t>
            </w:r>
            <w:proofErr w:type="spellEnd"/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 подготовка каталога успешных франшиз для предпринимателей;</w:t>
            </w:r>
          </w:p>
          <w:p w:rsidR="00F37F3B" w:rsidRPr="00F37F3B" w:rsidRDefault="00F37F3B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- оперативное консультирование бизнеса по вопросам развития франшизы;</w:t>
            </w:r>
          </w:p>
          <w:p w:rsidR="00F37F3B" w:rsidRPr="00F37F3B" w:rsidRDefault="00F37F3B" w:rsidP="00F37F3B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- обучение </w:t>
            </w:r>
            <w:proofErr w:type="spellStart"/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франчайзи</w:t>
            </w:r>
            <w:proofErr w:type="spellEnd"/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, помощь с установлением деловых связей.</w:t>
            </w:r>
          </w:p>
          <w:p w:rsidR="00A1069A" w:rsidRDefault="00F37F3B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К 2024 году создано не менее 120 региональных франшиз</w:t>
            </w:r>
          </w:p>
          <w:p w:rsidR="00A1069A" w:rsidRPr="000B0A59" w:rsidRDefault="00A1069A" w:rsidP="00A1069A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F37F3B">
              <w:t xml:space="preserve"> </w:t>
            </w:r>
            <w:r w:rsidR="00F37F3B" w:rsidRPr="00F37F3B">
              <w:rPr>
                <w:rFonts w:eastAsia="Courier New"/>
                <w:color w:val="000000"/>
                <w:sz w:val="22"/>
                <w:szCs w:val="22"/>
                <w:lang w:bidi="ru-RU"/>
              </w:rPr>
              <w:t>20.12.2024</w:t>
            </w:r>
          </w:p>
        </w:tc>
      </w:tr>
      <w:tr w:rsidR="00C24654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Del="00B0414B" w:rsidRDefault="00F37F3B" w:rsidP="00F37F3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C24654" w:rsidRPr="00692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C24654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C24654" w:rsidP="006922A2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Реализована программа «Расширение использования франшиз в секторе МСП» (сопровождение при «упаковке» </w:t>
            </w:r>
            <w:proofErr w:type="gramStart"/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>бизнес-идеи</w:t>
            </w:r>
            <w:proofErr w:type="gramEnd"/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во франшизу)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Pr="000B0A59" w:rsidRDefault="00F37F3B" w:rsidP="00F37F3B">
            <w:pPr>
              <w:spacing w:line="240" w:lineRule="auto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F37F3B">
              <w:rPr>
                <w:rFonts w:eastAsia="Arial Unicode MS"/>
                <w:sz w:val="22"/>
                <w:szCs w:val="22"/>
              </w:rPr>
              <w:t>31.12.2024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0B0A59" w:rsidRDefault="00C24654" w:rsidP="000B0A59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 w:rsidRPr="000B0A59">
              <w:rPr>
                <w:rFonts w:eastAsia="Arial Unicode MS"/>
                <w:sz w:val="22"/>
                <w:szCs w:val="22"/>
              </w:rPr>
              <w:t xml:space="preserve">В </w:t>
            </w:r>
            <w:r>
              <w:rPr>
                <w:rFonts w:eastAsia="Arial Unicode MS"/>
                <w:sz w:val="22"/>
                <w:szCs w:val="22"/>
              </w:rPr>
              <w:t>Ленинградской области</w:t>
            </w:r>
            <w:r w:rsidRPr="000B0A59">
              <w:rPr>
                <w:rFonts w:eastAsia="Arial Unicode MS"/>
                <w:sz w:val="22"/>
                <w:szCs w:val="22"/>
              </w:rPr>
              <w:t xml:space="preserve"> реализована программа «Расширение использования франшиз в секторе МСП», в том числе:</w:t>
            </w:r>
          </w:p>
          <w:p w:rsidR="00C24654" w:rsidRPr="000B0A59" w:rsidRDefault="00C24654" w:rsidP="000B0A59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 w:rsidRPr="000B0A59">
              <w:rPr>
                <w:rFonts w:eastAsia="Arial Unicode MS"/>
                <w:sz w:val="22"/>
                <w:szCs w:val="22"/>
              </w:rPr>
              <w:t xml:space="preserve">- предоставление </w:t>
            </w:r>
            <w:proofErr w:type="gramStart"/>
            <w:r w:rsidRPr="000B0A59">
              <w:rPr>
                <w:rFonts w:eastAsia="Arial Unicode MS"/>
                <w:sz w:val="22"/>
                <w:szCs w:val="22"/>
              </w:rPr>
              <w:t>льготных</w:t>
            </w:r>
            <w:proofErr w:type="gramEnd"/>
            <w:r w:rsidRPr="000B0A59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0B0A59">
              <w:rPr>
                <w:rFonts w:eastAsia="Arial Unicode MS"/>
                <w:sz w:val="22"/>
                <w:szCs w:val="22"/>
              </w:rPr>
              <w:t>микрозаймов</w:t>
            </w:r>
            <w:proofErr w:type="spellEnd"/>
            <w:r w:rsidRPr="000B0A59">
              <w:rPr>
                <w:rFonts w:eastAsia="Arial Unicode MS"/>
                <w:sz w:val="22"/>
                <w:szCs w:val="22"/>
              </w:rPr>
              <w:t xml:space="preserve"> на покупку франшизы;</w:t>
            </w:r>
          </w:p>
          <w:p w:rsidR="00C24654" w:rsidRPr="000B0A59" w:rsidRDefault="00C24654" w:rsidP="000B0A59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 w:rsidRPr="000B0A59">
              <w:rPr>
                <w:rFonts w:eastAsia="Arial Unicode MS"/>
                <w:sz w:val="22"/>
                <w:szCs w:val="22"/>
              </w:rPr>
              <w:t xml:space="preserve">- повышение информированности экономически активного населения о модели франчайзинга, доступном ассортименте предложений и путях развития </w:t>
            </w:r>
            <w:proofErr w:type="spellStart"/>
            <w:r w:rsidRPr="000B0A59">
              <w:rPr>
                <w:rFonts w:eastAsia="Arial Unicode MS"/>
                <w:sz w:val="22"/>
                <w:szCs w:val="22"/>
              </w:rPr>
              <w:t>франчайзингового</w:t>
            </w:r>
            <w:proofErr w:type="spellEnd"/>
            <w:r w:rsidRPr="000B0A59">
              <w:rPr>
                <w:rFonts w:eastAsia="Arial Unicode MS"/>
                <w:sz w:val="22"/>
                <w:szCs w:val="22"/>
              </w:rPr>
              <w:t xml:space="preserve"> бизнеса; </w:t>
            </w:r>
          </w:p>
          <w:p w:rsidR="00C24654" w:rsidRPr="000B0A59" w:rsidRDefault="00C24654" w:rsidP="000B0A59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 w:rsidRPr="000B0A59">
              <w:rPr>
                <w:rFonts w:eastAsia="Arial Unicode MS"/>
                <w:sz w:val="22"/>
                <w:szCs w:val="22"/>
              </w:rPr>
              <w:t>- передача технологий франчайзинга в компании, заинтересованные в создании и развитии собственных франшиз;</w:t>
            </w:r>
          </w:p>
          <w:p w:rsidR="00C24654" w:rsidRPr="000B0A59" w:rsidRDefault="00C24654" w:rsidP="000B0A59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 w:rsidRPr="000B0A59">
              <w:rPr>
                <w:rFonts w:eastAsia="Arial Unicode MS"/>
                <w:sz w:val="22"/>
                <w:szCs w:val="22"/>
              </w:rPr>
              <w:t xml:space="preserve">- консультации и создание </w:t>
            </w:r>
            <w:proofErr w:type="spellStart"/>
            <w:r w:rsidRPr="000B0A59">
              <w:rPr>
                <w:rFonts w:eastAsia="Arial Unicode MS"/>
                <w:sz w:val="22"/>
                <w:szCs w:val="22"/>
              </w:rPr>
              <w:t>франчайзинговых</w:t>
            </w:r>
            <w:proofErr w:type="spellEnd"/>
            <w:r w:rsidRPr="000B0A59">
              <w:rPr>
                <w:rFonts w:eastAsia="Arial Unicode MS"/>
                <w:sz w:val="22"/>
                <w:szCs w:val="22"/>
              </w:rPr>
              <w:t xml:space="preserve"> пакетов для региональных предпринимателей на основе их успешно работающего бизнеса;</w:t>
            </w:r>
          </w:p>
          <w:p w:rsidR="00C24654" w:rsidRPr="000B0A59" w:rsidRDefault="00C24654" w:rsidP="000B0A59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 w:rsidRPr="000B0A59">
              <w:rPr>
                <w:rFonts w:eastAsia="Arial Unicode MS"/>
                <w:sz w:val="22"/>
                <w:szCs w:val="22"/>
              </w:rPr>
              <w:t xml:space="preserve">- поиск местных брендов, которые могут стать </w:t>
            </w:r>
            <w:proofErr w:type="spellStart"/>
            <w:r w:rsidRPr="000B0A59">
              <w:rPr>
                <w:rFonts w:eastAsia="Arial Unicode MS"/>
                <w:sz w:val="22"/>
                <w:szCs w:val="22"/>
              </w:rPr>
              <w:t>франчайзерами</w:t>
            </w:r>
            <w:proofErr w:type="spellEnd"/>
            <w:r w:rsidRPr="000B0A59">
              <w:rPr>
                <w:rFonts w:eastAsia="Arial Unicode MS"/>
                <w:sz w:val="22"/>
                <w:szCs w:val="22"/>
              </w:rPr>
              <w:t xml:space="preserve"> и подготовка каталога успешных франшиз для предпринимателей;</w:t>
            </w:r>
          </w:p>
          <w:p w:rsidR="00C24654" w:rsidRPr="000B0A59" w:rsidRDefault="00C24654" w:rsidP="000B0A59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 w:rsidRPr="000B0A59">
              <w:rPr>
                <w:rFonts w:eastAsia="Arial Unicode MS"/>
                <w:sz w:val="22"/>
                <w:szCs w:val="22"/>
              </w:rPr>
              <w:t>- оперативное консультирование бизнеса по вопросам развития франшизы;</w:t>
            </w:r>
          </w:p>
          <w:p w:rsidR="00C24654" w:rsidRPr="000B0A59" w:rsidRDefault="00C24654" w:rsidP="000B0A59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 w:rsidRPr="000B0A59">
              <w:rPr>
                <w:rFonts w:eastAsia="Arial Unicode MS"/>
                <w:sz w:val="22"/>
                <w:szCs w:val="22"/>
              </w:rPr>
              <w:t xml:space="preserve">- обучение </w:t>
            </w:r>
            <w:proofErr w:type="spellStart"/>
            <w:r w:rsidRPr="000B0A59">
              <w:rPr>
                <w:rFonts w:eastAsia="Arial Unicode MS"/>
                <w:sz w:val="22"/>
                <w:szCs w:val="22"/>
              </w:rPr>
              <w:t>франчайзи</w:t>
            </w:r>
            <w:proofErr w:type="spellEnd"/>
            <w:r w:rsidRPr="000B0A59">
              <w:rPr>
                <w:rFonts w:eastAsia="Arial Unicode MS"/>
                <w:sz w:val="22"/>
                <w:szCs w:val="22"/>
              </w:rPr>
              <w:t>, помощь с установлением деловых связей.</w:t>
            </w:r>
          </w:p>
          <w:p w:rsidR="00C24654" w:rsidRPr="006922A2" w:rsidRDefault="00C24654" w:rsidP="000B0A59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 w:rsidRPr="000B0A59">
              <w:rPr>
                <w:rFonts w:eastAsia="Arial Unicode MS"/>
                <w:sz w:val="22"/>
                <w:szCs w:val="22"/>
              </w:rPr>
              <w:t xml:space="preserve">К 2024 году создано не менее </w:t>
            </w:r>
            <w:r w:rsidRPr="006922A2">
              <w:rPr>
                <w:rFonts w:eastAsia="Arial Unicode MS"/>
                <w:sz w:val="22"/>
                <w:szCs w:val="22"/>
              </w:rPr>
              <w:t xml:space="preserve">2 </w:t>
            </w:r>
            <w:r>
              <w:rPr>
                <w:rFonts w:eastAsia="Arial Unicode MS"/>
                <w:sz w:val="22"/>
                <w:szCs w:val="22"/>
              </w:rPr>
              <w:t>региональных</w:t>
            </w:r>
            <w:r w:rsidRPr="006922A2">
              <w:rPr>
                <w:rFonts w:eastAsia="Arial Unicode MS"/>
                <w:sz w:val="22"/>
                <w:szCs w:val="22"/>
              </w:rPr>
              <w:t xml:space="preserve"> </w:t>
            </w: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>франшиз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.</w:t>
            </w:r>
          </w:p>
        </w:tc>
      </w:tr>
      <w:tr w:rsidR="00A1069A" w:rsidRPr="006922A2" w:rsidDel="00B0414B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Default="00F37F3B" w:rsidP="009B56AD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AD" w:rsidRPr="009B56AD" w:rsidRDefault="00A1069A" w:rsidP="009B56AD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proofErr w:type="gramStart"/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Предоставлены субсидии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в целях предоставления грантов субъектам МСП на разработку и создание производства инновационной продукции под задачи крупного российского бизнеса, на создание и (или) расширение производства инновационной продукции, а также на осуществление НИОКР, в том числе в сфере спорта, городской среды, экологии, социального предпринимательства</w:t>
            </w:r>
            <w:proofErr w:type="gramEnd"/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A1069A" w:rsidRPr="008409AA" w:rsidRDefault="009B56AD" w:rsidP="009B56AD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Количество инновационных субъектов малого предпринимательства, получивших поддержку, к 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4 составит не менее 1212 единиц</w:t>
            </w:r>
            <w:r w:rsidR="000204AC"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, в том числе:</w:t>
            </w:r>
          </w:p>
          <w:p w:rsidR="000204AC" w:rsidRPr="008409AA" w:rsidRDefault="000204AC" w:rsidP="000204AC">
            <w:pPr>
              <w:pStyle w:val="Default"/>
              <w:rPr>
                <w:sz w:val="23"/>
                <w:szCs w:val="23"/>
              </w:rPr>
            </w:pPr>
            <w:r w:rsidRPr="008409AA">
              <w:rPr>
                <w:sz w:val="23"/>
                <w:szCs w:val="23"/>
              </w:rPr>
              <w:t xml:space="preserve">- в 2019 г. – не менее 207 ед.; </w:t>
            </w:r>
          </w:p>
          <w:p w:rsidR="000204AC" w:rsidRPr="008409AA" w:rsidRDefault="000204AC" w:rsidP="000204AC">
            <w:pPr>
              <w:pStyle w:val="Default"/>
              <w:rPr>
                <w:sz w:val="23"/>
                <w:szCs w:val="23"/>
              </w:rPr>
            </w:pPr>
            <w:r w:rsidRPr="008409AA">
              <w:rPr>
                <w:sz w:val="23"/>
                <w:szCs w:val="23"/>
              </w:rPr>
              <w:lastRenderedPageBreak/>
              <w:t xml:space="preserve">- в 2020 г. – не менее 88 ед.; </w:t>
            </w:r>
          </w:p>
          <w:p w:rsidR="000204AC" w:rsidRPr="008409AA" w:rsidRDefault="000204AC" w:rsidP="000204AC">
            <w:pPr>
              <w:pStyle w:val="Default"/>
              <w:rPr>
                <w:sz w:val="23"/>
                <w:szCs w:val="23"/>
              </w:rPr>
            </w:pPr>
            <w:r w:rsidRPr="008409AA">
              <w:rPr>
                <w:sz w:val="23"/>
                <w:szCs w:val="23"/>
              </w:rPr>
              <w:t xml:space="preserve">- в 2021 г. – не менее 198 ед.; </w:t>
            </w:r>
          </w:p>
          <w:p w:rsidR="000204AC" w:rsidRPr="008409AA" w:rsidRDefault="000204AC" w:rsidP="000204AC">
            <w:pPr>
              <w:pStyle w:val="Default"/>
              <w:rPr>
                <w:sz w:val="23"/>
                <w:szCs w:val="23"/>
              </w:rPr>
            </w:pPr>
            <w:r w:rsidRPr="008409AA">
              <w:rPr>
                <w:sz w:val="23"/>
                <w:szCs w:val="23"/>
              </w:rPr>
              <w:t xml:space="preserve">- в 2022 г. – не менее 230 ед.; </w:t>
            </w:r>
          </w:p>
          <w:p w:rsidR="000204AC" w:rsidRPr="008409AA" w:rsidRDefault="000204AC" w:rsidP="000204AC">
            <w:pPr>
              <w:pStyle w:val="Default"/>
              <w:rPr>
                <w:sz w:val="23"/>
                <w:szCs w:val="23"/>
              </w:rPr>
            </w:pPr>
            <w:r w:rsidRPr="008409AA">
              <w:rPr>
                <w:sz w:val="23"/>
                <w:szCs w:val="23"/>
              </w:rPr>
              <w:t xml:space="preserve">- в 2023 г. – не менее 237 ед.; </w:t>
            </w:r>
          </w:p>
          <w:p w:rsidR="000204AC" w:rsidRDefault="000204AC" w:rsidP="000204AC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sz w:val="23"/>
                <w:szCs w:val="23"/>
              </w:rPr>
              <w:t>- 2024 г. – не менее 252 ед.</w:t>
            </w:r>
            <w:r>
              <w:rPr>
                <w:sz w:val="23"/>
                <w:szCs w:val="23"/>
              </w:rPr>
              <w:t xml:space="preserve"> </w:t>
            </w:r>
          </w:p>
          <w:p w:rsidR="009B56AD" w:rsidRPr="009B56AD" w:rsidRDefault="00A1069A" w:rsidP="009B56AD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Федеральным государственным бюджетным учреждением «Фонд содействия развитию малых форм предприятий в научно-технической сфере» предоставлены гранты малым инновационным компаниям с обязательным созданием и (или) расширением производства инновационной продукц</w:t>
            </w:r>
            <w:proofErr w:type="gramStart"/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ии и её</w:t>
            </w:r>
            <w:proofErr w:type="gramEnd"/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последующей коммерциализацией.</w:t>
            </w:r>
          </w:p>
          <w:p w:rsidR="009B56AD" w:rsidRPr="009B56AD" w:rsidRDefault="009B56AD" w:rsidP="009B56AD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К 2024 году будет поддержано не менее 1212 субъектов малого инновационного предпринимательства.</w:t>
            </w:r>
          </w:p>
          <w:p w:rsidR="00A1069A" w:rsidRPr="006922A2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20.12.2024</w:t>
            </w:r>
          </w:p>
        </w:tc>
      </w:tr>
      <w:tr w:rsidR="00C24654" w:rsidRPr="006922A2" w:rsidDel="00B0414B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Del="00B0414B" w:rsidRDefault="00F37F3B" w:rsidP="009B56AD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C246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C24654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C24654" w:rsidP="006922A2">
            <w:pPr>
              <w:tabs>
                <w:tab w:val="left" w:pos="788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proofErr w:type="gramStart"/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и</w:t>
            </w:r>
            <w:r w:rsidRPr="006922A2">
              <w:rPr>
                <w:color w:val="000000"/>
                <w:sz w:val="22"/>
                <w:szCs w:val="22"/>
                <w:lang w:bidi="ru-RU"/>
              </w:rPr>
              <w:t xml:space="preserve">нформирование субъектов МСП о возможности получения грантов Федерального государственного бюджетного учреждения «Фонд содействия развитию малых форм предприятий в научно-технической сфере» </w:t>
            </w: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субъектам МСП на разработку и создание производства инновационной продукции под задачи крупного российского бизнеса, на создание и (или) расширение производства инновационной продукции, а также на осуществление НИОКР в сфере спорта, городской среды, экологии, социального предпринимательства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Pr="006922A2" w:rsidRDefault="009B56AD" w:rsidP="009B56AD">
            <w:pPr>
              <w:spacing w:line="240" w:lineRule="auto"/>
              <w:contextualSpacing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049" w:rsidRPr="006922A2" w:rsidRDefault="005A7049" w:rsidP="00951CE0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 w:rsidRPr="00F92B3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С 2019 года </w:t>
            </w:r>
            <w:r w:rsidR="00951CE0" w:rsidRPr="00F92B3B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ежегодно </w:t>
            </w:r>
            <w:r w:rsidRPr="00F92B3B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проинформировано 2% от общего количества субъектов МСП</w:t>
            </w:r>
          </w:p>
        </w:tc>
      </w:tr>
      <w:tr w:rsidR="00A1069A" w:rsidRPr="006922A2" w:rsidDel="00B0414B" w:rsidTr="00914953">
        <w:tc>
          <w:tcPr>
            <w:tcW w:w="1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6922A2" w:rsidRDefault="00A1069A" w:rsidP="00832333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41415">
              <w:rPr>
                <w:rFonts w:eastAsia="Arial Unicode MS"/>
                <w:bCs/>
                <w:sz w:val="22"/>
                <w:szCs w:val="22"/>
                <w:u w:color="000000"/>
              </w:rPr>
              <w:t>Задача национального проекта (</w:t>
            </w:r>
            <w:proofErr w:type="spellStart"/>
            <w:r w:rsidRPr="00641415">
              <w:rPr>
                <w:rFonts w:eastAsia="Arial Unicode MS"/>
                <w:bCs/>
                <w:sz w:val="22"/>
                <w:szCs w:val="22"/>
                <w:u w:color="000000"/>
              </w:rPr>
              <w:t>справочно</w:t>
            </w:r>
            <w:proofErr w:type="spellEnd"/>
            <w:r w:rsidRPr="0064141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из паспорта федерального проекта): </w:t>
            </w: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>Модернизация системы поддержки экспортёров – субъектов малого и среднего предпринимательства</w:t>
            </w:r>
          </w:p>
        </w:tc>
      </w:tr>
      <w:tr w:rsidR="00A1069A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6922A2" w:rsidRDefault="00F37F3B" w:rsidP="009B56AD">
            <w:pPr>
              <w:spacing w:line="240" w:lineRule="auto"/>
              <w:contextualSpacing/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>20.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AD" w:rsidRDefault="00A1069A" w:rsidP="009B56AD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proofErr w:type="gramStart"/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Разработана и начата реализация кредитно-гарантийных продуктов  АО «Корпорация «МСП», АО «МСП Банк» с льготными условиями финансирования для субъектов МСП – экспортно-ориентированных компаний либо экспортеров в целях его включения в единый комплекс мер поддержки экспорта («коробочный продукт»), разработка и реализация которого предусмотрена в рамках национальной программы в сфере развития международной кооперации и экспорта</w:t>
            </w:r>
            <w:proofErr w:type="gramEnd"/>
          </w:p>
          <w:p w:rsidR="009B56AD" w:rsidRPr="009B56AD" w:rsidRDefault="00A1069A" w:rsidP="009B56AD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Кредитные и гарантийные продукты АО «Корпорация «МСП», АО «МСП Банк» включены в единый комплекс мер поддержки экспорта.</w:t>
            </w:r>
          </w:p>
          <w:p w:rsidR="00A1069A" w:rsidRDefault="009B56AD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Субъектам МСП – экспортно-ориентированным компаниям предоставлена возможность получения финансовой   и гарантийной поддержки на ц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ели развития своей деятельности</w:t>
            </w:r>
          </w:p>
          <w:p w:rsidR="00A1069A" w:rsidRPr="000B0A59" w:rsidRDefault="00A1069A" w:rsidP="00A1069A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15.10.2019</w:t>
            </w:r>
          </w:p>
        </w:tc>
      </w:tr>
      <w:tr w:rsidR="00C24654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F37F3B" w:rsidP="009B56AD">
            <w:pPr>
              <w:spacing w:line="240" w:lineRule="auto"/>
              <w:contextualSpacing/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>20</w:t>
            </w:r>
            <w:r w:rsidR="00C24654" w:rsidRPr="006922A2">
              <w:rPr>
                <w:rFonts w:eastAsia="Arial Unicode MS"/>
                <w:sz w:val="22"/>
                <w:szCs w:val="22"/>
                <w:u w:color="000000"/>
              </w:rPr>
              <w:t>.1</w:t>
            </w:r>
            <w:r w:rsidR="00C24654">
              <w:rPr>
                <w:rFonts w:eastAsia="Arial Unicode MS"/>
                <w:sz w:val="22"/>
                <w:szCs w:val="22"/>
                <w:u w:color="00000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C24654" w:rsidP="006922A2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6922A2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и</w:t>
            </w:r>
            <w:r w:rsidRPr="006922A2">
              <w:rPr>
                <w:rFonts w:eastAsia="Arial Unicode MS"/>
                <w:sz w:val="22"/>
                <w:szCs w:val="22"/>
                <w:u w:color="000000"/>
              </w:rPr>
              <w:t xml:space="preserve">нформирование о кредитно-гарантийных продуктах АО «Корпорация «МСП», АО «МСП Банк» с льготными условиями финансирования для субъектов МСП – экспортно-ориентированных компаний либо экспортеров в целях его включения в единый комплекс мер поддержки экспорта («коробочный продукт»), разработка и реализация которого предусмотрена в рамках национальной программы </w:t>
            </w:r>
            <w:r w:rsidRPr="006922A2">
              <w:rPr>
                <w:sz w:val="22"/>
                <w:szCs w:val="22"/>
              </w:rPr>
              <w:t>в сфере развития международной кооперации и экспорта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Pr="000B0A59" w:rsidRDefault="009B56AD" w:rsidP="009B56AD">
            <w:pPr>
              <w:spacing w:line="240" w:lineRule="auto"/>
              <w:contextualSpacing/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 w:rsidRPr="009B56AD">
              <w:rPr>
                <w:rFonts w:eastAsia="Arial Unicode MS"/>
                <w:sz w:val="22"/>
                <w:szCs w:val="22"/>
                <w:u w:color="000000"/>
              </w:rPr>
              <w:t>31.12.2024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Default="00C24654" w:rsidP="00F92B3B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B0A59">
              <w:rPr>
                <w:rFonts w:eastAsia="Arial Unicode MS"/>
                <w:sz w:val="22"/>
                <w:szCs w:val="22"/>
                <w:u w:color="000000"/>
              </w:rPr>
              <w:t xml:space="preserve">Субъектам МСП – </w:t>
            </w:r>
            <w:proofErr w:type="spellStart"/>
            <w:r w:rsidRPr="000B0A59">
              <w:rPr>
                <w:rFonts w:eastAsia="Arial Unicode MS"/>
                <w:sz w:val="22"/>
                <w:szCs w:val="22"/>
                <w:u w:color="000000"/>
              </w:rPr>
              <w:t>экспортно</w:t>
            </w:r>
            <w:proofErr w:type="spellEnd"/>
            <w:r>
              <w:rPr>
                <w:rFonts w:eastAsia="Arial Unicode MS"/>
                <w:sz w:val="22"/>
                <w:szCs w:val="22"/>
                <w:u w:color="000000"/>
              </w:rPr>
              <w:t xml:space="preserve"> </w:t>
            </w:r>
            <w:r w:rsidRPr="000B0A59">
              <w:rPr>
                <w:rFonts w:eastAsia="Arial Unicode MS"/>
                <w:sz w:val="22"/>
                <w:szCs w:val="22"/>
                <w:u w:color="000000"/>
              </w:rPr>
              <w:t>ориентированным компаниям предоставлена возможность получения финансовой и гарантийной поддержки на цели развития своей деятельности</w:t>
            </w:r>
            <w:r w:rsidR="00F92B3B">
              <w:rPr>
                <w:rFonts w:eastAsia="Arial Unicode MS"/>
                <w:sz w:val="22"/>
                <w:szCs w:val="22"/>
                <w:u w:color="000000"/>
              </w:rPr>
              <w:t>.</w:t>
            </w:r>
          </w:p>
          <w:p w:rsidR="00951CE0" w:rsidRPr="006922A2" w:rsidRDefault="00951CE0" w:rsidP="00951CE0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F92B3B">
              <w:rPr>
                <w:rFonts w:eastAsia="Arial Unicode MS"/>
                <w:sz w:val="22"/>
                <w:szCs w:val="22"/>
                <w:u w:color="000000"/>
              </w:rPr>
              <w:t xml:space="preserve">С 2020 года ежегодно проинформировано 1,5% от общего количества субъектов МСП, являющихся </w:t>
            </w:r>
            <w:proofErr w:type="spellStart"/>
            <w:r w:rsidRPr="00F92B3B">
              <w:rPr>
                <w:rFonts w:eastAsia="Arial Unicode MS"/>
                <w:sz w:val="22"/>
                <w:szCs w:val="22"/>
                <w:u w:color="000000"/>
              </w:rPr>
              <w:t>экспортно</w:t>
            </w:r>
            <w:proofErr w:type="spellEnd"/>
            <w:r w:rsidRPr="00F92B3B">
              <w:rPr>
                <w:rFonts w:eastAsia="Arial Unicode MS"/>
                <w:sz w:val="22"/>
                <w:szCs w:val="22"/>
                <w:u w:color="000000"/>
              </w:rPr>
              <w:t xml:space="preserve"> ориентированными</w:t>
            </w:r>
          </w:p>
        </w:tc>
      </w:tr>
      <w:tr w:rsidR="00A1069A" w:rsidRPr="006922A2" w:rsidDel="00B0414B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6922A2" w:rsidRDefault="00F37F3B" w:rsidP="009B56AD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AD" w:rsidRPr="009B56AD" w:rsidRDefault="00A1069A" w:rsidP="009B56AD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proofErr w:type="gramStart"/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Внедрена система «Инвестиционный лифт» в сфере </w:t>
            </w:r>
            <w:proofErr w:type="spellStart"/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несырьевого</w:t>
            </w:r>
            <w:proofErr w:type="spellEnd"/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экспорта в субъектах Российской Федерации, с участием региональных гарантийных организаций, центров (агентств) координации поддержки экспортно-ориентированных субъектов МСП (ЦПЭ), региональных фондов развития промышленности (в случае принятия законов субъектов Российской Федерации о создании региональных фондов развития с учетом модельного закона, подготовленного </w:t>
            </w:r>
            <w:proofErr w:type="spellStart"/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Минпромторгом</w:t>
            </w:r>
            <w:proofErr w:type="spellEnd"/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России совместно с Минфином России при участии АО «Корпорация «МСП» и системообразующих банков</w:t>
            </w:r>
            <w:proofErr w:type="gramEnd"/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).</w:t>
            </w:r>
          </w:p>
          <w:p w:rsidR="00A1069A" w:rsidRDefault="009B56AD" w:rsidP="009B56AD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Система «Инвестиционный лифт» включена субъектами Российской Федерации  в региональные проекты по развитию экспорта, разрабатываемые в рамках национальной программы в сфере развития межд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ународной кооперации и экспорта</w:t>
            </w:r>
          </w:p>
          <w:p w:rsid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Разработан и внедрен регламент взаимодействия региональных институтов развития и организаций инфраструктуры поддержки </w:t>
            </w:r>
            <w:proofErr w:type="spellStart"/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экспортно</w:t>
            </w:r>
            <w:proofErr w:type="spellEnd"/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- ориентированных субъектов МСП в субъектах Российской Федерации</w:t>
            </w:r>
          </w:p>
          <w:p w:rsidR="00A1069A" w:rsidRPr="000022BD" w:rsidRDefault="00A1069A" w:rsidP="00A1069A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20.12.2019</w:t>
            </w:r>
          </w:p>
        </w:tc>
      </w:tr>
      <w:tr w:rsidR="00C24654" w:rsidRPr="006922A2" w:rsidDel="00B0414B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F37F3B" w:rsidP="009B56AD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24654" w:rsidRPr="00692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C24654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0022BD" w:rsidRDefault="00C24654" w:rsidP="00EF5656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022BD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в</w:t>
            </w:r>
            <w:r w:rsidRPr="000022BD">
              <w:rPr>
                <w:rFonts w:eastAsia="Arial Unicode MS"/>
                <w:sz w:val="22"/>
                <w:szCs w:val="22"/>
                <w:u w:color="000000"/>
              </w:rPr>
              <w:t xml:space="preserve">недрение системы «Инвестиционный лифт» в сфере </w:t>
            </w:r>
            <w:proofErr w:type="spellStart"/>
            <w:r w:rsidRPr="000022BD">
              <w:rPr>
                <w:rFonts w:eastAsia="Arial Unicode MS"/>
                <w:sz w:val="22"/>
                <w:szCs w:val="22"/>
                <w:u w:color="000000"/>
              </w:rPr>
              <w:t>несырьевого</w:t>
            </w:r>
            <w:proofErr w:type="spellEnd"/>
            <w:r w:rsidRPr="000022BD">
              <w:rPr>
                <w:rFonts w:eastAsia="Arial Unicode MS"/>
                <w:sz w:val="22"/>
                <w:szCs w:val="22"/>
                <w:u w:color="000000"/>
              </w:rPr>
              <w:t xml:space="preserve"> экспорта в Ленинградской области, с участием АНО «Центр развития промышленности Ленинградской области» </w:t>
            </w:r>
            <w:r w:rsidRPr="000022BD">
              <w:rPr>
                <w:sz w:val="22"/>
                <w:szCs w:val="22"/>
              </w:rPr>
              <w:t>(далее – АНО «ЦРП»)</w:t>
            </w:r>
            <w:r w:rsidRPr="000022BD">
              <w:rPr>
                <w:rFonts w:eastAsia="Arial Unicode MS"/>
                <w:sz w:val="22"/>
                <w:szCs w:val="22"/>
                <w:u w:color="000000"/>
              </w:rPr>
              <w:t>, Фонда «</w:t>
            </w:r>
            <w:r w:rsidRPr="000022BD">
              <w:rPr>
                <w:sz w:val="22"/>
                <w:szCs w:val="22"/>
              </w:rPr>
              <w:t xml:space="preserve">Фонд поддержки предпринимательства и промышленности Ленинградской области, </w:t>
            </w:r>
            <w:proofErr w:type="spellStart"/>
            <w:r w:rsidRPr="000022BD">
              <w:rPr>
                <w:sz w:val="22"/>
                <w:szCs w:val="22"/>
              </w:rPr>
              <w:t>микрокредитная</w:t>
            </w:r>
            <w:proofErr w:type="spellEnd"/>
            <w:r w:rsidRPr="000022BD">
              <w:rPr>
                <w:sz w:val="22"/>
                <w:szCs w:val="22"/>
              </w:rPr>
              <w:t xml:space="preserve">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Pr="000022BD" w:rsidRDefault="009B56AD" w:rsidP="009B56AD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00640D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0022BD" w:rsidRDefault="00C24654" w:rsidP="000B0A59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0022BD">
              <w:rPr>
                <w:sz w:val="22"/>
                <w:szCs w:val="22"/>
              </w:rPr>
              <w:t xml:space="preserve">В Ленинградской области внедрен регламент взаимодействия региональных институтов развития и организаций инфраструктуры поддержки </w:t>
            </w:r>
            <w:proofErr w:type="spellStart"/>
            <w:r w:rsidRPr="000022BD">
              <w:rPr>
                <w:sz w:val="22"/>
                <w:szCs w:val="22"/>
              </w:rPr>
              <w:t>экспортно</w:t>
            </w:r>
            <w:proofErr w:type="spellEnd"/>
            <w:r w:rsidRPr="000022BD">
              <w:rPr>
                <w:sz w:val="22"/>
                <w:szCs w:val="22"/>
              </w:rPr>
              <w:t xml:space="preserve">  ориентированных субъектов МСП.</w:t>
            </w:r>
          </w:p>
          <w:p w:rsidR="00C24654" w:rsidRPr="000022BD" w:rsidRDefault="00C24654" w:rsidP="00CE294B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0022BD">
              <w:rPr>
                <w:sz w:val="22"/>
                <w:szCs w:val="22"/>
              </w:rPr>
              <w:t>Система «Инвестиционный лифт» включена в региональный прое</w:t>
            </w:r>
            <w:proofErr w:type="gramStart"/>
            <w:r w:rsidRPr="000022BD">
              <w:rPr>
                <w:sz w:val="22"/>
                <w:szCs w:val="22"/>
              </w:rPr>
              <w:t>кт в сф</w:t>
            </w:r>
            <w:proofErr w:type="gramEnd"/>
            <w:r w:rsidRPr="000022BD">
              <w:rPr>
                <w:sz w:val="22"/>
                <w:szCs w:val="22"/>
              </w:rPr>
              <w:t>ере развития международной кооперации и экспорта</w:t>
            </w:r>
          </w:p>
        </w:tc>
      </w:tr>
      <w:tr w:rsidR="00A1069A" w:rsidRPr="006922A2" w:rsidDel="00B0414B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6922A2" w:rsidRDefault="00F37F3B" w:rsidP="009B56AD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AD" w:rsidRPr="009B56AD" w:rsidRDefault="00A1069A" w:rsidP="009B56AD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 чем 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</w:t>
            </w:r>
          </w:p>
          <w:p w:rsidR="009B56AD" w:rsidRPr="008409AA" w:rsidRDefault="009B56AD" w:rsidP="009B56AD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Количество субъектов Российской Федерации, осуществляющих поддержку экспорта субъектов МСП:</w:t>
            </w:r>
          </w:p>
          <w:p w:rsidR="009B56AD" w:rsidRPr="008409AA" w:rsidRDefault="009B56AD" w:rsidP="009B56AD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в 2019 г. – 72 субъектов РФ;</w:t>
            </w:r>
          </w:p>
          <w:p w:rsidR="009B56AD" w:rsidRPr="008409AA" w:rsidRDefault="009B56AD" w:rsidP="009B56AD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в 2020 г. – 75 субъектов РФ;</w:t>
            </w:r>
          </w:p>
          <w:p w:rsidR="009B56AD" w:rsidRPr="008409AA" w:rsidRDefault="009B56AD" w:rsidP="009B56AD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в 2021 г. – 85 субъектов РФ.</w:t>
            </w:r>
          </w:p>
          <w:p w:rsidR="00DC66AA" w:rsidRPr="008409AA" w:rsidRDefault="009B56AD" w:rsidP="008409A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Количество субъектов МСП, выведенных на экспорт при поддержке ЦПЭ, достигло 15,4 тыс.ед. (нарастающим итогом) к 2024 году</w:t>
            </w:r>
            <w:r w:rsidR="00DC66AA" w:rsidRPr="008409AA">
              <w:rPr>
                <w:sz w:val="22"/>
                <w:szCs w:val="22"/>
              </w:rPr>
              <w:t xml:space="preserve">, в том числе: </w:t>
            </w:r>
          </w:p>
          <w:p w:rsidR="00DC66AA" w:rsidRPr="008409AA" w:rsidRDefault="00DC66AA" w:rsidP="00DC66AA">
            <w:pPr>
              <w:pStyle w:val="Default"/>
              <w:rPr>
                <w:color w:val="auto"/>
                <w:sz w:val="22"/>
                <w:szCs w:val="22"/>
              </w:rPr>
            </w:pPr>
            <w:r w:rsidRPr="008409AA">
              <w:rPr>
                <w:color w:val="auto"/>
                <w:sz w:val="22"/>
                <w:szCs w:val="22"/>
              </w:rPr>
              <w:t xml:space="preserve">- в 2019 году - 3,5 тыс. ед.; </w:t>
            </w:r>
          </w:p>
          <w:p w:rsidR="00DC66AA" w:rsidRPr="008409AA" w:rsidRDefault="00DC66AA" w:rsidP="00DC66AA">
            <w:pPr>
              <w:pStyle w:val="Default"/>
              <w:rPr>
                <w:color w:val="auto"/>
                <w:sz w:val="22"/>
                <w:szCs w:val="22"/>
              </w:rPr>
            </w:pPr>
            <w:r w:rsidRPr="008409AA">
              <w:rPr>
                <w:color w:val="auto"/>
                <w:sz w:val="22"/>
                <w:szCs w:val="22"/>
              </w:rPr>
              <w:t xml:space="preserve">- в 2020 году - 7,0 тыс. ед.; </w:t>
            </w:r>
          </w:p>
          <w:p w:rsidR="00DC66AA" w:rsidRPr="008409AA" w:rsidRDefault="00DC66AA" w:rsidP="00DC66AA">
            <w:pPr>
              <w:pStyle w:val="Default"/>
              <w:rPr>
                <w:color w:val="auto"/>
                <w:sz w:val="22"/>
                <w:szCs w:val="22"/>
              </w:rPr>
            </w:pPr>
            <w:r w:rsidRPr="008409AA">
              <w:rPr>
                <w:color w:val="auto"/>
                <w:sz w:val="22"/>
                <w:szCs w:val="22"/>
              </w:rPr>
              <w:t xml:space="preserve">- в 2021 году - 9,1 тыс. ед.; </w:t>
            </w:r>
          </w:p>
          <w:p w:rsidR="00DC66AA" w:rsidRPr="008409AA" w:rsidRDefault="00DC66AA" w:rsidP="00DC66AA">
            <w:pPr>
              <w:pStyle w:val="Default"/>
              <w:rPr>
                <w:color w:val="auto"/>
                <w:sz w:val="22"/>
                <w:szCs w:val="22"/>
              </w:rPr>
            </w:pPr>
            <w:r w:rsidRPr="008409AA">
              <w:rPr>
                <w:color w:val="auto"/>
                <w:sz w:val="22"/>
                <w:szCs w:val="22"/>
              </w:rPr>
              <w:t xml:space="preserve">- в 2022 году - 11,2 тыс. ед.; </w:t>
            </w:r>
          </w:p>
          <w:p w:rsidR="00DC66AA" w:rsidRPr="008409AA" w:rsidRDefault="00DC66AA" w:rsidP="00DC66AA">
            <w:pPr>
              <w:pStyle w:val="Default"/>
              <w:rPr>
                <w:color w:val="auto"/>
                <w:sz w:val="22"/>
                <w:szCs w:val="22"/>
              </w:rPr>
            </w:pPr>
            <w:r w:rsidRPr="008409AA">
              <w:rPr>
                <w:color w:val="auto"/>
                <w:sz w:val="22"/>
                <w:szCs w:val="22"/>
              </w:rPr>
              <w:t xml:space="preserve">- в 2023 году - 13,3 тыс. ед.; </w:t>
            </w:r>
          </w:p>
          <w:p w:rsidR="00A1069A" w:rsidRPr="008409AA" w:rsidRDefault="00DC66AA" w:rsidP="00DC66AA">
            <w:pPr>
              <w:spacing w:line="240" w:lineRule="auto"/>
              <w:contextualSpacing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8409AA">
              <w:rPr>
                <w:sz w:val="22"/>
                <w:szCs w:val="22"/>
              </w:rPr>
              <w:t xml:space="preserve">- в 2024 году - 15,4 тыс. ед. </w:t>
            </w:r>
          </w:p>
          <w:p w:rsidR="00DC66AA" w:rsidRPr="008409AA" w:rsidRDefault="00A1069A" w:rsidP="008409A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8409A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DC66AA" w:rsidRPr="008409AA">
              <w:rPr>
                <w:sz w:val="22"/>
                <w:szCs w:val="22"/>
              </w:rPr>
              <w:t xml:space="preserve">В 2021 году во всех субъектах Российской Федерации обеспечен равный доступ субъектов малого и среднего предпринимательства к государственным мерам поддержки экспорта, в </w:t>
            </w:r>
            <w:r w:rsidR="00DC66AA" w:rsidRPr="008409AA">
              <w:rPr>
                <w:sz w:val="22"/>
                <w:szCs w:val="22"/>
              </w:rPr>
              <w:lastRenderedPageBreak/>
              <w:t xml:space="preserve">частности в 75 субъектах Российской Федерации созданы и осуществляют свою деятельность ЦПЭ, в других субъектах Российской Федерации обеспечена консультационная поддержка экспортеров. </w:t>
            </w:r>
          </w:p>
          <w:p w:rsidR="00DC66AA" w:rsidRPr="008409AA" w:rsidRDefault="00DC66AA" w:rsidP="008409AA">
            <w:pPr>
              <w:pStyle w:val="Default"/>
              <w:rPr>
                <w:sz w:val="22"/>
                <w:szCs w:val="22"/>
              </w:rPr>
            </w:pPr>
            <w:r w:rsidRPr="008409AA">
              <w:rPr>
                <w:sz w:val="22"/>
                <w:szCs w:val="22"/>
              </w:rPr>
              <w:t>Количество субъектов МСП, заключивших контракты по экспорту при поддержке ЦПЭ, достигло 15,4 тыс.ед. (нарастающим итогом, начиная с 2018 года включительно) к 2024 году</w:t>
            </w:r>
            <w:r w:rsidR="008409AA" w:rsidRPr="008409AA">
              <w:rPr>
                <w:sz w:val="22"/>
                <w:szCs w:val="22"/>
              </w:rPr>
              <w:t xml:space="preserve"> </w:t>
            </w:r>
          </w:p>
          <w:p w:rsidR="00A1069A" w:rsidRPr="000022BD" w:rsidRDefault="00A1069A" w:rsidP="00A1069A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20.12.2024</w:t>
            </w:r>
          </w:p>
        </w:tc>
      </w:tr>
      <w:tr w:rsidR="00C24654" w:rsidRPr="006922A2" w:rsidDel="00B0414B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F37F3B" w:rsidP="009B56AD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  <w:r w:rsidR="00C24654" w:rsidRPr="00692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C24654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CD" w:rsidRPr="007D0B6F" w:rsidRDefault="003C2ECD" w:rsidP="003C2E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D0B6F">
              <w:rPr>
                <w:sz w:val="22"/>
                <w:szCs w:val="22"/>
              </w:rPr>
              <w:t xml:space="preserve">Обеспечен доступ к экспортной поддержке, в том числе с привлечением </w:t>
            </w:r>
            <w:r>
              <w:rPr>
                <w:sz w:val="22"/>
                <w:szCs w:val="22"/>
              </w:rPr>
              <w:t>профильных экспертов, представителей региональных общественных организаций</w:t>
            </w:r>
            <w:r w:rsidRPr="007D0B6F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администраций </w:t>
            </w:r>
            <w:r w:rsidRPr="007D0B6F">
              <w:rPr>
                <w:sz w:val="22"/>
                <w:szCs w:val="22"/>
              </w:rPr>
              <w:t xml:space="preserve">административно-территориальных образований. </w:t>
            </w:r>
          </w:p>
          <w:p w:rsidR="00C24654" w:rsidRPr="000022BD" w:rsidRDefault="003C2ECD" w:rsidP="003C2E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D0B6F">
              <w:rPr>
                <w:sz w:val="22"/>
                <w:szCs w:val="22"/>
              </w:rPr>
              <w:t>Функционирует центр поддержки экспорта, созданный на базе АНО «ЦРП»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54" w:rsidRPr="000022BD" w:rsidRDefault="00A31FB9" w:rsidP="009B56AD">
            <w:pPr>
              <w:spacing w:line="240" w:lineRule="auto"/>
              <w:contextualSpacing/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>20</w:t>
            </w:r>
            <w:r w:rsidR="009B56AD" w:rsidRPr="009B56AD">
              <w:rPr>
                <w:rFonts w:eastAsia="Arial Unicode MS"/>
                <w:sz w:val="22"/>
                <w:szCs w:val="22"/>
                <w:u w:color="000000"/>
              </w:rPr>
              <w:t>.12.2024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8409AA" w:rsidRDefault="00C24654" w:rsidP="000E68FC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8409AA">
              <w:rPr>
                <w:rFonts w:eastAsia="Arial Unicode MS"/>
                <w:sz w:val="22"/>
                <w:szCs w:val="22"/>
                <w:u w:color="000000"/>
              </w:rPr>
              <w:t>2</w:t>
            </w:r>
            <w:r w:rsidR="00C46934" w:rsidRPr="008409AA">
              <w:rPr>
                <w:rFonts w:eastAsia="Arial Unicode MS"/>
                <w:sz w:val="22"/>
                <w:szCs w:val="22"/>
                <w:u w:color="000000"/>
              </w:rPr>
              <w:t>32</w:t>
            </w:r>
            <w:r w:rsidRPr="008409AA">
              <w:rPr>
                <w:rFonts w:eastAsia="Arial Unicode MS"/>
                <w:sz w:val="22"/>
                <w:szCs w:val="22"/>
                <w:u w:color="000000"/>
              </w:rPr>
              <w:t xml:space="preserve"> субъектов МСП </w:t>
            </w:r>
            <w:proofErr w:type="gramStart"/>
            <w:r w:rsidRPr="008409AA">
              <w:rPr>
                <w:rFonts w:eastAsia="Arial Unicode MS"/>
                <w:sz w:val="22"/>
                <w:szCs w:val="22"/>
                <w:u w:color="000000"/>
              </w:rPr>
              <w:t>выведены</w:t>
            </w:r>
            <w:proofErr w:type="gramEnd"/>
            <w:r w:rsidRPr="008409AA">
              <w:rPr>
                <w:rFonts w:eastAsia="Arial Unicode MS"/>
                <w:sz w:val="22"/>
                <w:szCs w:val="22"/>
                <w:u w:color="000000"/>
              </w:rPr>
              <w:t xml:space="preserve"> на экспорт (нарастающим итогом) к 2024 году, в том числе:</w:t>
            </w:r>
          </w:p>
          <w:p w:rsidR="00C24654" w:rsidRPr="008409AA" w:rsidRDefault="00C24654" w:rsidP="000E68FC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8409AA">
              <w:rPr>
                <w:rFonts w:eastAsia="Arial Unicode MS"/>
                <w:sz w:val="22"/>
                <w:szCs w:val="22"/>
                <w:u w:color="000000"/>
              </w:rPr>
              <w:t>2019 год –</w:t>
            </w:r>
            <w:r w:rsidR="00C46934" w:rsidRPr="008409AA">
              <w:rPr>
                <w:rFonts w:eastAsia="Arial Unicode MS"/>
                <w:sz w:val="22"/>
                <w:szCs w:val="22"/>
                <w:u w:color="000000"/>
              </w:rPr>
              <w:t xml:space="preserve"> 59 </w:t>
            </w:r>
            <w:r w:rsidRPr="008409AA">
              <w:rPr>
                <w:rFonts w:eastAsia="Arial Unicode MS"/>
                <w:sz w:val="22"/>
                <w:szCs w:val="22"/>
                <w:u w:color="000000"/>
              </w:rPr>
              <w:t>ед.;</w:t>
            </w:r>
          </w:p>
          <w:p w:rsidR="00C24654" w:rsidRPr="008409AA" w:rsidRDefault="00C24654" w:rsidP="000E68FC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8409AA">
              <w:rPr>
                <w:rFonts w:eastAsia="Arial Unicode MS"/>
                <w:sz w:val="22"/>
                <w:szCs w:val="22"/>
                <w:u w:color="000000"/>
              </w:rPr>
              <w:t>2020 год –</w:t>
            </w:r>
            <w:r w:rsidR="00C46934" w:rsidRPr="008409AA">
              <w:rPr>
                <w:rFonts w:eastAsia="Arial Unicode MS"/>
                <w:sz w:val="22"/>
                <w:szCs w:val="22"/>
                <w:u w:color="000000"/>
              </w:rPr>
              <w:t xml:space="preserve"> 118 </w:t>
            </w:r>
            <w:r w:rsidRPr="008409AA">
              <w:rPr>
                <w:rFonts w:eastAsia="Arial Unicode MS"/>
                <w:sz w:val="22"/>
                <w:szCs w:val="22"/>
                <w:u w:color="000000"/>
              </w:rPr>
              <w:t>ед.;</w:t>
            </w:r>
          </w:p>
          <w:p w:rsidR="00C24654" w:rsidRPr="008409AA" w:rsidRDefault="00C24654" w:rsidP="000E68FC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8409AA">
              <w:rPr>
                <w:rFonts w:eastAsia="Arial Unicode MS"/>
                <w:sz w:val="22"/>
                <w:szCs w:val="22"/>
                <w:u w:color="000000"/>
              </w:rPr>
              <w:t>2021 год –</w:t>
            </w:r>
            <w:r w:rsidR="00C46934" w:rsidRPr="008409AA">
              <w:rPr>
                <w:rFonts w:eastAsia="Arial Unicode MS"/>
                <w:sz w:val="22"/>
                <w:szCs w:val="22"/>
                <w:u w:color="000000"/>
              </w:rPr>
              <w:t xml:space="preserve"> 146 </w:t>
            </w:r>
            <w:r w:rsidRPr="008409AA">
              <w:rPr>
                <w:rFonts w:eastAsia="Arial Unicode MS"/>
                <w:sz w:val="22"/>
                <w:szCs w:val="22"/>
                <w:u w:color="000000"/>
              </w:rPr>
              <w:t>ед.;</w:t>
            </w:r>
          </w:p>
          <w:p w:rsidR="00C24654" w:rsidRPr="008409AA" w:rsidRDefault="00C24654" w:rsidP="000E68FC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8409AA">
              <w:rPr>
                <w:rFonts w:eastAsia="Arial Unicode MS"/>
                <w:sz w:val="22"/>
                <w:szCs w:val="22"/>
                <w:u w:color="000000"/>
              </w:rPr>
              <w:t>2022 год –</w:t>
            </w:r>
            <w:r w:rsidR="00C46934" w:rsidRPr="008409AA">
              <w:rPr>
                <w:rFonts w:eastAsia="Arial Unicode MS"/>
                <w:sz w:val="22"/>
                <w:szCs w:val="22"/>
                <w:u w:color="000000"/>
              </w:rPr>
              <w:t xml:space="preserve"> 175 </w:t>
            </w:r>
            <w:r w:rsidRPr="008409AA">
              <w:rPr>
                <w:rFonts w:eastAsia="Arial Unicode MS"/>
                <w:sz w:val="22"/>
                <w:szCs w:val="22"/>
                <w:u w:color="000000"/>
              </w:rPr>
              <w:t>ед.;</w:t>
            </w:r>
          </w:p>
          <w:p w:rsidR="00C24654" w:rsidRPr="008409AA" w:rsidRDefault="00C24654" w:rsidP="000E68FC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8409AA">
              <w:rPr>
                <w:rFonts w:eastAsia="Arial Unicode MS"/>
                <w:sz w:val="22"/>
                <w:szCs w:val="22"/>
                <w:u w:color="000000"/>
              </w:rPr>
              <w:t>2023 год –</w:t>
            </w:r>
            <w:r w:rsidR="00C46934" w:rsidRPr="008409AA">
              <w:rPr>
                <w:rFonts w:eastAsia="Arial Unicode MS"/>
                <w:sz w:val="22"/>
                <w:szCs w:val="22"/>
                <w:u w:color="000000"/>
              </w:rPr>
              <w:t xml:space="preserve"> 204 </w:t>
            </w:r>
            <w:r w:rsidRPr="008409AA">
              <w:rPr>
                <w:rFonts w:eastAsia="Arial Unicode MS"/>
                <w:sz w:val="22"/>
                <w:szCs w:val="22"/>
                <w:u w:color="000000"/>
              </w:rPr>
              <w:t>ед.;</w:t>
            </w:r>
          </w:p>
          <w:p w:rsidR="00C24654" w:rsidRPr="008409AA" w:rsidRDefault="00C24654" w:rsidP="00C46934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8409AA">
              <w:rPr>
                <w:rFonts w:eastAsia="Arial Unicode MS"/>
                <w:sz w:val="22"/>
                <w:szCs w:val="22"/>
                <w:u w:color="000000"/>
              </w:rPr>
              <w:t>2024 год – 2</w:t>
            </w:r>
            <w:r w:rsidR="00C46934" w:rsidRPr="008409AA">
              <w:rPr>
                <w:rFonts w:eastAsia="Arial Unicode MS"/>
                <w:sz w:val="22"/>
                <w:szCs w:val="22"/>
                <w:u w:color="000000"/>
              </w:rPr>
              <w:t>32</w:t>
            </w:r>
            <w:r w:rsidRPr="008409AA">
              <w:rPr>
                <w:rFonts w:eastAsia="Arial Unicode MS"/>
                <w:sz w:val="22"/>
                <w:szCs w:val="22"/>
                <w:u w:color="000000"/>
              </w:rPr>
              <w:t xml:space="preserve"> ед.</w:t>
            </w:r>
          </w:p>
        </w:tc>
      </w:tr>
      <w:tr w:rsidR="00A1069A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Pr="006922A2" w:rsidRDefault="00F37F3B" w:rsidP="009B56AD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Результат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Обеспечена реализация акселерационных программ для субъектов МСП-экспортеров, в том числе на базе ЦПЭ (мероприятия реализуются в рамках национальной программы «Между</w:t>
            </w:r>
            <w:r w:rsid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народная кооперация и экспорт»)</w:t>
            </w:r>
          </w:p>
          <w:p w:rsidR="00A1069A" w:rsidRDefault="00A1069A" w:rsidP="00A1069A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Не менее</w:t>
            </w:r>
            <w:proofErr w:type="gramStart"/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>,</w:t>
            </w:r>
            <w:proofErr w:type="gramEnd"/>
            <w:r w:rsidR="009B56AD" w:rsidRP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чем 10 субъектами Российской Федерации направлены в акселерационные программы в «пилотном» режиме не менее 50 компаний</w:t>
            </w:r>
          </w:p>
          <w:p w:rsidR="00A1069A" w:rsidRPr="000022BD" w:rsidRDefault="00A1069A" w:rsidP="00A1069A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 (</w:t>
            </w:r>
            <w:proofErr w:type="spellStart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64141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9B56A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20.12.2019</w:t>
            </w:r>
          </w:p>
        </w:tc>
      </w:tr>
      <w:tr w:rsidR="00C24654" w:rsidRPr="006922A2" w:rsidTr="001D452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6922A2" w:rsidRDefault="00F37F3B" w:rsidP="009B56AD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24654" w:rsidRPr="00692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C24654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0022BD" w:rsidRDefault="00C24654" w:rsidP="006922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0022BD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Обеспечена реализация акселерационных программ для субъектов МСП-экспортеров, в том числе на базе </w:t>
            </w:r>
            <w:r w:rsidRPr="000022BD">
              <w:rPr>
                <w:rFonts w:eastAsia="Arial Unicode MS"/>
                <w:sz w:val="22"/>
                <w:szCs w:val="22"/>
                <w:u w:color="000000"/>
              </w:rPr>
              <w:t xml:space="preserve">АНО </w:t>
            </w:r>
            <w:r w:rsidRPr="000022BD">
              <w:rPr>
                <w:sz w:val="22"/>
                <w:szCs w:val="22"/>
              </w:rPr>
              <w:t>«ЦРП»</w:t>
            </w:r>
            <w:r w:rsidRPr="000022BD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(мероприятия реализуются в рамках национальной программы «Международная кооперация и экспорт»)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CB" w:rsidRPr="000022BD" w:rsidRDefault="006C6DCB" w:rsidP="009B56AD">
            <w:pPr>
              <w:spacing w:line="240" w:lineRule="auto"/>
              <w:contextualSpacing/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 w:rsidRPr="00F92B3B">
              <w:rPr>
                <w:rFonts w:eastAsia="Arial Unicode MS"/>
                <w:sz w:val="22"/>
                <w:szCs w:val="22"/>
                <w:u w:color="000000"/>
              </w:rPr>
              <w:t>20.12.2019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54" w:rsidRPr="000022BD" w:rsidRDefault="00C24654" w:rsidP="006922A2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022BD">
              <w:rPr>
                <w:rFonts w:eastAsia="Arial Unicode MS"/>
                <w:sz w:val="22"/>
                <w:szCs w:val="22"/>
                <w:u w:color="000000"/>
              </w:rPr>
              <w:t>100% мероприятий акселерационных программ для субъектов МСП-экспортеров реализовано</w:t>
            </w:r>
          </w:p>
        </w:tc>
      </w:tr>
    </w:tbl>
    <w:p w:rsidR="00C03F38" w:rsidRDefault="00C03F38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0AED" w:rsidRPr="00EC4F8E" w:rsidRDefault="00E90AED" w:rsidP="00E90AED">
      <w:pPr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  <w:r w:rsidRPr="00D34801">
        <w:rPr>
          <w:spacing w:val="1"/>
          <w:sz w:val="22"/>
          <w:szCs w:val="22"/>
          <w:lang w:eastAsia="en-US"/>
        </w:rPr>
        <w:lastRenderedPageBreak/>
        <w:t>4. Финансовое обеспечение реализации регионального проекта</w:t>
      </w:r>
    </w:p>
    <w:p w:rsidR="00E90AED" w:rsidRDefault="00E90AED" w:rsidP="00E90AED">
      <w:pPr>
        <w:spacing w:line="240" w:lineRule="exact"/>
        <w:ind w:left="20"/>
        <w:rPr>
          <w:spacing w:val="1"/>
          <w:sz w:val="22"/>
          <w:szCs w:val="22"/>
          <w:lang w:eastAsia="en-US"/>
        </w:rPr>
      </w:pPr>
    </w:p>
    <w:tbl>
      <w:tblPr>
        <w:tblpPr w:leftFromText="180" w:rightFromText="180" w:vertAnchor="text" w:tblpX="220" w:tblpY="1"/>
        <w:tblOverlap w:val="never"/>
        <w:tblW w:w="158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954"/>
        <w:gridCol w:w="992"/>
        <w:gridCol w:w="912"/>
        <w:gridCol w:w="1022"/>
        <w:gridCol w:w="901"/>
        <w:gridCol w:w="992"/>
        <w:gridCol w:w="851"/>
        <w:gridCol w:w="992"/>
        <w:gridCol w:w="1415"/>
        <w:gridCol w:w="1051"/>
      </w:tblGrid>
      <w:tr w:rsidR="00EC4F8E" w:rsidRPr="003B0FA7" w:rsidTr="00EC4F8E">
        <w:trPr>
          <w:gridAfter w:val="1"/>
          <w:wAfter w:w="1051" w:type="dxa"/>
          <w:trHeight w:hRule="exact" w:val="49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F8E" w:rsidRDefault="00EC4F8E" w:rsidP="00EC4F8E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№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</w:p>
          <w:p w:rsidR="00EC4F8E" w:rsidRPr="003B0FA7" w:rsidRDefault="00EC4F8E" w:rsidP="00EC4F8E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п</w:t>
            </w:r>
            <w:proofErr w:type="gramEnd"/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F8E" w:rsidRPr="003B0FA7" w:rsidRDefault="00EC4F8E" w:rsidP="00EC4F8E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Наименование результата и источники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финансирования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F8E" w:rsidRPr="003B0FA7" w:rsidRDefault="00EC4F8E" w:rsidP="00EC4F8E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F8E" w:rsidRPr="003B0FA7" w:rsidRDefault="00EC4F8E" w:rsidP="00EC4F8E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  <w:p w:rsidR="00EC4F8E" w:rsidRPr="003B0FA7" w:rsidRDefault="00EC4F8E" w:rsidP="00EC4F8E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(млн.</w:t>
            </w:r>
            <w:proofErr w:type="gramEnd"/>
          </w:p>
          <w:p w:rsidR="00EC4F8E" w:rsidRPr="003B0FA7" w:rsidRDefault="00EC4F8E" w:rsidP="00EC4F8E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рублей)</w:t>
            </w:r>
          </w:p>
        </w:tc>
      </w:tr>
      <w:tr w:rsidR="00EC4F8E" w:rsidRPr="003B0FA7" w:rsidTr="00EC4F8E">
        <w:trPr>
          <w:gridAfter w:val="1"/>
          <w:wAfter w:w="1051" w:type="dxa"/>
          <w:trHeight w:hRule="exact" w:val="41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4F8E" w:rsidRPr="003B0FA7" w:rsidRDefault="00EC4F8E" w:rsidP="00EC4F8E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4F8E" w:rsidRPr="003B0FA7" w:rsidRDefault="00EC4F8E" w:rsidP="00EC4F8E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F8E" w:rsidRPr="003B0FA7" w:rsidRDefault="00EC4F8E" w:rsidP="00EC4F8E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en-US"/>
              </w:rPr>
              <w:t>2018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F8E" w:rsidRPr="003B0FA7" w:rsidRDefault="00EC4F8E" w:rsidP="00EC4F8E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en-US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F8E" w:rsidRPr="003B0FA7" w:rsidRDefault="00EC4F8E" w:rsidP="00EC4F8E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en-US"/>
              </w:rPr>
              <w:t>2020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F8E" w:rsidRPr="003B0FA7" w:rsidRDefault="00EC4F8E" w:rsidP="00EC4F8E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F8E" w:rsidRPr="003B0FA7" w:rsidRDefault="00EC4F8E" w:rsidP="00EC4F8E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F8E" w:rsidRPr="003B0FA7" w:rsidRDefault="00EC4F8E" w:rsidP="00EC4F8E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F8E" w:rsidRPr="003B0FA7" w:rsidRDefault="00EC4F8E" w:rsidP="00EC4F8E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en-US"/>
              </w:rPr>
              <w:t>2024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F8E" w:rsidRPr="003B0FA7" w:rsidRDefault="00EC4F8E" w:rsidP="00EC4F8E">
            <w:pPr>
              <w:widowControl w:val="0"/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AC6EE8" w:rsidRPr="003B0FA7" w:rsidTr="009B7AEC">
        <w:trPr>
          <w:gridAfter w:val="1"/>
          <w:wAfter w:w="1051" w:type="dxa"/>
          <w:trHeight w:hRule="exact" w:val="12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EE8" w:rsidRPr="003B0FA7" w:rsidRDefault="00AC6EE8" w:rsidP="00EC4F8E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</w:t>
            </w:r>
          </w:p>
        </w:tc>
        <w:tc>
          <w:tcPr>
            <w:tcW w:w="140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EE8" w:rsidRPr="009B7AEC" w:rsidRDefault="00914953" w:rsidP="009B7AEC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914953">
              <w:rPr>
                <w:sz w:val="22"/>
                <w:szCs w:val="22"/>
              </w:rPr>
              <w:t>Результат федерального проекта (</w:t>
            </w:r>
            <w:proofErr w:type="spellStart"/>
            <w:r w:rsidRPr="00914953">
              <w:rPr>
                <w:sz w:val="22"/>
                <w:szCs w:val="22"/>
              </w:rPr>
              <w:t>справочно</w:t>
            </w:r>
            <w:proofErr w:type="spellEnd"/>
            <w:r w:rsidRPr="00914953">
              <w:rPr>
                <w:sz w:val="22"/>
                <w:szCs w:val="22"/>
              </w:rPr>
              <w:t xml:space="preserve"> из паспорта федерального проекта): </w:t>
            </w:r>
            <w:proofErr w:type="gramStart"/>
            <w:r w:rsidRPr="00FF7CD6">
              <w:rPr>
                <w:rFonts w:eastAsia="Courier New"/>
                <w:color w:val="000000"/>
                <w:sz w:val="22"/>
                <w:szCs w:val="22"/>
                <w:lang w:bidi="ru-RU"/>
              </w:rPr>
              <w:t>Обеспечен льготный доступ субъектов 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в субъектах Российской Федерации не менее 129 промышленных парков, технопарков, в том числе в сфере высоких технологий и агропромышленного производства, с применением механизмов государственно-частного партне</w:t>
            </w:r>
            <w:r w:rsidR="009B7AEC">
              <w:rPr>
                <w:rFonts w:eastAsia="Courier New"/>
                <w:color w:val="000000"/>
                <w:sz w:val="22"/>
                <w:szCs w:val="22"/>
                <w:lang w:bidi="ru-RU"/>
              </w:rPr>
              <w:t>рства  в период 2019-2024</w:t>
            </w:r>
            <w:proofErr w:type="gramEnd"/>
            <w:r w:rsidR="009B7AE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годы</w:t>
            </w:r>
          </w:p>
        </w:tc>
      </w:tr>
      <w:tr w:rsidR="00230C37" w:rsidRPr="003B0FA7" w:rsidTr="00230C37">
        <w:trPr>
          <w:gridAfter w:val="1"/>
          <w:wAfter w:w="1051" w:type="dxa"/>
          <w:trHeight w:hRule="exact" w:val="2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C37" w:rsidRPr="003B0FA7" w:rsidRDefault="00230C37" w:rsidP="00230C37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C37" w:rsidRPr="00116A8C" w:rsidRDefault="00230C37" w:rsidP="00230C37">
            <w:pPr>
              <w:widowControl w:val="0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116A8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 льготный доступ субъектов 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в Ленинградской области промышленных парков </w:t>
            </w:r>
            <w:proofErr w:type="gramStart"/>
            <w:r w:rsidRPr="00116A8C">
              <w:rPr>
                <w:rFonts w:eastAsia="Arial Unicode MS"/>
                <w:bCs/>
                <w:sz w:val="22"/>
                <w:szCs w:val="22"/>
                <w:u w:color="000000"/>
              </w:rPr>
              <w:t>и(</w:t>
            </w:r>
            <w:proofErr w:type="gramEnd"/>
            <w:r w:rsidRPr="00116A8C">
              <w:rPr>
                <w:rFonts w:eastAsia="Arial Unicode MS"/>
                <w:bCs/>
                <w:sz w:val="22"/>
                <w:szCs w:val="22"/>
                <w:u w:color="000000"/>
              </w:rPr>
              <w:t>или) технопарков, в том числе в сфере высоких технологий и агропромышленного производства, с применением механизмов государственно-частного партнерства в период 2020-2024 гг., в том числе за счет средств федерального бюджета в размере 750 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0C37" w:rsidRPr="003B0FA7" w:rsidTr="00230C37">
        <w:trPr>
          <w:gridAfter w:val="1"/>
          <w:wAfter w:w="1051" w:type="dxa"/>
          <w:trHeight w:hRule="exact" w:val="5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C37" w:rsidRPr="003B0FA7" w:rsidRDefault="00230C37" w:rsidP="00230C37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C37" w:rsidRPr="003B0FA7" w:rsidRDefault="00230C37" w:rsidP="00230C37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(в том числе межбюджетные трансферты бюджету Ленинградской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0C37" w:rsidRPr="003B0FA7" w:rsidTr="00230C37">
        <w:trPr>
          <w:gridAfter w:val="1"/>
          <w:wAfter w:w="1051" w:type="dxa"/>
          <w:trHeight w:hRule="exact" w:val="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C37" w:rsidRPr="003B0FA7" w:rsidRDefault="00230C37" w:rsidP="00230C37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1.1.2</w:t>
            </w: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C37" w:rsidRPr="003B0FA7" w:rsidRDefault="00230C37" w:rsidP="00230C37">
            <w:pPr>
              <w:widowControl w:val="0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бюджеты государственных внебюджетных фондов Российской Федерации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и их территориальных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0C37" w:rsidRPr="003B0FA7" w:rsidTr="00230C37">
        <w:trPr>
          <w:gridAfter w:val="1"/>
          <w:wAfter w:w="1051" w:type="dxa"/>
          <w:trHeight w:hRule="exact" w:val="5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C37" w:rsidRPr="003B0FA7" w:rsidRDefault="00230C37" w:rsidP="00230C37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Pr="003B0FA7" w:rsidRDefault="00230C37" w:rsidP="00230C37">
            <w:pPr>
              <w:widowControl w:val="0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консолидированный бюджет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субъекта Российской Федерации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0C37" w:rsidRPr="003B0FA7" w:rsidTr="00230C37">
        <w:trPr>
          <w:gridAfter w:val="1"/>
          <w:wAfter w:w="1051" w:type="dxa"/>
          <w:trHeight w:hRule="exact" w:val="3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C37" w:rsidRDefault="00230C37" w:rsidP="00230C37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C37" w:rsidRPr="003B0FA7" w:rsidRDefault="00230C37" w:rsidP="00230C37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0C37" w:rsidRPr="003B0FA7" w:rsidTr="00230C37">
        <w:trPr>
          <w:gridAfter w:val="1"/>
          <w:wAfter w:w="1051" w:type="dxa"/>
          <w:trHeight w:hRule="exact"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C37" w:rsidRDefault="00230C37" w:rsidP="00230C37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1.1.3.2.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C37" w:rsidRPr="003B0FA7" w:rsidRDefault="00230C37" w:rsidP="00230C37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межбюджетные трансферты бюджета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субъекта Российской Федерации 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бюджетам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0C37" w:rsidRPr="003B0FA7" w:rsidTr="00230C37">
        <w:trPr>
          <w:gridAfter w:val="1"/>
          <w:wAfter w:w="1051" w:type="dxa"/>
          <w:trHeight w:hRule="exact" w:val="8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C37" w:rsidRDefault="00230C37" w:rsidP="00230C37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C37" w:rsidRPr="003B0FA7" w:rsidRDefault="00230C37" w:rsidP="00230C37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бюджеты муниципальных образований (без учета межб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юджетных трансфертов из бюджета </w:t>
            </w:r>
            <w:r>
              <w:t xml:space="preserve">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субъекта Российской Федерации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0C37" w:rsidRPr="003B0FA7" w:rsidTr="00230C37">
        <w:trPr>
          <w:gridAfter w:val="1"/>
          <w:wAfter w:w="1051" w:type="dxa"/>
          <w:trHeight w:hRule="exact" w:val="3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C37" w:rsidRPr="003B0FA7" w:rsidRDefault="00230C37" w:rsidP="00230C37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C37" w:rsidRPr="003B0FA7" w:rsidRDefault="00230C37" w:rsidP="00230C37">
            <w:pPr>
              <w:widowControl w:val="0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C37" w:rsidRDefault="00230C37" w:rsidP="00230C37">
            <w:pPr>
              <w:jc w:val="center"/>
            </w:pPr>
            <w:r w:rsidRPr="007E69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7A05" w:rsidRPr="003B0FA7" w:rsidTr="00D34801">
        <w:trPr>
          <w:gridAfter w:val="1"/>
          <w:wAfter w:w="1051" w:type="dxa"/>
          <w:trHeight w:hRule="exact" w:val="4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A05" w:rsidRPr="003B0FA7" w:rsidRDefault="00EA7A05" w:rsidP="00914953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2.</w:t>
            </w:r>
          </w:p>
        </w:tc>
        <w:tc>
          <w:tcPr>
            <w:tcW w:w="1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A05" w:rsidRPr="00EA7A05" w:rsidRDefault="00EA7A05" w:rsidP="00EA7A0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14953">
              <w:rPr>
                <w:sz w:val="22"/>
                <w:szCs w:val="22"/>
              </w:rPr>
              <w:t>Результат федерального проекта (</w:t>
            </w:r>
            <w:proofErr w:type="spellStart"/>
            <w:r w:rsidRPr="00914953">
              <w:rPr>
                <w:sz w:val="22"/>
                <w:szCs w:val="22"/>
              </w:rPr>
              <w:t>справочно</w:t>
            </w:r>
            <w:proofErr w:type="spellEnd"/>
            <w:r w:rsidRPr="00914953">
              <w:rPr>
                <w:sz w:val="22"/>
                <w:szCs w:val="22"/>
              </w:rPr>
              <w:t xml:space="preserve"> из паспорта федерального проекта): </w:t>
            </w:r>
            <w:proofErr w:type="gramStart"/>
            <w:r w:rsidRPr="00EA7A05">
              <w:rPr>
                <w:color w:val="000000"/>
                <w:sz w:val="22"/>
                <w:szCs w:val="22"/>
              </w:rPr>
              <w:t>Организовано оказание комплекса услуг, сервисов и мер поддержки субъектам МСП в Центрах «Мой бизнес»,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 и в 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центр», не</w:t>
            </w:r>
            <w:proofErr w:type="gramEnd"/>
            <w:r w:rsidRPr="00EA7A05">
              <w:rPr>
                <w:color w:val="000000"/>
                <w:sz w:val="22"/>
                <w:szCs w:val="22"/>
              </w:rPr>
              <w:t xml:space="preserve"> менее чем в 100 Центрах «Мой бизнес», в том числе по годам (нарастающим итогом):</w:t>
            </w:r>
          </w:p>
          <w:p w:rsidR="00EA7A05" w:rsidRPr="00EA7A05" w:rsidRDefault="00EA7A05" w:rsidP="00EA7A0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EA7A05">
              <w:rPr>
                <w:color w:val="000000"/>
                <w:sz w:val="22"/>
                <w:szCs w:val="22"/>
              </w:rPr>
              <w:t>2019 г. – 20 Центров «Мой бизнес»;</w:t>
            </w:r>
          </w:p>
          <w:p w:rsidR="00EA7A05" w:rsidRPr="00EA7A05" w:rsidRDefault="00EA7A05" w:rsidP="00EA7A0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EA7A05">
              <w:rPr>
                <w:color w:val="000000"/>
                <w:sz w:val="22"/>
                <w:szCs w:val="22"/>
              </w:rPr>
              <w:t>2020 г. – 40 Центров «Мой бизнес»;</w:t>
            </w:r>
          </w:p>
          <w:p w:rsidR="00EA7A05" w:rsidRPr="00EA7A05" w:rsidRDefault="00EA7A05" w:rsidP="00EA7A0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EA7A05">
              <w:rPr>
                <w:color w:val="000000"/>
                <w:sz w:val="22"/>
                <w:szCs w:val="22"/>
              </w:rPr>
              <w:t>2021 г. – 80 Центров «Мой бизнес»;</w:t>
            </w:r>
          </w:p>
          <w:p w:rsidR="00EA7A05" w:rsidRPr="00EA7A05" w:rsidRDefault="00EA7A05" w:rsidP="00EA7A0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EA7A05">
              <w:rPr>
                <w:color w:val="000000"/>
                <w:sz w:val="22"/>
                <w:szCs w:val="22"/>
              </w:rPr>
              <w:t>2022 г. – 100 Центров «Мой бизнес»;</w:t>
            </w:r>
          </w:p>
          <w:p w:rsidR="00EA7A05" w:rsidRPr="00EA7A05" w:rsidRDefault="00EA7A05" w:rsidP="00EA7A0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EA7A05">
              <w:rPr>
                <w:color w:val="000000"/>
                <w:sz w:val="22"/>
                <w:szCs w:val="22"/>
              </w:rPr>
              <w:t>2023 г. – 100 Центров «Мой бизнес»;</w:t>
            </w:r>
          </w:p>
          <w:p w:rsidR="00EA7A05" w:rsidRPr="00EA7A05" w:rsidRDefault="00EA7A05" w:rsidP="00EA7A0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EA7A05">
              <w:rPr>
                <w:color w:val="000000"/>
                <w:sz w:val="22"/>
                <w:szCs w:val="22"/>
              </w:rPr>
              <w:t>2024 г. – 100 Центров «Мой бизнес».</w:t>
            </w:r>
          </w:p>
          <w:p w:rsidR="00EA7A05" w:rsidRPr="00EA7A05" w:rsidRDefault="00EA7A05" w:rsidP="00EA7A0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EA7A05">
              <w:rPr>
                <w:color w:val="000000"/>
                <w:sz w:val="22"/>
                <w:szCs w:val="22"/>
              </w:rPr>
              <w:t>К 2024 году доля субъектов МСП, охваченных услугами Центров «Мой бизнес» составит 10%, в том числе по годам:</w:t>
            </w:r>
          </w:p>
          <w:p w:rsidR="00EA7A05" w:rsidRPr="00EA7A05" w:rsidRDefault="00EA7A05" w:rsidP="00EA7A0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EA7A05">
              <w:rPr>
                <w:color w:val="000000"/>
                <w:sz w:val="22"/>
                <w:szCs w:val="22"/>
              </w:rPr>
              <w:t>2019 г. – 3%;</w:t>
            </w:r>
          </w:p>
          <w:p w:rsidR="00EA7A05" w:rsidRPr="00EA7A05" w:rsidRDefault="00EA7A05" w:rsidP="00EA7A0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EA7A05">
              <w:rPr>
                <w:color w:val="000000"/>
                <w:sz w:val="22"/>
                <w:szCs w:val="22"/>
              </w:rPr>
              <w:t>2020 г. – 4%;</w:t>
            </w:r>
          </w:p>
          <w:p w:rsidR="00EA7A05" w:rsidRPr="00EA7A05" w:rsidRDefault="00EA7A05" w:rsidP="00EA7A0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EA7A05">
              <w:rPr>
                <w:color w:val="000000"/>
                <w:sz w:val="22"/>
                <w:szCs w:val="22"/>
              </w:rPr>
              <w:t>2021 г. – 5%;</w:t>
            </w:r>
          </w:p>
          <w:p w:rsidR="00EA7A05" w:rsidRPr="00EA7A05" w:rsidRDefault="00EA7A05" w:rsidP="00EA7A0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EA7A05">
              <w:rPr>
                <w:color w:val="000000"/>
                <w:sz w:val="22"/>
                <w:szCs w:val="22"/>
              </w:rPr>
              <w:t>2022 г. – 7%;</w:t>
            </w:r>
          </w:p>
          <w:p w:rsidR="00EA7A05" w:rsidRPr="00EA7A05" w:rsidRDefault="00EA7A05" w:rsidP="00EA7A0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EA7A05">
              <w:rPr>
                <w:color w:val="000000"/>
                <w:sz w:val="22"/>
                <w:szCs w:val="22"/>
              </w:rPr>
              <w:t>2023 г. – 9%;</w:t>
            </w:r>
          </w:p>
          <w:p w:rsidR="00EA7A05" w:rsidRPr="00BA38DC" w:rsidRDefault="00EA7A05" w:rsidP="00EA7A0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A7A05">
              <w:rPr>
                <w:color w:val="000000"/>
                <w:sz w:val="22"/>
                <w:szCs w:val="22"/>
              </w:rPr>
              <w:t>2024 г. – 10%</w:t>
            </w:r>
          </w:p>
        </w:tc>
      </w:tr>
      <w:tr w:rsidR="00C76F22" w:rsidRPr="003B0FA7" w:rsidTr="00C76F22">
        <w:trPr>
          <w:gridAfter w:val="1"/>
          <w:wAfter w:w="1051" w:type="dxa"/>
          <w:trHeight w:hRule="exact" w:val="28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2" w:rsidRPr="003B0FA7" w:rsidRDefault="00C76F22" w:rsidP="00914953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22" w:rsidRPr="003B0FA7" w:rsidRDefault="00C76F22" w:rsidP="009B7AEC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proofErr w:type="gramStart"/>
            <w:r w:rsidRPr="004D2CBB">
              <w:rPr>
                <w:sz w:val="22"/>
                <w:szCs w:val="22"/>
              </w:rPr>
              <w:t>Организовано оказание комплекса услуг, сервисов и мер поддержки субъектам МСП в Центре «Мой бизнес», в том числе финансовых услуг, консультационной и образовательной поддержки, поддержки по созданию и модерн</w:t>
            </w:r>
            <w:r>
              <w:rPr>
                <w:sz w:val="22"/>
                <w:szCs w:val="22"/>
              </w:rPr>
              <w:t xml:space="preserve">изации производств, социального </w:t>
            </w:r>
            <w:r w:rsidRPr="004D2CBB">
              <w:rPr>
                <w:sz w:val="22"/>
                <w:szCs w:val="22"/>
              </w:rPr>
              <w:t>предпринимательства и в 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центр», в том числе за</w:t>
            </w:r>
            <w:proofErr w:type="gramEnd"/>
            <w:r w:rsidRPr="004D2CBB">
              <w:rPr>
                <w:sz w:val="22"/>
                <w:szCs w:val="22"/>
              </w:rPr>
              <w:t xml:space="preserve"> счет привлечения средств федерального бюджета в </w:t>
            </w:r>
            <w:r w:rsidRPr="009B7AEC">
              <w:rPr>
                <w:sz w:val="22"/>
                <w:szCs w:val="22"/>
              </w:rPr>
              <w:t xml:space="preserve">размере </w:t>
            </w:r>
            <w:r w:rsidR="009B7AEC" w:rsidRPr="009B7AEC">
              <w:rPr>
                <w:sz w:val="22"/>
                <w:szCs w:val="22"/>
              </w:rPr>
              <w:t>195,6</w:t>
            </w:r>
            <w:r w:rsidRPr="009B7AEC">
              <w:rPr>
                <w:sz w:val="22"/>
                <w:szCs w:val="22"/>
              </w:rPr>
              <w:t xml:space="preserve"> </w:t>
            </w:r>
            <w:proofErr w:type="gramStart"/>
            <w:r w:rsidRPr="009B7AEC">
              <w:rPr>
                <w:sz w:val="22"/>
                <w:szCs w:val="22"/>
              </w:rPr>
              <w:t>млн</w:t>
            </w:r>
            <w:proofErr w:type="gramEnd"/>
            <w:r w:rsidRPr="009B7AEC">
              <w:rPr>
                <w:sz w:val="22"/>
                <w:szCs w:val="22"/>
              </w:rPr>
              <w:t xml:space="preserve"> рублей</w:t>
            </w:r>
            <w:r w:rsidRPr="004D2C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2" w:rsidRDefault="00C76F22" w:rsidP="00C76F22">
            <w:pPr>
              <w:jc w:val="center"/>
            </w:pPr>
            <w:r w:rsidRPr="00074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230C37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37,</w:t>
            </w:r>
            <w:r w:rsidR="00230C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291,9</w:t>
            </w:r>
          </w:p>
        </w:tc>
      </w:tr>
      <w:tr w:rsidR="00C76F22" w:rsidRPr="003B0FA7" w:rsidTr="009B7AEC">
        <w:trPr>
          <w:gridAfter w:val="1"/>
          <w:wAfter w:w="1051" w:type="dxa"/>
          <w:trHeight w:hRule="exact" w:val="5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F22" w:rsidRPr="003B0FA7" w:rsidRDefault="00C76F22" w:rsidP="00EA7A05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F22" w:rsidRPr="003B0FA7" w:rsidRDefault="00C76F22" w:rsidP="00EA7A05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(в том числе межбюджетные трансферты бюджету Ленинградской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Default="00C76F22" w:rsidP="00C76F22">
            <w:pPr>
              <w:jc w:val="center"/>
            </w:pPr>
            <w:r w:rsidRPr="00074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195,6</w:t>
            </w:r>
          </w:p>
        </w:tc>
      </w:tr>
      <w:tr w:rsidR="00C76F22" w:rsidRPr="003B0FA7" w:rsidTr="00C76F22">
        <w:trPr>
          <w:gridAfter w:val="1"/>
          <w:wAfter w:w="1051" w:type="dxa"/>
          <w:trHeight w:hRule="exact" w:val="5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F22" w:rsidRPr="003B0FA7" w:rsidRDefault="00C76F22" w:rsidP="00EA7A05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2.1.2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F22" w:rsidRPr="003B0FA7" w:rsidRDefault="00C76F22" w:rsidP="00EA7A05">
            <w:pPr>
              <w:widowControl w:val="0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бюджеты государственных внебюджетных фондов Российской Федерации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и их территориальных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Default="00C76F22" w:rsidP="00C76F22">
            <w:pPr>
              <w:jc w:val="center"/>
            </w:pPr>
            <w:r w:rsidRPr="00074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F22" w:rsidRPr="003B0FA7" w:rsidTr="009B7AEC">
        <w:trPr>
          <w:gridAfter w:val="1"/>
          <w:wAfter w:w="1051" w:type="dxa"/>
          <w:trHeight w:hRule="exact" w:val="4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F22" w:rsidRPr="003B0FA7" w:rsidRDefault="00C76F22" w:rsidP="00EA7A05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F22" w:rsidRPr="003B0FA7" w:rsidRDefault="00C76F22" w:rsidP="009B7AEC">
            <w:pPr>
              <w:widowControl w:val="0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консолидированный бюджет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субъекта Российской Федерации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Default="00C76F22" w:rsidP="00C76F22">
            <w:pPr>
              <w:jc w:val="center"/>
            </w:pPr>
            <w:r w:rsidRPr="00074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D43AFD" w:rsidRPr="003B0FA7" w:rsidTr="00C76F22">
        <w:trPr>
          <w:gridAfter w:val="1"/>
          <w:wAfter w:w="1051" w:type="dxa"/>
          <w:trHeight w:hRule="exact"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FD" w:rsidRPr="003B0FA7" w:rsidRDefault="00D43AFD" w:rsidP="00D43AFD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2.1.3.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FD" w:rsidRPr="003B0FA7" w:rsidRDefault="00D43AFD" w:rsidP="00D43AFD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Default="00D43AFD" w:rsidP="00D43AFD">
            <w:pPr>
              <w:jc w:val="center"/>
            </w:pPr>
            <w:r w:rsidRPr="00074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D43AFD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D43AFD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D43AFD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D43AFD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D43AFD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D43AFD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D43AFD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C76F22" w:rsidRPr="003B0FA7" w:rsidTr="009B7AEC">
        <w:trPr>
          <w:gridAfter w:val="1"/>
          <w:wAfter w:w="1051" w:type="dxa"/>
          <w:trHeight w:hRule="exact" w:val="5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F22" w:rsidRPr="003B0FA7" w:rsidRDefault="00C76F22" w:rsidP="002D5E49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2.1.3.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F22" w:rsidRPr="003B0FA7" w:rsidRDefault="00C76F22" w:rsidP="002D5E49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межбюджетные трансферты бюджета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субъекта Российской Федерации 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бюджетам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Default="00C76F22" w:rsidP="00C76F22">
            <w:pPr>
              <w:jc w:val="center"/>
            </w:pPr>
            <w:r w:rsidRPr="00074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F22" w:rsidRPr="003B0FA7" w:rsidTr="009B7AEC">
        <w:trPr>
          <w:gridAfter w:val="1"/>
          <w:wAfter w:w="1051" w:type="dxa"/>
          <w:trHeight w:hRule="exact" w:val="8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F22" w:rsidRPr="003B0FA7" w:rsidRDefault="00C76F22" w:rsidP="002D5E49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2.1.3.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F22" w:rsidRPr="003B0FA7" w:rsidRDefault="00C76F22" w:rsidP="002D5E49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бюджеты муниципальных образований (без учета межб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юджетных трансфертов из бюджета </w:t>
            </w:r>
            <w:r>
              <w:t xml:space="preserve">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субъекта Российской Федерации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Default="00C76F22" w:rsidP="00C76F22">
            <w:pPr>
              <w:jc w:val="center"/>
            </w:pPr>
            <w:r w:rsidRPr="00074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F22" w:rsidRPr="003B0FA7" w:rsidTr="00C76F22">
        <w:trPr>
          <w:gridAfter w:val="1"/>
          <w:wAfter w:w="1051" w:type="dxa"/>
          <w:trHeight w:hRule="exact"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F22" w:rsidRPr="003B0FA7" w:rsidRDefault="00C76F22" w:rsidP="002D5E49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F22" w:rsidRPr="003B0FA7" w:rsidRDefault="00C76F22" w:rsidP="002D5E49">
            <w:pPr>
              <w:widowControl w:val="0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Default="00C76F22" w:rsidP="00C76F22">
            <w:pPr>
              <w:jc w:val="center"/>
            </w:pPr>
            <w:r w:rsidRPr="00074C2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22" w:rsidRPr="00836970" w:rsidRDefault="00C76F22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5E49" w:rsidRPr="003B0FA7" w:rsidTr="009B7AEC">
        <w:trPr>
          <w:trHeight w:hRule="exact" w:val="6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49" w:rsidRDefault="002D5E49" w:rsidP="002D5E49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3.</w:t>
            </w:r>
          </w:p>
        </w:tc>
        <w:tc>
          <w:tcPr>
            <w:tcW w:w="140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E49" w:rsidRPr="002D5E49" w:rsidRDefault="002D5E49" w:rsidP="003C17AF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D5E49">
              <w:rPr>
                <w:color w:val="000000"/>
                <w:sz w:val="22"/>
                <w:szCs w:val="22"/>
              </w:rPr>
              <w:t>Результат федерального проекта (</w:t>
            </w:r>
            <w:proofErr w:type="spellStart"/>
            <w:r w:rsidRPr="002D5E49">
              <w:rPr>
                <w:color w:val="000000"/>
                <w:sz w:val="22"/>
                <w:szCs w:val="22"/>
              </w:rPr>
              <w:t>справочно</w:t>
            </w:r>
            <w:proofErr w:type="spellEnd"/>
            <w:r w:rsidRPr="002D5E49">
              <w:rPr>
                <w:color w:val="000000"/>
                <w:sz w:val="22"/>
                <w:szCs w:val="22"/>
              </w:rPr>
              <w:t xml:space="preserve"> из паспорта федерального проекта):</w:t>
            </w:r>
            <w:r w:rsidR="003C17AF">
              <w:rPr>
                <w:color w:val="000000"/>
                <w:sz w:val="22"/>
                <w:szCs w:val="22"/>
              </w:rPr>
              <w:t xml:space="preserve"> </w:t>
            </w:r>
            <w:r w:rsidR="003C17AF" w:rsidRPr="003C17AF">
              <w:rPr>
                <w:color w:val="000000"/>
                <w:sz w:val="22"/>
                <w:szCs w:val="22"/>
              </w:rPr>
              <w:t>Разработана и реализована программа поддержки субъектов МСП в целях их уск</w:t>
            </w:r>
            <w:r w:rsidR="009A7530">
              <w:rPr>
                <w:color w:val="000000"/>
                <w:sz w:val="22"/>
                <w:szCs w:val="22"/>
              </w:rPr>
              <w:t>оренного развития в моногородах</w:t>
            </w:r>
          </w:p>
        </w:tc>
        <w:tc>
          <w:tcPr>
            <w:tcW w:w="1051" w:type="dxa"/>
            <w:vAlign w:val="bottom"/>
          </w:tcPr>
          <w:p w:rsidR="002D5E49" w:rsidRPr="003B0FA7" w:rsidRDefault="002D5E49" w:rsidP="002D5E4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B7AEC" w:rsidRPr="003B0FA7" w:rsidTr="009B7AEC">
        <w:trPr>
          <w:trHeight w:hRule="exact"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</w:t>
            </w: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89597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Разработана и реализована программа поддержки субъектов МСП в целях их уск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оренного развития в моногородах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Default="009B7AEC" w:rsidP="009B7AEC">
            <w:pPr>
              <w:jc w:val="center"/>
            </w:pPr>
            <w:r w:rsidRPr="000B13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1051" w:type="dxa"/>
            <w:vAlign w:val="bottom"/>
          </w:tcPr>
          <w:p w:rsidR="009B7AEC" w:rsidRPr="003B0FA7" w:rsidRDefault="009B7AEC" w:rsidP="002D5E4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3B0FA7">
              <w:rPr>
                <w:color w:val="000000"/>
                <w:sz w:val="22"/>
                <w:szCs w:val="22"/>
              </w:rPr>
              <w:t>25</w:t>
            </w:r>
          </w:p>
        </w:tc>
      </w:tr>
      <w:tr w:rsidR="009B7AEC" w:rsidRPr="003B0FA7" w:rsidTr="009B7AEC">
        <w:trPr>
          <w:gridAfter w:val="1"/>
          <w:wAfter w:w="1051" w:type="dxa"/>
          <w:trHeight w:hRule="exact"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</w:t>
            </w: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(в том числе межбюджетные трансферты бюджету Ленинградской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7AEC" w:rsidRDefault="009B7AEC" w:rsidP="009B7AEC">
            <w:pPr>
              <w:jc w:val="center"/>
            </w:pPr>
            <w:r w:rsidRPr="000B13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35,7</w:t>
            </w:r>
          </w:p>
        </w:tc>
      </w:tr>
      <w:tr w:rsidR="009B7AEC" w:rsidRPr="003B0FA7" w:rsidTr="009B7AEC">
        <w:trPr>
          <w:gridAfter w:val="1"/>
          <w:wAfter w:w="1051" w:type="dxa"/>
          <w:trHeight w:hRule="exact" w:val="4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3.1.2</w:t>
            </w: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бюджеты государственных внебюджетных фондов Российской Федерации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и их территориальных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Default="009B7AEC" w:rsidP="009B7AEC">
            <w:pPr>
              <w:jc w:val="center"/>
            </w:pPr>
            <w:r w:rsidRPr="000B13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7AEC" w:rsidRPr="003B0FA7" w:rsidTr="009B7AEC">
        <w:trPr>
          <w:gridAfter w:val="1"/>
          <w:wAfter w:w="1051" w:type="dxa"/>
          <w:trHeight w:hRule="exact" w:val="5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</w:t>
            </w: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3B0FA7" w:rsidRDefault="009B7AEC" w:rsidP="002D5E49">
            <w:pPr>
              <w:widowControl w:val="0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консолидированный бюджет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субъекта Российской Федерации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Default="009B7AEC" w:rsidP="009B7AEC">
            <w:pPr>
              <w:jc w:val="center"/>
            </w:pPr>
            <w:r w:rsidRPr="000B13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9B7AEC" w:rsidRPr="003B0FA7" w:rsidTr="009B7AEC">
        <w:trPr>
          <w:gridAfter w:val="1"/>
          <w:wAfter w:w="1051" w:type="dxa"/>
          <w:trHeight w:hRule="exact" w:val="3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Default="009B7AEC" w:rsidP="002D5E49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3.1.3.1.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Default="009B7AEC" w:rsidP="009B7AEC">
            <w:pPr>
              <w:jc w:val="center"/>
            </w:pPr>
            <w:r w:rsidRPr="000B13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9B7AEC" w:rsidRPr="003B0FA7" w:rsidTr="009B7AEC">
        <w:trPr>
          <w:gridAfter w:val="1"/>
          <w:wAfter w:w="1051" w:type="dxa"/>
          <w:trHeight w:hRule="exact" w:val="6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Default="009B7AEC" w:rsidP="002D5E49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3.1.3.2.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межбюджетные трансферты бюджета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субъекта Российской Федерации 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бюджетам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Default="009B7AEC" w:rsidP="009B7AEC">
            <w:pPr>
              <w:jc w:val="center"/>
            </w:pPr>
            <w:r w:rsidRPr="000B13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</w:tr>
      <w:tr w:rsidR="009B7AEC" w:rsidRPr="003B0FA7" w:rsidTr="009B7AEC">
        <w:trPr>
          <w:gridAfter w:val="1"/>
          <w:wAfter w:w="1051" w:type="dxa"/>
          <w:trHeight w:hRule="exact" w:val="8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Default="009B7AEC" w:rsidP="002D5E49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3.1.3.3.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бюджеты муниципальных образований (без учета межб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юджетных трансфертов из бюджета </w:t>
            </w:r>
            <w:r>
              <w:t xml:space="preserve">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субъекта Российской Федерации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Default="009B7AEC" w:rsidP="009B7AEC">
            <w:pPr>
              <w:jc w:val="center"/>
            </w:pPr>
            <w:r w:rsidRPr="000B13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</w:tr>
      <w:tr w:rsidR="009B7AEC" w:rsidRPr="003B0FA7" w:rsidTr="009B7AEC">
        <w:trPr>
          <w:gridAfter w:val="1"/>
          <w:wAfter w:w="1051" w:type="dxa"/>
          <w:trHeight w:hRule="exact"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3.1.4.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Default="009B7AEC" w:rsidP="009B7AEC">
            <w:pPr>
              <w:jc w:val="center"/>
            </w:pPr>
            <w:r w:rsidRPr="000B13B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sz w:val="22"/>
                <w:szCs w:val="22"/>
              </w:rPr>
            </w:pPr>
            <w:r w:rsidRPr="00836970">
              <w:rPr>
                <w:sz w:val="22"/>
                <w:szCs w:val="22"/>
              </w:rPr>
              <w:t>0,0</w:t>
            </w:r>
          </w:p>
        </w:tc>
      </w:tr>
      <w:tr w:rsidR="002D5E49" w:rsidRPr="003B0FA7" w:rsidTr="009B7AEC">
        <w:trPr>
          <w:gridAfter w:val="1"/>
          <w:wAfter w:w="1051" w:type="dxa"/>
          <w:trHeight w:hRule="exact" w:val="11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E49" w:rsidRPr="003B0FA7" w:rsidRDefault="002D5E49" w:rsidP="002D5E49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4</w:t>
            </w: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140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E49" w:rsidRPr="009B7AEC" w:rsidRDefault="002D5E49" w:rsidP="003C17AF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914953">
              <w:rPr>
                <w:sz w:val="22"/>
                <w:szCs w:val="22"/>
              </w:rPr>
              <w:t>Результат федерального проекта (</w:t>
            </w:r>
            <w:proofErr w:type="spellStart"/>
            <w:r w:rsidRPr="00914953">
              <w:rPr>
                <w:sz w:val="22"/>
                <w:szCs w:val="22"/>
              </w:rPr>
              <w:t>справочно</w:t>
            </w:r>
            <w:proofErr w:type="spellEnd"/>
            <w:r w:rsidRPr="00914953">
              <w:rPr>
                <w:sz w:val="22"/>
                <w:szCs w:val="22"/>
              </w:rPr>
              <w:t xml:space="preserve"> из паспорта федерального проекта):</w:t>
            </w:r>
            <w:r>
              <w:rPr>
                <w:sz w:val="22"/>
                <w:szCs w:val="22"/>
              </w:rPr>
              <w:t xml:space="preserve"> </w:t>
            </w:r>
            <w:r w:rsidR="003C17AF" w:rsidRPr="003C17AF">
              <w:rPr>
                <w:sz w:val="22"/>
                <w:szCs w:val="22"/>
              </w:rPr>
              <w:t>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 чем 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</w:t>
            </w:r>
            <w:r w:rsidR="009B7AEC">
              <w:rPr>
                <w:sz w:val="22"/>
                <w:szCs w:val="22"/>
              </w:rPr>
              <w:t>ационной поддержке экспортеров</w:t>
            </w:r>
          </w:p>
        </w:tc>
      </w:tr>
      <w:tr w:rsidR="009B7AEC" w:rsidRPr="003B0FA7" w:rsidTr="00C76F22">
        <w:trPr>
          <w:gridAfter w:val="1"/>
          <w:wAfter w:w="1051" w:type="dxa"/>
          <w:trHeight w:hRule="exact" w:val="15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4.</w:t>
            </w: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C2ECD" w:rsidRDefault="009B7AEC" w:rsidP="003C2ECD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3C2ECD">
              <w:rPr>
                <w:sz w:val="22"/>
                <w:szCs w:val="22"/>
              </w:rPr>
              <w:t xml:space="preserve">Обеспечен доступ к экспортной поддержке, в том числе с привлечением профильных экспертов, представителей региональных общественных организаций и администраций административно-территориальных образований. </w:t>
            </w:r>
          </w:p>
          <w:p w:rsidR="009B7AEC" w:rsidRPr="003B0FA7" w:rsidRDefault="009B7AEC" w:rsidP="003C2ECD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3C2ECD">
              <w:rPr>
                <w:sz w:val="22"/>
                <w:szCs w:val="22"/>
              </w:rPr>
              <w:t>Функционирует центр поддержки экспорта, созданный на базе АНО «ЦРП»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Default="009B7AEC" w:rsidP="00C76F22">
            <w:pPr>
              <w:jc w:val="center"/>
            </w:pPr>
            <w:r w:rsidRPr="00B30C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57,8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200,5</w:t>
            </w:r>
          </w:p>
        </w:tc>
      </w:tr>
      <w:tr w:rsidR="009B7AEC" w:rsidRPr="003B0FA7" w:rsidTr="009B7AEC">
        <w:trPr>
          <w:gridAfter w:val="1"/>
          <w:wAfter w:w="1051" w:type="dxa"/>
          <w:trHeight w:hRule="exact" w:val="5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4</w:t>
            </w: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(в том числе межбюджетные трансферты бюджету Ленинградской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Default="009B7AEC" w:rsidP="00C76F22">
            <w:pPr>
              <w:jc w:val="center"/>
            </w:pPr>
            <w:r w:rsidRPr="00B30C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134,3</w:t>
            </w:r>
          </w:p>
        </w:tc>
      </w:tr>
      <w:tr w:rsidR="009B7AEC" w:rsidRPr="003B0FA7" w:rsidTr="00C76F22">
        <w:trPr>
          <w:gridAfter w:val="1"/>
          <w:wAfter w:w="1051" w:type="dxa"/>
          <w:trHeight w:hRule="exact" w:val="4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4.1.2</w:t>
            </w: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бюджеты государственных внебюджетных фондов Российской Федерации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и их территориальных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Default="009B7AEC" w:rsidP="00C76F22">
            <w:pPr>
              <w:jc w:val="center"/>
            </w:pPr>
            <w:r w:rsidRPr="00B30C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7AEC" w:rsidRPr="003B0FA7" w:rsidTr="009B7AEC">
        <w:trPr>
          <w:gridAfter w:val="1"/>
          <w:wAfter w:w="1051" w:type="dxa"/>
          <w:trHeight w:hRule="exact"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4</w:t>
            </w: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3B0FA7" w:rsidRDefault="009B7AEC" w:rsidP="002D5E49">
            <w:pPr>
              <w:widowControl w:val="0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консолидированный бюджет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субъекта Российской Федерации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Default="009B7AEC" w:rsidP="00C76F22">
            <w:pPr>
              <w:jc w:val="center"/>
            </w:pPr>
            <w:r w:rsidRPr="00B30C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66,2</w:t>
            </w:r>
          </w:p>
        </w:tc>
      </w:tr>
      <w:tr w:rsidR="009B7AEC" w:rsidRPr="003B0FA7" w:rsidTr="00C76F22">
        <w:trPr>
          <w:gridAfter w:val="1"/>
          <w:wAfter w:w="1051" w:type="dxa"/>
          <w:trHeight w:hRule="exact" w:val="3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Default="009B7AEC" w:rsidP="002D5E49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4.1.3.1.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Default="009B7AEC" w:rsidP="00C76F22">
            <w:pPr>
              <w:jc w:val="center"/>
            </w:pPr>
            <w:r w:rsidRPr="00B30C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66,2</w:t>
            </w:r>
          </w:p>
        </w:tc>
      </w:tr>
      <w:tr w:rsidR="009B7AEC" w:rsidRPr="003B0FA7" w:rsidTr="009B7AEC">
        <w:trPr>
          <w:gridAfter w:val="1"/>
          <w:wAfter w:w="1051" w:type="dxa"/>
          <w:trHeight w:hRule="exact" w:val="5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Default="009B7AEC" w:rsidP="002D5E49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4.1.3.2.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межбюджетные трансферты бюджета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субъекта Российской Федерации 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бюджетам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Default="009B7AEC" w:rsidP="00C76F22">
            <w:pPr>
              <w:jc w:val="center"/>
            </w:pPr>
            <w:r w:rsidRPr="00B30C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7AEC" w:rsidRPr="003B0FA7" w:rsidTr="00C76F22">
        <w:trPr>
          <w:gridAfter w:val="1"/>
          <w:wAfter w:w="1051" w:type="dxa"/>
          <w:trHeight w:hRule="exact" w:val="8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Default="009B7AEC" w:rsidP="002D5E49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4.1.3.3.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бюджеты муниципальных образований (без учета межб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юджетных трансфертов из бюджета </w:t>
            </w:r>
            <w:r>
              <w:t xml:space="preserve">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субъекта Российской Федерации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Default="009B7AEC" w:rsidP="00C76F22">
            <w:pPr>
              <w:jc w:val="center"/>
            </w:pPr>
            <w:r w:rsidRPr="00B30C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7AEC" w:rsidRPr="003B0FA7" w:rsidTr="00C76F22">
        <w:trPr>
          <w:gridAfter w:val="1"/>
          <w:wAfter w:w="1051" w:type="dxa"/>
          <w:trHeight w:hRule="exact" w:val="3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4.1.4.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AEC" w:rsidRPr="003B0FA7" w:rsidRDefault="009B7AEC" w:rsidP="002D5E49">
            <w:pPr>
              <w:widowControl w:val="0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Default="009B7AEC" w:rsidP="00C76F22">
            <w:pPr>
              <w:jc w:val="center"/>
            </w:pPr>
            <w:r w:rsidRPr="00B30C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AEC" w:rsidRPr="00836970" w:rsidRDefault="009B7AEC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3AFD" w:rsidRPr="003B0FA7" w:rsidTr="00530543">
        <w:trPr>
          <w:gridAfter w:val="1"/>
          <w:wAfter w:w="1051" w:type="dxa"/>
          <w:trHeight w:hRule="exact" w:val="489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3B0FA7" w:rsidRDefault="00D43AFD" w:rsidP="002D5E49">
            <w:pPr>
              <w:widowControl w:val="0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Всего по региональному проекту,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Default="00D43AFD" w:rsidP="00C76F22">
            <w:pPr>
              <w:jc w:val="center"/>
            </w:pPr>
            <w:r w:rsidRPr="00AC05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545,7</w:t>
            </w:r>
          </w:p>
        </w:tc>
      </w:tr>
      <w:tr w:rsidR="00D43AFD" w:rsidRPr="003B0FA7" w:rsidTr="00530543">
        <w:trPr>
          <w:gridAfter w:val="1"/>
          <w:wAfter w:w="1051" w:type="dxa"/>
          <w:trHeight w:val="305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FD" w:rsidRPr="003B0FA7" w:rsidRDefault="00D43AFD" w:rsidP="002D5E49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(в том числе межбюджетные трансферты бюджету Ленинградской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Default="00D43AFD" w:rsidP="00C76F22">
            <w:pPr>
              <w:jc w:val="center"/>
            </w:pPr>
            <w:r w:rsidRPr="00AC05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51,9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365,6</w:t>
            </w:r>
          </w:p>
        </w:tc>
      </w:tr>
      <w:tr w:rsidR="00D43AFD" w:rsidRPr="003B0FA7" w:rsidTr="00C76F22">
        <w:trPr>
          <w:gridAfter w:val="1"/>
          <w:wAfter w:w="1051" w:type="dxa"/>
          <w:trHeight w:val="556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FD" w:rsidRPr="003B0FA7" w:rsidRDefault="00D43AFD" w:rsidP="002D5E49">
            <w:pPr>
              <w:widowControl w:val="0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бюджеты государственных внебюджетных фондов Российской Федерации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и их территориальных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Default="00D43AFD" w:rsidP="00C76F22">
            <w:pPr>
              <w:jc w:val="center"/>
            </w:pPr>
            <w:r w:rsidRPr="00AC05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3AFD" w:rsidRPr="003B0FA7" w:rsidTr="00C76F22">
        <w:trPr>
          <w:gridAfter w:val="1"/>
          <w:wAfter w:w="1051" w:type="dxa"/>
          <w:trHeight w:val="317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3B0FA7" w:rsidRDefault="00D43AFD" w:rsidP="002D5E49">
            <w:pPr>
              <w:widowControl w:val="0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консолидированный бюджет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субъекта Российской Федерации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Default="00D43AFD" w:rsidP="00C76F22">
            <w:pPr>
              <w:jc w:val="center"/>
            </w:pPr>
            <w:r w:rsidRPr="00AC05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180,1</w:t>
            </w:r>
          </w:p>
        </w:tc>
      </w:tr>
      <w:tr w:rsidR="00D43AFD" w:rsidRPr="003B0FA7" w:rsidTr="00C76F22">
        <w:trPr>
          <w:gridAfter w:val="1"/>
          <w:wAfter w:w="1051" w:type="dxa"/>
          <w:trHeight w:hRule="exact" w:val="418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B0FA7" w:rsidRDefault="00D43AFD" w:rsidP="002D5E49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Default="00D43AFD" w:rsidP="00C76F22">
            <w:pPr>
              <w:jc w:val="center"/>
            </w:pPr>
            <w:r w:rsidRPr="00AC05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AC221E" w:rsidRDefault="00D43AFD" w:rsidP="005E5218">
            <w:pPr>
              <w:jc w:val="center"/>
              <w:rPr>
                <w:color w:val="000000"/>
                <w:sz w:val="22"/>
                <w:szCs w:val="22"/>
              </w:rPr>
            </w:pPr>
            <w:r w:rsidRPr="00AC221E">
              <w:rPr>
                <w:color w:val="000000"/>
                <w:sz w:val="22"/>
                <w:szCs w:val="22"/>
              </w:rPr>
              <w:t>180,1</w:t>
            </w:r>
          </w:p>
        </w:tc>
      </w:tr>
      <w:tr w:rsidR="00D43AFD" w:rsidRPr="003B0FA7" w:rsidTr="00C76F22">
        <w:trPr>
          <w:gridAfter w:val="1"/>
          <w:wAfter w:w="1051" w:type="dxa"/>
          <w:trHeight w:hRule="exact" w:val="565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B0FA7" w:rsidRDefault="00D43AFD" w:rsidP="002D5E49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межбюджетные трансферты бюджета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субъекта Российской Федерации 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бюджетам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Default="00D43AFD" w:rsidP="00C76F22">
            <w:pPr>
              <w:jc w:val="center"/>
            </w:pPr>
            <w:r w:rsidRPr="00AC05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3AFD" w:rsidRPr="003B0FA7" w:rsidTr="00C76F22">
        <w:trPr>
          <w:gridAfter w:val="1"/>
          <w:wAfter w:w="1051" w:type="dxa"/>
          <w:trHeight w:hRule="exact" w:val="559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3B0FA7" w:rsidRDefault="00D43AFD" w:rsidP="002D5E49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бюджеты муниципальных образований (без учета межб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юджетных трансфертов из бюджета </w:t>
            </w:r>
            <w:r>
              <w:t xml:space="preserve"> </w:t>
            </w:r>
            <w:r w:rsidRPr="00EA7A05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субъекта Российской Федерации</w:t>
            </w:r>
            <w:r w:rsidRPr="009149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Default="00D43AFD" w:rsidP="00C76F22">
            <w:pPr>
              <w:jc w:val="center"/>
            </w:pPr>
            <w:r w:rsidRPr="00AC05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3AFD" w:rsidRPr="003B0FA7" w:rsidTr="00C76F22">
        <w:trPr>
          <w:gridAfter w:val="1"/>
          <w:wAfter w:w="1051" w:type="dxa"/>
          <w:trHeight w:hRule="exact" w:val="463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3B0FA7" w:rsidRDefault="00D43AFD" w:rsidP="003C17AF">
            <w:pPr>
              <w:widowControl w:val="0"/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3B0FA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Default="00D43AFD" w:rsidP="00C76F22">
            <w:pPr>
              <w:jc w:val="center"/>
            </w:pPr>
            <w:r w:rsidRPr="00AC05F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124,4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124,4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AFD" w:rsidRPr="00836970" w:rsidRDefault="00D43AFD" w:rsidP="00530543">
            <w:pPr>
              <w:jc w:val="center"/>
              <w:rPr>
                <w:color w:val="000000"/>
                <w:sz w:val="22"/>
                <w:szCs w:val="22"/>
              </w:rPr>
            </w:pPr>
            <w:r w:rsidRPr="00836970">
              <w:rPr>
                <w:color w:val="000000"/>
                <w:sz w:val="22"/>
                <w:szCs w:val="22"/>
              </w:rPr>
              <w:t>373,1</w:t>
            </w:r>
          </w:p>
        </w:tc>
      </w:tr>
    </w:tbl>
    <w:p w:rsidR="003C17AF" w:rsidRDefault="003C17AF" w:rsidP="00E90AED">
      <w:pPr>
        <w:spacing w:line="240" w:lineRule="exact"/>
        <w:ind w:left="20"/>
        <w:rPr>
          <w:spacing w:val="1"/>
          <w:sz w:val="22"/>
          <w:szCs w:val="22"/>
          <w:lang w:eastAsia="en-US"/>
        </w:rPr>
      </w:pPr>
    </w:p>
    <w:p w:rsidR="008409AA" w:rsidRDefault="008409AA">
      <w:pPr>
        <w:spacing w:after="200" w:line="276" w:lineRule="auto"/>
        <w:jc w:val="left"/>
        <w:rPr>
          <w:spacing w:val="1"/>
          <w:sz w:val="22"/>
          <w:szCs w:val="22"/>
          <w:lang w:eastAsia="en-US"/>
        </w:rPr>
      </w:pPr>
      <w:r>
        <w:rPr>
          <w:spacing w:val="1"/>
          <w:sz w:val="22"/>
          <w:szCs w:val="22"/>
          <w:lang w:eastAsia="en-US"/>
        </w:rPr>
        <w:br w:type="page"/>
      </w:r>
    </w:p>
    <w:p w:rsidR="008409AA" w:rsidRDefault="008409AA" w:rsidP="00E90AED">
      <w:pPr>
        <w:spacing w:line="240" w:lineRule="exact"/>
        <w:ind w:left="20"/>
        <w:rPr>
          <w:spacing w:val="1"/>
          <w:sz w:val="22"/>
          <w:szCs w:val="22"/>
          <w:lang w:eastAsia="en-US"/>
        </w:rPr>
      </w:pPr>
    </w:p>
    <w:p w:rsidR="00D9187C" w:rsidRPr="006037B1" w:rsidRDefault="00D9187C" w:rsidP="00D9187C">
      <w:pPr>
        <w:widowControl w:val="0"/>
        <w:tabs>
          <w:tab w:val="left" w:pos="5648"/>
        </w:tabs>
        <w:spacing w:line="240" w:lineRule="exact"/>
        <w:jc w:val="center"/>
        <w:rPr>
          <w:spacing w:val="1"/>
          <w:sz w:val="24"/>
          <w:szCs w:val="24"/>
          <w:lang w:eastAsia="en-US"/>
        </w:rPr>
      </w:pPr>
      <w:r w:rsidRPr="006037B1">
        <w:rPr>
          <w:spacing w:val="1"/>
          <w:sz w:val="24"/>
          <w:szCs w:val="24"/>
          <w:lang w:eastAsia="en-US"/>
        </w:rPr>
        <w:t>5. Участники регионального проекта</w:t>
      </w:r>
    </w:p>
    <w:p w:rsidR="00603B68" w:rsidRDefault="00603B68" w:rsidP="00D9187C">
      <w:pPr>
        <w:widowControl w:val="0"/>
        <w:tabs>
          <w:tab w:val="left" w:pos="5648"/>
        </w:tabs>
        <w:spacing w:line="240" w:lineRule="exact"/>
        <w:jc w:val="center"/>
        <w:rPr>
          <w:spacing w:val="1"/>
          <w:sz w:val="22"/>
          <w:szCs w:val="22"/>
          <w:lang w:eastAsia="en-US"/>
        </w:rPr>
      </w:pPr>
    </w:p>
    <w:tbl>
      <w:tblPr>
        <w:tblOverlap w:val="never"/>
        <w:tblW w:w="0" w:type="auto"/>
        <w:tblInd w:w="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3156"/>
        <w:gridCol w:w="2238"/>
        <w:gridCol w:w="3914"/>
        <w:gridCol w:w="2792"/>
        <w:gridCol w:w="1926"/>
      </w:tblGrid>
      <w:tr w:rsidR="00603B68" w:rsidRPr="00110E7B" w:rsidTr="006E3D3C">
        <w:trPr>
          <w:trHeight w:val="79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B68" w:rsidRPr="00110E7B" w:rsidRDefault="00603B68" w:rsidP="006E3D3C">
            <w:pPr>
              <w:spacing w:after="60"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110E7B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:rsidR="00603B68" w:rsidRPr="00110E7B" w:rsidRDefault="00603B68" w:rsidP="006E3D3C">
            <w:pPr>
              <w:spacing w:before="60"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110E7B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п</w:t>
            </w:r>
            <w:proofErr w:type="gramEnd"/>
            <w:r w:rsidRPr="00110E7B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/п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B68" w:rsidRPr="00110E7B" w:rsidRDefault="00603B68" w:rsidP="006E3D3C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110E7B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Роль в проекте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B68" w:rsidRPr="00110E7B" w:rsidRDefault="00603B68" w:rsidP="006E3D3C">
            <w:pPr>
              <w:spacing w:after="120"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110E7B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Фамилия,</w:t>
            </w:r>
            <w:r w:rsidR="00FD4178" w:rsidRPr="00110E7B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инициалы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B68" w:rsidRPr="00110E7B" w:rsidRDefault="00603B68" w:rsidP="006E3D3C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110E7B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Должность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B68" w:rsidRPr="00110E7B" w:rsidRDefault="00603B68" w:rsidP="006E3D3C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110E7B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Непосредственный</w:t>
            </w:r>
          </w:p>
          <w:p w:rsidR="00603B68" w:rsidRPr="00110E7B" w:rsidRDefault="00603B68" w:rsidP="006E3D3C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110E7B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руководитель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B68" w:rsidRPr="00110E7B" w:rsidRDefault="00603B68" w:rsidP="006E3D3C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110E7B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Занятость в проекте (процентов)</w:t>
            </w:r>
          </w:p>
        </w:tc>
      </w:tr>
      <w:tr w:rsidR="00EC4F8E" w:rsidRPr="00110E7B" w:rsidTr="006E3D3C">
        <w:trPr>
          <w:trHeight w:val="180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F8E" w:rsidRPr="00110E7B" w:rsidRDefault="00EC4F8E" w:rsidP="00110E7B">
            <w:pPr>
              <w:spacing w:line="240" w:lineRule="auto"/>
              <w:ind w:left="240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110E7B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F8E" w:rsidRPr="00110E7B" w:rsidRDefault="00EC4F8E" w:rsidP="00110E7B">
            <w:pPr>
              <w:spacing w:line="240" w:lineRule="auto"/>
              <w:ind w:left="120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110E7B">
              <w:rPr>
                <w:sz w:val="22"/>
                <w:szCs w:val="22"/>
              </w:rPr>
              <w:t>Руководитель регионального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F8E" w:rsidRPr="00110E7B" w:rsidRDefault="00116A8C" w:rsidP="00110E7B">
            <w:pPr>
              <w:spacing w:line="240" w:lineRule="auto"/>
              <w:jc w:val="left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6D5D2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С.И. </w:t>
            </w:r>
            <w:proofErr w:type="spellStart"/>
            <w:r w:rsidRPr="006D5D22">
              <w:rPr>
                <w:rFonts w:eastAsia="Courier New"/>
                <w:color w:val="000000"/>
                <w:sz w:val="22"/>
                <w:szCs w:val="22"/>
                <w:lang w:bidi="ru-RU"/>
              </w:rPr>
              <w:t>Нерушай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F8E" w:rsidRPr="00110E7B" w:rsidRDefault="00116A8C" w:rsidP="0018115C">
            <w:pPr>
              <w:spacing w:line="240" w:lineRule="auto"/>
              <w:jc w:val="left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6D5D22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председатель 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F8E" w:rsidRPr="00110E7B" w:rsidRDefault="00116A8C" w:rsidP="00116A8C">
            <w:pPr>
              <w:spacing w:line="240" w:lineRule="auto"/>
              <w:jc w:val="left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 xml:space="preserve">Ялов Д.А., </w:t>
            </w:r>
            <w:r w:rsidRPr="004E7899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заместитель Председателя Правительства Ленинградской области – председатель комитета экономического развития и инвестиционной деятельности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F8E" w:rsidRPr="00360048" w:rsidRDefault="00895977" w:rsidP="009C64D9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  <w:r w:rsidR="009C64D9"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  <w:r w:rsidR="00EC4F8E">
              <w:rPr>
                <w:rFonts w:eastAsia="Courier New"/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EC4F8E" w:rsidRPr="00110E7B" w:rsidTr="006E3D3C">
        <w:trPr>
          <w:trHeight w:val="153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F8E" w:rsidRPr="00110E7B" w:rsidRDefault="00EC4F8E" w:rsidP="00110E7B">
            <w:pPr>
              <w:spacing w:line="240" w:lineRule="auto"/>
              <w:ind w:left="240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110E7B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F8E" w:rsidRPr="00110E7B" w:rsidRDefault="00EC4F8E" w:rsidP="00110E7B">
            <w:pPr>
              <w:spacing w:line="240" w:lineRule="auto"/>
              <w:ind w:left="120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110E7B">
              <w:rPr>
                <w:sz w:val="22"/>
                <w:szCs w:val="22"/>
              </w:rPr>
              <w:t>Администратор регионального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F8E" w:rsidRPr="00110E7B" w:rsidRDefault="00EC4F8E" w:rsidP="00110E7B">
            <w:pPr>
              <w:spacing w:line="240" w:lineRule="auto"/>
              <w:jc w:val="left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110E7B">
              <w:rPr>
                <w:sz w:val="22"/>
                <w:szCs w:val="22"/>
              </w:rPr>
              <w:t>Орлова Г.М.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F8E" w:rsidRPr="00110E7B" w:rsidRDefault="00EC4F8E" w:rsidP="00110E7B">
            <w:pPr>
              <w:spacing w:line="240" w:lineRule="auto"/>
              <w:jc w:val="left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110E7B">
              <w:rPr>
                <w:rFonts w:eastAsia="Courier New"/>
                <w:color w:val="000000"/>
                <w:sz w:val="22"/>
                <w:szCs w:val="22"/>
                <w:lang w:bidi="ru-RU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F8E" w:rsidRPr="00110E7B" w:rsidRDefault="00DA4C4B" w:rsidP="00110E7B">
            <w:pPr>
              <w:spacing w:line="240" w:lineRule="auto"/>
              <w:jc w:val="left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Толмачева А.Е., 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F8E" w:rsidRPr="00360048" w:rsidRDefault="009C64D9" w:rsidP="009C64D9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="00C7327A">
              <w:rPr>
                <w:rFonts w:eastAsia="Courier New"/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110E7B" w:rsidRPr="00110E7B" w:rsidTr="00EC4F8E">
        <w:trPr>
          <w:trHeight w:hRule="exact" w:val="688"/>
        </w:trPr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7B" w:rsidRPr="009F3A66" w:rsidRDefault="00110E7B" w:rsidP="00110E7B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667FF">
              <w:rPr>
                <w:sz w:val="22"/>
                <w:szCs w:val="22"/>
              </w:rPr>
              <w:t>Создание цифровой платформы, ориентированной на информационную поддержку производственной и сбытовой деятельности субъектов малого и среднего предпринимательства, включая индивидуальных предпринимателей</w:t>
            </w:r>
          </w:p>
        </w:tc>
      </w:tr>
      <w:tr w:rsidR="00110E7B" w:rsidRPr="00110E7B" w:rsidTr="00EC4F8E">
        <w:trPr>
          <w:trHeight w:hRule="exact" w:val="142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7B" w:rsidRPr="009F3A66" w:rsidRDefault="009B2F02" w:rsidP="00110E7B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</w:t>
            </w:r>
            <w:r w:rsidR="00110E7B" w:rsidRPr="009F3A66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7B" w:rsidRPr="00147637" w:rsidRDefault="00110E7B" w:rsidP="006F4EFD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О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тветственный</w:t>
            </w:r>
            <w:proofErr w:type="gramEnd"/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за достижение результата</w:t>
            </w:r>
            <w:r w:rsidRPr="00147637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7B" w:rsidRPr="00147637" w:rsidRDefault="00110E7B" w:rsidP="00110E7B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7B" w:rsidRPr="00147637" w:rsidRDefault="00110E7B" w:rsidP="0032068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Руководитель Фонда «Фонд поддержки предпринимательства и промышленности Ленинградской области, </w:t>
            </w: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микрокредитная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компания»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7B" w:rsidRPr="00147637" w:rsidRDefault="00110E7B" w:rsidP="0032068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Нерушай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С.И., 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B" w:rsidRPr="00147637" w:rsidRDefault="00CE294B" w:rsidP="00110E7B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30</w:t>
            </w:r>
            <w:r w:rsidR="00334E32">
              <w:rPr>
                <w:rFonts w:eastAsia="Courier New"/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110E7B" w:rsidRPr="00110E7B" w:rsidTr="006E3D3C">
        <w:trPr>
          <w:trHeight w:val="519"/>
        </w:trPr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B" w:rsidRPr="00110E7B" w:rsidRDefault="00110E7B" w:rsidP="00110E7B">
            <w:pP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E667FF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упрощенного доступа в электронном виде для субъектов МСП к мерам поддержки, услугам и сервисам организаций инфраструктуры развития МСП и сбыта товаров и услуг</w:t>
            </w:r>
          </w:p>
        </w:tc>
      </w:tr>
      <w:tr w:rsidR="00110E7B" w:rsidRPr="00110E7B" w:rsidTr="00EC4F8E">
        <w:trPr>
          <w:trHeight w:hRule="exact" w:val="1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7B" w:rsidRPr="009F3A66" w:rsidRDefault="009B2F02" w:rsidP="00110E7B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4</w:t>
            </w:r>
            <w:r w:rsidR="00110E7B" w:rsidRPr="009F3A66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7B" w:rsidRPr="00147637" w:rsidRDefault="00110E7B" w:rsidP="006F4EFD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О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тветственный</w:t>
            </w:r>
            <w:proofErr w:type="gramEnd"/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за достижение результата</w:t>
            </w:r>
            <w:r w:rsidRPr="00147637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7B" w:rsidRPr="00147637" w:rsidRDefault="00110E7B" w:rsidP="00110E7B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7B" w:rsidRPr="00147637" w:rsidRDefault="00110E7B" w:rsidP="0032068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Руководитель Фонда «Фонд поддержки предпринимательства и промышленности Ленинградской области, </w:t>
            </w: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микрокредитная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компания»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7B" w:rsidRPr="00147637" w:rsidRDefault="00110E7B" w:rsidP="0032068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Нерушай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С.И., 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B" w:rsidRPr="00147637" w:rsidRDefault="00CE294B" w:rsidP="00110E7B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30</w:t>
            </w:r>
            <w:r w:rsidR="00110E7B">
              <w:rPr>
                <w:rFonts w:eastAsia="Courier New"/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110E7B" w:rsidRPr="00110E7B" w:rsidTr="00320688">
        <w:trPr>
          <w:trHeight w:hRule="exact" w:val="555"/>
        </w:trPr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B" w:rsidRPr="00110E7B" w:rsidRDefault="00110E7B" w:rsidP="00110E7B">
            <w:pP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E667FF">
              <w:rPr>
                <w:sz w:val="22"/>
                <w:szCs w:val="22"/>
              </w:rPr>
              <w:t>Совершенствование нормативно-правового регулирования системы закупок, осуществляемых крупнейшими заказчиками у субъектов малого и среднего предпринимательства, включая индивидуальных предпринимателей</w:t>
            </w:r>
          </w:p>
        </w:tc>
      </w:tr>
      <w:tr w:rsidR="006F4EFD" w:rsidRPr="00110E7B" w:rsidTr="00EC4F8E">
        <w:trPr>
          <w:trHeight w:hRule="exact" w:val="12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9F3A66" w:rsidRDefault="009B2F02" w:rsidP="0024098C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5</w:t>
            </w:r>
            <w:r w:rsidR="006F4EFD" w:rsidRPr="009F3A66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147637" w:rsidRDefault="006F4EFD" w:rsidP="006F4EFD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О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тветственный</w:t>
            </w:r>
            <w:proofErr w:type="gramEnd"/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за достижение результата</w:t>
            </w:r>
            <w:r w:rsidRPr="00147637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360048" w:rsidRDefault="006F4EFD" w:rsidP="00B667E2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Рогачева Е.А.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360048" w:rsidRDefault="006F4EFD" w:rsidP="00B667E2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360048" w:rsidRDefault="006F4EFD" w:rsidP="00B667E2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Толмачева А.Е., 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FD" w:rsidRPr="00147637" w:rsidRDefault="00CE294B" w:rsidP="00CE294B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15</w:t>
            </w:r>
            <w:r w:rsidR="006F4EFD">
              <w:rPr>
                <w:rFonts w:eastAsia="Courier New"/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6F4EFD" w:rsidRPr="00110E7B" w:rsidTr="006E3D3C">
        <w:trPr>
          <w:trHeight w:val="239"/>
        </w:trPr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FD" w:rsidRPr="00110E7B" w:rsidRDefault="006F4EFD" w:rsidP="00110E7B">
            <w:pP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E667FF">
              <w:rPr>
                <w:rFonts w:eastAsia="Arial Unicode MS"/>
                <w:bCs/>
                <w:sz w:val="22"/>
                <w:szCs w:val="22"/>
                <w:u w:color="000000"/>
              </w:rPr>
              <w:t>Повышение качества закупочной деятельности крупнейших заказчиков</w:t>
            </w:r>
          </w:p>
        </w:tc>
      </w:tr>
      <w:tr w:rsidR="006F4EFD" w:rsidRPr="00110E7B" w:rsidTr="00320688">
        <w:trPr>
          <w:trHeight w:val="155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9F3A66" w:rsidRDefault="009B2F02" w:rsidP="0024098C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6</w:t>
            </w:r>
            <w:r w:rsidR="006F4EFD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9F3A66" w:rsidRDefault="006F4EFD" w:rsidP="006F4EFD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gramStart"/>
            <w:r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О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тветственный</w:t>
            </w:r>
            <w:proofErr w:type="gramEnd"/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за достижение результата</w:t>
            </w:r>
            <w:r w:rsidRPr="00147637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360048" w:rsidRDefault="006F4EFD" w:rsidP="0024098C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Рогачева Е.А.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360048" w:rsidRDefault="006F4EFD" w:rsidP="006F4EFD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360048" w:rsidRDefault="006F4EFD" w:rsidP="006F4EFD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Толмачева А.Е., 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FD" w:rsidRPr="009F3A66" w:rsidRDefault="00CE294B" w:rsidP="00CE294B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15</w:t>
            </w:r>
            <w:r w:rsidR="00334E32">
              <w:rPr>
                <w:rFonts w:eastAsia="Courier New"/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6F4EFD" w:rsidRPr="00110E7B" w:rsidTr="00320688">
        <w:trPr>
          <w:trHeight w:val="128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9F3A66" w:rsidRDefault="009B2F02" w:rsidP="0024098C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7</w:t>
            </w:r>
            <w:r w:rsidR="006F4EFD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9F3A66" w:rsidRDefault="006F4EFD" w:rsidP="0024098C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У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частник</w:t>
            </w:r>
            <w:r w:rsidRPr="00147637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147637" w:rsidRDefault="006F4EFD" w:rsidP="0024098C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147637" w:rsidRDefault="006F4EFD" w:rsidP="006F4EFD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Руководитель Фонда «Фонд поддержки предпринимательства и промышленности Ленинградской области, </w:t>
            </w: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микрокредитная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компания»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147637" w:rsidRDefault="006F4EFD" w:rsidP="006F4EFD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Нерушай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С.И., 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FD" w:rsidRPr="009F3A66" w:rsidRDefault="00CE294B" w:rsidP="00334E32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30</w:t>
            </w:r>
            <w:r w:rsidR="006F4EFD">
              <w:rPr>
                <w:rFonts w:eastAsia="Courier New"/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6F4EFD" w:rsidRPr="00110E7B" w:rsidTr="006F4EFD">
        <w:trPr>
          <w:trHeight w:hRule="exact" w:val="807"/>
        </w:trPr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FD" w:rsidRPr="00110E7B" w:rsidRDefault="006F4EFD" w:rsidP="00110E7B">
            <w:pP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E667FF">
              <w:rPr>
                <w:sz w:val="22"/>
                <w:szCs w:val="22"/>
              </w:rP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</w:t>
            </w:r>
          </w:p>
        </w:tc>
      </w:tr>
      <w:tr w:rsidR="006F4EFD" w:rsidRPr="00110E7B" w:rsidTr="00EC4F8E">
        <w:trPr>
          <w:trHeight w:hRule="exact" w:val="152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147637" w:rsidRDefault="009B2F02" w:rsidP="00110E7B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8</w:t>
            </w:r>
            <w:r w:rsidR="006F4EFD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9F3A66" w:rsidRDefault="006F4EFD" w:rsidP="006F4EFD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gramStart"/>
            <w:r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О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тветственный</w:t>
            </w:r>
            <w:proofErr w:type="gramEnd"/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за достижение результата</w:t>
            </w:r>
            <w:r w:rsidRPr="00147637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360048" w:rsidRDefault="006F4EFD" w:rsidP="0024098C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Орлова Г.М.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360048" w:rsidRDefault="006F4EFD" w:rsidP="006F4EFD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360048" w:rsidRDefault="006F4EFD" w:rsidP="006F4EFD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Толмачева А.Е., 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FD" w:rsidRPr="000D6688" w:rsidRDefault="00334E32" w:rsidP="00110E7B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="006F4EFD" w:rsidRPr="000D6688">
              <w:rPr>
                <w:rFonts w:eastAsia="Courier New"/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6F4EFD" w:rsidRPr="00110E7B" w:rsidTr="00EC4F8E">
        <w:trPr>
          <w:trHeight w:hRule="exact" w:val="155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147637" w:rsidRDefault="009B2F02" w:rsidP="006F4EFD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9</w:t>
            </w:r>
            <w:r w:rsidR="006F4EFD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9F3A66" w:rsidRDefault="006F4EFD" w:rsidP="0024098C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У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частник</w:t>
            </w:r>
            <w:r w:rsidRPr="00147637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147637" w:rsidRDefault="006F4EFD" w:rsidP="0024098C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147637" w:rsidRDefault="006F4EFD" w:rsidP="006F4EFD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Руководитель Фонда «Фонд поддержки предпринимательства и промышленности Ленинградской области, </w:t>
            </w: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микрокредитная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компания»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147637" w:rsidRDefault="006F4EFD" w:rsidP="006F4EFD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Нерушай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С.И., 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FD" w:rsidRPr="009F3A66" w:rsidRDefault="00CE294B" w:rsidP="0024098C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30</w:t>
            </w:r>
            <w:r w:rsidR="00334E32" w:rsidRPr="000D6688">
              <w:rPr>
                <w:rFonts w:eastAsia="Courier New"/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6F4EFD" w:rsidRPr="00110E7B" w:rsidTr="00EC4F8E">
        <w:trPr>
          <w:trHeight w:hRule="exact" w:val="15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147637" w:rsidRDefault="006F4EFD" w:rsidP="009B2F02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1</w:t>
            </w:r>
            <w:r w:rsidR="009B2F02"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9F3A66" w:rsidRDefault="006F4EFD" w:rsidP="0024098C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У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частник</w:t>
            </w:r>
            <w:r w:rsidRPr="00147637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360048" w:rsidRDefault="006F4EFD" w:rsidP="0024098C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Рогачева Е.А.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360048" w:rsidRDefault="006F4EFD" w:rsidP="006F4EFD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EFD" w:rsidRPr="00360048" w:rsidRDefault="006F4EFD" w:rsidP="006F4EFD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Толмачева А.Е., 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FD" w:rsidRPr="009F3A66" w:rsidRDefault="00CE294B" w:rsidP="0024098C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15</w:t>
            </w:r>
            <w:r w:rsidR="00334E32">
              <w:rPr>
                <w:rFonts w:eastAsia="Courier New"/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0E1461" w:rsidRPr="00110E7B" w:rsidTr="00EC4F8E">
        <w:trPr>
          <w:trHeight w:hRule="exact" w:val="15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Default="000E1461" w:rsidP="009B2F02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Default="000E1461" w:rsidP="0024098C">
            <w:pPr>
              <w:spacing w:line="240" w:lineRule="auto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У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частник</w:t>
            </w:r>
            <w:r w:rsidRPr="00147637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Default="000E1461" w:rsidP="0024098C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Новикова Н.В.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Default="000E1461" w:rsidP="00EA1FC3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Начальник </w:t>
            </w:r>
            <w:r w:rsidRPr="000D6688">
              <w:rPr>
                <w:rFonts w:eastAsia="Courier New"/>
                <w:color w:val="000000"/>
                <w:sz w:val="22"/>
                <w:szCs w:val="22"/>
                <w:lang w:bidi="ru-RU"/>
              </w:rPr>
              <w:t>департамент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а</w:t>
            </w:r>
            <w:r w:rsidRPr="000D6688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промышленной политики и инноваций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Default="000E1461" w:rsidP="00EA1FC3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110E7B">
              <w:rPr>
                <w:sz w:val="22"/>
                <w:szCs w:val="22"/>
              </w:rPr>
              <w:t xml:space="preserve">Ялов Д.А., </w:t>
            </w:r>
            <w:r w:rsidRPr="00110E7B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заместитель Председателя Правительства Ленинградской области – председатель комитета экономического развития и инвестиционной деятельности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61" w:rsidRDefault="000E1461" w:rsidP="0024098C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10%</w:t>
            </w:r>
          </w:p>
        </w:tc>
      </w:tr>
      <w:tr w:rsidR="000E1461" w:rsidRPr="00110E7B" w:rsidTr="00EC4F8E">
        <w:trPr>
          <w:trHeight w:hRule="exact" w:val="322"/>
        </w:trPr>
        <w:tc>
          <w:tcPr>
            <w:tcW w:w="1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61" w:rsidRPr="00110E7B" w:rsidRDefault="000E1461" w:rsidP="00110E7B">
            <w:pP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E667FF">
              <w:rPr>
                <w:rFonts w:eastAsia="Arial Unicode MS"/>
                <w:bCs/>
                <w:sz w:val="22"/>
                <w:szCs w:val="22"/>
                <w:u w:color="000000"/>
              </w:rPr>
              <w:t>Модернизация системы поддержки экспортёров – субъектов малого и среднего предпринимательства</w:t>
            </w:r>
          </w:p>
        </w:tc>
      </w:tr>
      <w:tr w:rsidR="000E1461" w:rsidRPr="00110E7B" w:rsidTr="00EC4F8E">
        <w:trPr>
          <w:trHeight w:hRule="exact" w:val="10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Pr="00147637" w:rsidRDefault="000E1461" w:rsidP="000E1461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Pr="009F3A66" w:rsidRDefault="000E1461" w:rsidP="0024098C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gramStart"/>
            <w:r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О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тветственный</w:t>
            </w:r>
            <w:proofErr w:type="gramEnd"/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за достижение результата</w:t>
            </w:r>
            <w:r w:rsidRPr="00147637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Default="000E1461" w:rsidP="006F4EFD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Новикова Н.В.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Default="000E1461" w:rsidP="006F4EFD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Начальник </w:t>
            </w:r>
            <w:r w:rsidRPr="000D6688">
              <w:rPr>
                <w:rFonts w:eastAsia="Courier New"/>
                <w:color w:val="000000"/>
                <w:sz w:val="22"/>
                <w:szCs w:val="22"/>
                <w:lang w:bidi="ru-RU"/>
              </w:rPr>
              <w:t>департамент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а</w:t>
            </w:r>
            <w:r w:rsidRPr="000D6688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промышленной политики и инноваций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Default="000E1461" w:rsidP="006F4EFD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110E7B">
              <w:rPr>
                <w:sz w:val="22"/>
                <w:szCs w:val="22"/>
              </w:rPr>
              <w:t xml:space="preserve">Ялов Д.А., </w:t>
            </w:r>
            <w:r w:rsidRPr="00110E7B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заместитель Председателя Правительства Ленинградской области – председатель комитета экономического развития и инвестиционной деятельности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61" w:rsidRPr="00002245" w:rsidRDefault="000E1461" w:rsidP="00110E7B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10</w:t>
            </w:r>
            <w:r w:rsidRPr="00002245">
              <w:rPr>
                <w:rFonts w:eastAsia="Courier New"/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0E1461" w:rsidRPr="00110E7B" w:rsidTr="00EC4F8E">
        <w:trPr>
          <w:trHeight w:hRule="exact" w:val="17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Default="000E1461" w:rsidP="000E1461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Default="000E1461" w:rsidP="0024098C">
            <w:pPr>
              <w:spacing w:line="240" w:lineRule="auto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У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частник</w:t>
            </w:r>
            <w:r w:rsidRPr="00147637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Default="007218CB" w:rsidP="006F4EFD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Default="007218CB" w:rsidP="006F4EFD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руководитель направления проектного офиса </w:t>
            </w:r>
            <w:r w:rsidR="0014024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по экспортному развитию 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АНО «ЦРП»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Pr="00DA4C4B" w:rsidRDefault="007218CB" w:rsidP="007218CB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Пивинский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А.А., руководитель АНО «ЦРП»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61" w:rsidRPr="00002245" w:rsidRDefault="00140243" w:rsidP="00110E7B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="000E1461"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  <w:r w:rsidR="000E1461" w:rsidRPr="00002245">
              <w:rPr>
                <w:rFonts w:eastAsia="Courier New"/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0E1461" w:rsidRPr="00110E7B" w:rsidTr="00EC4F8E">
        <w:trPr>
          <w:trHeight w:hRule="exact" w:val="17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Default="000E1461" w:rsidP="000E1461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14.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Default="000E1461" w:rsidP="0024098C">
            <w:pPr>
              <w:spacing w:line="240" w:lineRule="auto"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У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частник</w:t>
            </w:r>
            <w:r w:rsidRPr="00147637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47637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Pr="00147637" w:rsidRDefault="000E1461" w:rsidP="00B667E2">
            <w:pPr>
              <w:spacing w:line="240" w:lineRule="auto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Pr="00147637" w:rsidRDefault="000E1461" w:rsidP="00B667E2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Руководитель Фонда «Фонд поддержки предпринимательства и промышленности Ленинградской области, </w:t>
            </w: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микрокредитная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компания»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461" w:rsidRPr="00147637" w:rsidRDefault="000E1461" w:rsidP="00B667E2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Нерушай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С.И., 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61" w:rsidRPr="00DA4C4B" w:rsidRDefault="000E1461" w:rsidP="00DA4C4B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30%</w:t>
            </w:r>
          </w:p>
        </w:tc>
      </w:tr>
    </w:tbl>
    <w:p w:rsidR="006922A2" w:rsidRPr="006F4EFD" w:rsidRDefault="006922A2">
      <w:pPr>
        <w:spacing w:after="200" w:line="276" w:lineRule="auto"/>
        <w:jc w:val="left"/>
        <w:rPr>
          <w:spacing w:val="1"/>
          <w:sz w:val="2"/>
          <w:szCs w:val="2"/>
          <w:lang w:eastAsia="en-US"/>
        </w:rPr>
      </w:pPr>
      <w:r>
        <w:rPr>
          <w:spacing w:val="1"/>
          <w:sz w:val="22"/>
          <w:szCs w:val="22"/>
          <w:lang w:eastAsia="en-US"/>
        </w:rPr>
        <w:br w:type="page"/>
      </w:r>
    </w:p>
    <w:p w:rsidR="007D74CA" w:rsidRDefault="007D74CA" w:rsidP="009902CC">
      <w:pPr>
        <w:spacing w:line="240" w:lineRule="auto"/>
        <w:ind w:left="357"/>
        <w:jc w:val="center"/>
        <w:rPr>
          <w:sz w:val="22"/>
          <w:szCs w:val="22"/>
        </w:rPr>
      </w:pPr>
      <w:r w:rsidRPr="00EC4F8E">
        <w:rPr>
          <w:sz w:val="22"/>
          <w:szCs w:val="22"/>
        </w:rPr>
        <w:lastRenderedPageBreak/>
        <w:t>6. Дополнительная информация</w:t>
      </w:r>
    </w:p>
    <w:p w:rsidR="006F4EFD" w:rsidRPr="00EC4F8E" w:rsidRDefault="006F4EFD" w:rsidP="009902CC">
      <w:pPr>
        <w:spacing w:line="276" w:lineRule="auto"/>
        <w:ind w:left="357"/>
        <w:jc w:val="center"/>
        <w:rPr>
          <w:sz w:val="22"/>
          <w:szCs w:val="22"/>
        </w:rPr>
      </w:pPr>
    </w:p>
    <w:tbl>
      <w:tblPr>
        <w:tblStyle w:val="ae"/>
        <w:tblW w:w="0" w:type="auto"/>
        <w:tblInd w:w="290" w:type="dxa"/>
        <w:tblLook w:val="04A0" w:firstRow="1" w:lastRow="0" w:firstColumn="1" w:lastColumn="0" w:noHBand="0" w:noVBand="1"/>
      </w:tblPr>
      <w:tblGrid>
        <w:gridCol w:w="14754"/>
      </w:tblGrid>
      <w:tr w:rsidR="007D74CA" w:rsidRPr="001E4205" w:rsidTr="006E3D3C">
        <w:tc>
          <w:tcPr>
            <w:tcW w:w="14754" w:type="dxa"/>
          </w:tcPr>
          <w:p w:rsidR="0018115C" w:rsidRPr="009B2F02" w:rsidRDefault="009B2F02" w:rsidP="009B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rPr>
                <w:rFonts w:eastAsia="Calibri"/>
                <w:sz w:val="22"/>
                <w:szCs w:val="22"/>
              </w:rPr>
            </w:pPr>
            <w:r w:rsidRPr="009B2F02">
              <w:rPr>
                <w:sz w:val="22"/>
                <w:szCs w:val="22"/>
              </w:rPr>
              <w:t xml:space="preserve">Региональный проект «Акселерация субъектов малого и среднего предпринимательства» разработан в соответствии с </w:t>
            </w:r>
            <w:r w:rsidRPr="009B2F02">
              <w:rPr>
                <w:rFonts w:eastAsia="Calibri"/>
                <w:sz w:val="22"/>
                <w:szCs w:val="22"/>
              </w:rPr>
              <w:t xml:space="preserve">паспортом федерального проекта </w:t>
            </w:r>
            <w:r w:rsidRPr="009B2F02">
              <w:rPr>
                <w:sz w:val="22"/>
                <w:szCs w:val="22"/>
              </w:rPr>
              <w:t xml:space="preserve">«Акселерация субъектов малого и среднего предпринимательства», включенного в </w:t>
            </w:r>
            <w:r w:rsidRPr="009B2F02">
              <w:rPr>
                <w:rFonts w:eastAsia="Calibri"/>
                <w:sz w:val="22"/>
                <w:szCs w:val="22"/>
              </w:rPr>
              <w:t xml:space="preserve">национальный проект «Малое и среднее предпринимательство и поддержка индивидуальной предпринимательской инициативы», который предусматривает </w:t>
            </w:r>
            <w:r w:rsidR="0018115C" w:rsidRPr="009B2F02">
              <w:rPr>
                <w:sz w:val="22"/>
                <w:szCs w:val="22"/>
              </w:rPr>
              <w:t xml:space="preserve">комплекс мер </w:t>
            </w:r>
            <w:proofErr w:type="gramStart"/>
            <w:r w:rsidR="0018115C" w:rsidRPr="009B2F02">
              <w:rPr>
                <w:sz w:val="22"/>
                <w:szCs w:val="22"/>
              </w:rPr>
              <w:t>по</w:t>
            </w:r>
            <w:proofErr w:type="gramEnd"/>
            <w:r w:rsidR="0018115C" w:rsidRPr="009B2F02">
              <w:rPr>
                <w:sz w:val="22"/>
                <w:szCs w:val="22"/>
              </w:rPr>
              <w:t>:</w:t>
            </w:r>
          </w:p>
          <w:p w:rsidR="0018115C" w:rsidRPr="001E4205" w:rsidRDefault="0018115C" w:rsidP="001E4205">
            <w:pPr>
              <w:pStyle w:val="a3"/>
              <w:ind w:left="0" w:firstLine="709"/>
              <w:jc w:val="both"/>
              <w:rPr>
                <w:sz w:val="22"/>
                <w:szCs w:val="22"/>
                <w:lang w:val="ru-RU" w:eastAsia="ru-RU"/>
              </w:rPr>
            </w:pPr>
            <w:r w:rsidRPr="001E4205">
              <w:rPr>
                <w:sz w:val="22"/>
                <w:szCs w:val="22"/>
                <w:lang w:val="ru-RU" w:eastAsia="ru-RU"/>
              </w:rPr>
              <w:t xml:space="preserve">- снижению издержек по созданию бизнеса, повышению уровня информированности и доступности необходимого комплекса услуг, сервисов и мер государственной поддержки для предпринимателей. В частности мероприятия направлены на обеспечение безбумажного доступа к услугам и сервисам инфраструктуры поддержки в режиме «одного окна». Отличительной чертой проекта является формирование единой цифровой среды взаимодействия с органами власти, институтами развития, партнерами и потребителями товаров (работ, услуг). В частности,  предусматривается создание комфортной цифровой </w:t>
            </w:r>
            <w:proofErr w:type="gramStart"/>
            <w:r w:rsidRPr="001E4205">
              <w:rPr>
                <w:sz w:val="22"/>
                <w:szCs w:val="22"/>
                <w:lang w:val="ru-RU" w:eastAsia="ru-RU"/>
              </w:rPr>
              <w:t>эко-системы</w:t>
            </w:r>
            <w:proofErr w:type="gramEnd"/>
            <w:r w:rsidRPr="001E4205">
              <w:rPr>
                <w:sz w:val="22"/>
                <w:szCs w:val="22"/>
                <w:lang w:val="ru-RU" w:eastAsia="ru-RU"/>
              </w:rPr>
              <w:t xml:space="preserve"> для субъектов МСП, обеспечивающей возможность перехода с использованием ЕСИА между существующими информационными системами, образовательными платформами и сбытовыми площадками (B2C, B2B, B2G). Такой подход значительно расширит осведомленность предпринимателей о работе соответствующих цифровых платформ и упростит доступ к услугам, а также навигацию на этих ресурсах;</w:t>
            </w:r>
          </w:p>
          <w:p w:rsidR="0018115C" w:rsidRPr="001E4205" w:rsidRDefault="0018115C" w:rsidP="001E4205">
            <w:pPr>
              <w:pStyle w:val="a3"/>
              <w:ind w:left="0" w:firstLine="709"/>
              <w:jc w:val="both"/>
              <w:rPr>
                <w:sz w:val="22"/>
                <w:szCs w:val="22"/>
                <w:lang w:val="ru-RU" w:eastAsia="ru-RU"/>
              </w:rPr>
            </w:pPr>
            <w:r w:rsidRPr="001E4205">
              <w:rPr>
                <w:sz w:val="22"/>
                <w:szCs w:val="22"/>
                <w:lang w:val="ru-RU" w:eastAsia="ru-RU"/>
              </w:rPr>
              <w:t>- совершенствованию системы закупок. Система закупок крупнейших заказчиков у субъектов МСП сегодня не в полной мере обеспечивает доступ к ней малого бизнеса. Федеральный проект предлагает меры, которые позволят решить проблему сбыта для субъектов МСП и расширить долю закупок у МСП, участниками которых являются только субъекты  у МСП, до 18%;</w:t>
            </w:r>
          </w:p>
          <w:p w:rsidR="0018115C" w:rsidRPr="001E4205" w:rsidRDefault="0018115C" w:rsidP="001E4205">
            <w:pPr>
              <w:pStyle w:val="a3"/>
              <w:ind w:left="0" w:firstLine="709"/>
              <w:jc w:val="both"/>
              <w:rPr>
                <w:sz w:val="22"/>
                <w:szCs w:val="22"/>
                <w:lang w:val="ru-RU" w:eastAsia="ru-RU"/>
              </w:rPr>
            </w:pPr>
            <w:r w:rsidRPr="001E4205">
              <w:rPr>
                <w:sz w:val="22"/>
                <w:szCs w:val="22"/>
                <w:lang w:val="ru-RU" w:eastAsia="ru-RU"/>
              </w:rPr>
              <w:t xml:space="preserve">- развитию и модернизации региональной инфраструктуры поддержки МСП, оказывающей комплекс услуг бизнесу. В частности, в рамках проекта предусмотрено развитие центров «Мой бизнес», которые объединяют на одной площадке все имеющиеся и необходимые ранее созданные организации инфраструктуры и институты развития в регионе. Также важным мероприятием федерального проекта является обеспечение производственных МСП доступными площадями в целях снижения их издержек на инвестиционной стадии – проект «Мой бизнес парк». </w:t>
            </w:r>
            <w:proofErr w:type="gramStart"/>
            <w:r w:rsidRPr="001E4205">
              <w:rPr>
                <w:sz w:val="22"/>
                <w:szCs w:val="22"/>
                <w:lang w:val="ru-RU" w:eastAsia="ru-RU"/>
              </w:rPr>
              <w:t>Расширение сектора производственных субъектов МСП путем увеличения количества таких значимых элементов инфраструктуры имущественной поддержки субъектов МСП, как промышленные парки, технопарки, промышленные технопарки позволит увеличить объем инвестиции субъектов МСП в основной капитала и создать качественно новые производства.</w:t>
            </w:r>
            <w:proofErr w:type="gramEnd"/>
            <w:r w:rsidRPr="001E4205">
              <w:rPr>
                <w:sz w:val="22"/>
                <w:szCs w:val="22"/>
                <w:lang w:val="ru-RU" w:eastAsia="ru-RU"/>
              </w:rPr>
              <w:t xml:space="preserve"> Субсидии субъектам Российской Федерации на развитие региональной инфраструктуры поддержки МСП будут предоставляться на условиях </w:t>
            </w:r>
            <w:proofErr w:type="spellStart"/>
            <w:r w:rsidRPr="001E4205">
              <w:rPr>
                <w:sz w:val="22"/>
                <w:szCs w:val="22"/>
                <w:lang w:val="ru-RU" w:eastAsia="ru-RU"/>
              </w:rPr>
              <w:t>софинансирования</w:t>
            </w:r>
            <w:proofErr w:type="spellEnd"/>
            <w:r w:rsidRPr="001E4205">
              <w:rPr>
                <w:sz w:val="22"/>
                <w:szCs w:val="22"/>
                <w:lang w:val="ru-RU" w:eastAsia="ru-RU"/>
              </w:rPr>
              <w:t xml:space="preserve"> (частный капитал 25-50%, региональный и федеральный бюджеты), приоритет будет отдан регионам, в которых зафиксировано отсутствие либо острый дефицит таких объектов, наличие резидентов. Основные направления финансирования – реконструкция производственных и офисных зданий для резидентов, инженерной инфраструктуры (внешние и внутренние сети), закупка оборудования коллективного пользования; </w:t>
            </w:r>
          </w:p>
          <w:p w:rsidR="0018115C" w:rsidRDefault="0018115C" w:rsidP="001E4205">
            <w:pPr>
              <w:pStyle w:val="a3"/>
              <w:ind w:left="0" w:firstLine="709"/>
              <w:jc w:val="both"/>
              <w:rPr>
                <w:sz w:val="22"/>
                <w:szCs w:val="22"/>
                <w:lang w:val="ru-RU" w:eastAsia="ru-RU"/>
              </w:rPr>
            </w:pPr>
            <w:r w:rsidRPr="001E4205">
              <w:rPr>
                <w:sz w:val="22"/>
                <w:szCs w:val="22"/>
                <w:lang w:val="ru-RU" w:eastAsia="ru-RU"/>
              </w:rPr>
              <w:t xml:space="preserve">- содействию выхода субъектов МСП на внешние рынки. Крайне низкая доля субъектов МСП осуществляют экспортную деятельность – 6 %. Выход на внешние рынки позволяет субъекту МСП развиваться как экстенсивно, так и интенсивно. Потенциал в этом направлении достаточно большой, особенно в высокотехнологичных отраслях. В осуществлении субъектами МСП экспортной деятельности есть проблемы и недостаточной заинтересованности малого бизнеса выходить на экспорт, и наличия барьеров для экспорта, которые в основном лежат в плоскости технического регулирования. В комплекс мер поддержки МСП в </w:t>
            </w:r>
            <w:proofErr w:type="spellStart"/>
            <w:r w:rsidRPr="001E4205">
              <w:rPr>
                <w:sz w:val="22"/>
                <w:szCs w:val="22"/>
                <w:lang w:val="ru-RU" w:eastAsia="ru-RU"/>
              </w:rPr>
              <w:t>несырьевом</w:t>
            </w:r>
            <w:proofErr w:type="spellEnd"/>
            <w:r w:rsidRPr="001E4205">
              <w:rPr>
                <w:sz w:val="22"/>
                <w:szCs w:val="22"/>
                <w:lang w:val="ru-RU" w:eastAsia="ru-RU"/>
              </w:rPr>
              <w:t xml:space="preserve"> экспорте входят специальные кредитные программы, развитие сети центров поддержки экспорта МСП в регионах и реализация региональных программ поддержки</w:t>
            </w:r>
          </w:p>
          <w:p w:rsidR="00832333" w:rsidRPr="001E4205" w:rsidRDefault="00832333" w:rsidP="001E4205">
            <w:pPr>
              <w:pStyle w:val="a3"/>
              <w:ind w:left="0" w:firstLine="709"/>
              <w:jc w:val="both"/>
              <w:rPr>
                <w:sz w:val="22"/>
                <w:szCs w:val="22"/>
                <w:lang w:val="ru-RU" w:eastAsia="ru-RU"/>
              </w:rPr>
            </w:pPr>
          </w:p>
          <w:p w:rsidR="007D74CA" w:rsidRPr="001E4205" w:rsidRDefault="00832333" w:rsidP="001E4205">
            <w:pPr>
              <w:spacing w:line="240" w:lineRule="auto"/>
              <w:rPr>
                <w:sz w:val="22"/>
                <w:szCs w:val="22"/>
                <w:lang w:bidi="ru-RU"/>
              </w:rPr>
            </w:pPr>
            <w:r w:rsidRPr="00832333">
              <w:rPr>
                <w:sz w:val="22"/>
                <w:szCs w:val="22"/>
                <w:vertAlign w:val="superscript"/>
                <w:lang w:bidi="ru-RU"/>
              </w:rPr>
              <w:t>1</w:t>
            </w:r>
            <w:r w:rsidRPr="00832333">
              <w:rPr>
                <w:sz w:val="22"/>
                <w:szCs w:val="22"/>
                <w:lang w:bidi="ru-RU"/>
              </w:rPr>
              <w:t xml:space="preserve"> </w:t>
            </w:r>
            <w:proofErr w:type="gramStart"/>
            <w:r w:rsidRPr="00832333">
              <w:rPr>
                <w:sz w:val="22"/>
                <w:szCs w:val="22"/>
                <w:lang w:bidi="ru-RU"/>
              </w:rPr>
              <w:t>Утверждена</w:t>
            </w:r>
            <w:proofErr w:type="gramEnd"/>
            <w:r w:rsidRPr="00832333">
              <w:rPr>
                <w:sz w:val="22"/>
                <w:szCs w:val="22"/>
                <w:lang w:bidi="ru-RU"/>
              </w:rPr>
              <w:t xml:space="preserve"> постановлением Правительства Ленинградской области от 14.11.2013 №394.</w:t>
            </w:r>
          </w:p>
        </w:tc>
      </w:tr>
    </w:tbl>
    <w:p w:rsidR="006922A2" w:rsidRDefault="006922A2">
      <w:pPr>
        <w:spacing w:after="200" w:line="276" w:lineRule="auto"/>
        <w:jc w:val="left"/>
      </w:pPr>
      <w:r>
        <w:br w:type="page"/>
      </w:r>
    </w:p>
    <w:p w:rsidR="007D74CA" w:rsidRDefault="007D74CA" w:rsidP="007D74CA"/>
    <w:p w:rsidR="0006104F" w:rsidRPr="009902CC" w:rsidRDefault="0006104F" w:rsidP="009902CC">
      <w:pPr>
        <w:spacing w:line="240" w:lineRule="auto"/>
        <w:ind w:left="10915"/>
        <w:jc w:val="center"/>
        <w:rPr>
          <w:spacing w:val="1"/>
          <w:sz w:val="22"/>
          <w:szCs w:val="22"/>
          <w:lang w:eastAsia="en-US"/>
        </w:rPr>
      </w:pPr>
      <w:r w:rsidRPr="009902CC">
        <w:rPr>
          <w:spacing w:val="1"/>
          <w:sz w:val="22"/>
          <w:szCs w:val="22"/>
          <w:lang w:eastAsia="en-US"/>
        </w:rPr>
        <w:t xml:space="preserve">ПРИЛОЖЕНИЕ № 1 </w:t>
      </w:r>
      <w:r w:rsidR="009902CC">
        <w:rPr>
          <w:spacing w:val="1"/>
          <w:sz w:val="22"/>
          <w:szCs w:val="22"/>
          <w:lang w:eastAsia="en-US"/>
        </w:rPr>
        <w:br/>
      </w:r>
      <w:r w:rsidRPr="009902CC">
        <w:rPr>
          <w:spacing w:val="1"/>
          <w:sz w:val="22"/>
          <w:szCs w:val="22"/>
          <w:lang w:eastAsia="en-US"/>
        </w:rPr>
        <w:t>к паспорту регионального проекта</w:t>
      </w:r>
    </w:p>
    <w:p w:rsidR="0006104F" w:rsidRPr="009902CC" w:rsidRDefault="0006104F" w:rsidP="009902CC">
      <w:pPr>
        <w:spacing w:line="240" w:lineRule="auto"/>
        <w:ind w:left="10915"/>
        <w:jc w:val="center"/>
        <w:rPr>
          <w:i/>
          <w:iCs/>
          <w:sz w:val="22"/>
          <w:szCs w:val="22"/>
          <w:lang w:eastAsia="en-US"/>
        </w:rPr>
      </w:pPr>
      <w:r w:rsidRPr="009902CC">
        <w:rPr>
          <w:spacing w:val="1"/>
          <w:sz w:val="22"/>
          <w:szCs w:val="22"/>
          <w:lang w:eastAsia="en-US"/>
        </w:rPr>
        <w:t>«Акселерация</w:t>
      </w:r>
      <w:r w:rsidR="009902CC" w:rsidRPr="009902CC">
        <w:rPr>
          <w:spacing w:val="1"/>
          <w:sz w:val="22"/>
          <w:szCs w:val="22"/>
          <w:lang w:eastAsia="en-US"/>
        </w:rPr>
        <w:t>»</w:t>
      </w:r>
    </w:p>
    <w:p w:rsidR="0006104F" w:rsidRDefault="0006104F" w:rsidP="0006104F">
      <w:pPr>
        <w:spacing w:line="240" w:lineRule="exact"/>
        <w:ind w:left="3940"/>
        <w:rPr>
          <w:spacing w:val="1"/>
          <w:sz w:val="22"/>
          <w:szCs w:val="22"/>
          <w:lang w:eastAsia="en-US"/>
        </w:rPr>
      </w:pPr>
    </w:p>
    <w:p w:rsidR="00120DB2" w:rsidRDefault="00120DB2" w:rsidP="00120DB2">
      <w:pPr>
        <w:spacing w:line="240" w:lineRule="exact"/>
        <w:ind w:left="3940"/>
        <w:rPr>
          <w:spacing w:val="1"/>
          <w:sz w:val="22"/>
          <w:szCs w:val="22"/>
          <w:lang w:eastAsia="en-US"/>
        </w:rPr>
      </w:pPr>
    </w:p>
    <w:p w:rsidR="00120DB2" w:rsidRPr="009902CC" w:rsidRDefault="00120DB2" w:rsidP="00120DB2">
      <w:pPr>
        <w:spacing w:line="240" w:lineRule="exact"/>
        <w:jc w:val="center"/>
        <w:rPr>
          <w:b/>
          <w:spacing w:val="1"/>
          <w:sz w:val="22"/>
          <w:szCs w:val="22"/>
          <w:lang w:eastAsia="en-US"/>
        </w:rPr>
      </w:pPr>
      <w:r w:rsidRPr="009902CC">
        <w:rPr>
          <w:b/>
          <w:spacing w:val="1"/>
          <w:sz w:val="22"/>
          <w:szCs w:val="22"/>
          <w:lang w:eastAsia="en-US"/>
        </w:rPr>
        <w:t xml:space="preserve">ПЛАН МЕРОПРИЯТИЙ </w:t>
      </w:r>
    </w:p>
    <w:p w:rsidR="00120DB2" w:rsidRPr="009902CC" w:rsidRDefault="00120DB2" w:rsidP="00120DB2">
      <w:pPr>
        <w:spacing w:line="240" w:lineRule="exact"/>
        <w:jc w:val="center"/>
        <w:rPr>
          <w:b/>
          <w:spacing w:val="1"/>
          <w:sz w:val="22"/>
          <w:szCs w:val="22"/>
          <w:lang w:eastAsia="en-US"/>
        </w:rPr>
      </w:pPr>
      <w:r w:rsidRPr="009902CC">
        <w:rPr>
          <w:b/>
          <w:spacing w:val="1"/>
          <w:sz w:val="22"/>
          <w:szCs w:val="22"/>
          <w:lang w:eastAsia="en-US"/>
        </w:rPr>
        <w:t>по реализации регионального проекта</w:t>
      </w:r>
    </w:p>
    <w:p w:rsidR="00120DB2" w:rsidRDefault="00120DB2" w:rsidP="00120DB2">
      <w:pPr>
        <w:spacing w:line="240" w:lineRule="auto"/>
        <w:contextualSpacing/>
        <w:jc w:val="center"/>
      </w:pPr>
    </w:p>
    <w:tbl>
      <w:tblPr>
        <w:tblOverlap w:val="never"/>
        <w:tblW w:w="14740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063"/>
        <w:gridCol w:w="1452"/>
        <w:gridCol w:w="1423"/>
        <w:gridCol w:w="1841"/>
        <w:gridCol w:w="2894"/>
        <w:gridCol w:w="1358"/>
      </w:tblGrid>
      <w:tr w:rsidR="00D43AFD" w:rsidRPr="00764002" w:rsidTr="00D43AFD">
        <w:trPr>
          <w:trHeight w:hRule="exact"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:rsidR="00D43AFD" w:rsidRPr="00252DA4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п</w:t>
            </w:r>
            <w:proofErr w:type="gramEnd"/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/п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Наименование результата, мероприятия, контрольной точки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Сроки реализации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Ответственный</w:t>
            </w:r>
          </w:p>
          <w:p w:rsidR="00D43AFD" w:rsidRPr="00252DA4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исполнитель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Вид документа и характеристика результата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Уровень</w:t>
            </w:r>
          </w:p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контроля</w:t>
            </w:r>
          </w:p>
          <w:p w:rsidR="00D43AFD" w:rsidRPr="00252DA4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</w:p>
          <w:p w:rsidR="00D43AFD" w:rsidRPr="00252DA4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</w:p>
          <w:p w:rsidR="00D43AFD" w:rsidRPr="00252DA4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</w:p>
        </w:tc>
      </w:tr>
      <w:tr w:rsidR="00D43AFD" w:rsidRPr="00764002" w:rsidTr="00D43AFD">
        <w:trPr>
          <w:trHeight w:hRule="exact" w:val="44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Начало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Окончание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D43AFD" w:rsidRPr="00764002" w:rsidTr="00D43AFD">
        <w:trPr>
          <w:trHeight w:val="2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Обеспечена возможность участия субъектов МСП в формировании обновленной городской среды и инфраструктуры посредством расширения функционала Бизнес-навигатора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28.11.2019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538B0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5538B0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538B0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538B0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538B0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5538B0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МСП.</w:t>
            </w:r>
          </w:p>
          <w:p w:rsidR="00D43AFD" w:rsidRPr="005538B0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5538B0">
              <w:rPr>
                <w:rFonts w:eastAsia="Courier New"/>
                <w:color w:val="000000"/>
                <w:sz w:val="22"/>
                <w:szCs w:val="22"/>
                <w:lang w:bidi="ru-RU"/>
              </w:rPr>
              <w:t>В 2020 году проинформировано 2% от общего количества субъектов МСП.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ОШ</w:t>
            </w:r>
          </w:p>
        </w:tc>
      </w:tr>
      <w:tr w:rsidR="00D43AFD" w:rsidRPr="00764002" w:rsidTr="00D43AFD">
        <w:trPr>
          <w:trHeight w:hRule="exact"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28.11.2019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Консультирование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по указанной тематике всеми организациями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28.11.2019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Включение информации о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Портале Бизнес-навигатора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в обучающие семинары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28.11.2019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, содержащий информацию о размещении и ежеквартальном обновлении информации, предоставлении консультаций и проведении семинаров по итогам 3 месяцев 2020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 приложением отчетов курируемых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, содержащий информацию о размещении и ежеквартальном обновлении информации, предоставлении консультаций и проведении семинаров по итогам полугодия 2020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 приложением отчетов курируемых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, содержащий информацию о размещении и ежеквартальном обновлении информации, предоставлении консультаций и проведении семинаров по итогам 9 месяцев 2020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 приложением отчетов курируемых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, содержащий информацию о размещении и ежеквартальном обновлении информации, предоставлении консультаций и проведении семинаров по итогам 2020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 приложением отчетов курируемых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807B0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Обеспечено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информирование не менее 2% от общего количества субъектов МСП </w:t>
            </w:r>
            <w:r w:rsidRPr="004807B0">
              <w:rPr>
                <w:rFonts w:eastAsia="Arial Unicode MS"/>
                <w:sz w:val="24"/>
                <w:szCs w:val="24"/>
                <w:u w:color="000000"/>
              </w:rPr>
              <w:t xml:space="preserve">о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возможност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и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участия в формировании обновленной городской среды и инфраструктуры посредством расширения функционала Бизнес-навигатора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из АИС «Учет консультаций»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ОШ</w:t>
            </w:r>
          </w:p>
        </w:tc>
      </w:tr>
      <w:tr w:rsidR="00D43AFD" w:rsidRPr="00764002" w:rsidTr="00D43AFD">
        <w:trPr>
          <w:trHeight w:val="3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информирование субъектов МСП о возможности использования электронных сервисов для поддержки субъектов МСП с целью участия субъектов МСП в закупках, предусматривающих:</w:t>
            </w:r>
          </w:p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– </w:t>
            </w:r>
            <w:proofErr w:type="spellStart"/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цифровизацию</w:t>
            </w:r>
            <w:proofErr w:type="spellEnd"/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процесса участия субъектов МСП в закупках в части взаимного признания крупнейшими заказчиками типовых заявок, заполняемых субъектами МСП с использованием функционала АИС Мониторинг МСП АО "Корпорация "МСП";</w:t>
            </w:r>
          </w:p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– консолидацию мер поддержки, оказываемых инновационным, высокотехнологичным субъектам МСП АО «Корпорация «МСП» и институтами развития в сфере инноваций;</w:t>
            </w:r>
          </w:p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– электронную платформу для развития факторинга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30.09.2020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 приложением отчетов курируемых организаций.</w:t>
            </w:r>
          </w:p>
          <w:p w:rsidR="00D43AFD" w:rsidRPr="005538B0" w:rsidRDefault="00D43AFD" w:rsidP="005E5218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5538B0">
              <w:rPr>
                <w:rFonts w:eastAsia="Courier New"/>
                <w:color w:val="000000"/>
                <w:sz w:val="22"/>
                <w:szCs w:val="22"/>
                <w:lang w:bidi="ru-RU"/>
              </w:rPr>
              <w:t>В 2020 году проинформировано 1,5% от общего количества субъектов МСП.</w:t>
            </w:r>
          </w:p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5538B0">
              <w:rPr>
                <w:rFonts w:eastAsia="Courier New"/>
                <w:color w:val="000000"/>
                <w:sz w:val="22"/>
                <w:szCs w:val="22"/>
                <w:lang w:bidi="ru-RU"/>
              </w:rPr>
              <w:t>В 2021 году проинформировано 5% от общего количества субъектов МСП.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ОШ</w:t>
            </w:r>
          </w:p>
        </w:tc>
      </w:tr>
      <w:tr w:rsidR="00D43AFD" w:rsidRPr="00764002" w:rsidTr="00D43AFD">
        <w:trPr>
          <w:trHeight w:hRule="exact"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2.1.1.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30.09.2020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2.1.2.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Консультирование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по указанной тематике всеми организациями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30.09.2020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2.1.3.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Включение информации об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электронных сервисах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в обучающие семинары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30.09.2020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, содержащий информацию о размещении и ежеквартальном обновлении информации, предоставлении консультаций и проведении семинаров по итогам 202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 приложением отчетов курируемых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2.2.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807B0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Обеспечено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информирование не менее 1,5% от общего количества субъектов МСП </w:t>
            </w:r>
            <w:r w:rsidRPr="004807B0">
              <w:rPr>
                <w:rFonts w:eastAsia="Arial Unicode MS"/>
                <w:sz w:val="24"/>
                <w:szCs w:val="24"/>
                <w:u w:color="000000"/>
              </w:rPr>
              <w:t xml:space="preserve">о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возможност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и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использования электронных сервисов для поддержки субъектов МСП с целью участия субъектов МСП в закупках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в 2020 году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из АИС «Учет консультаций»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ОШ</w:t>
            </w:r>
          </w:p>
        </w:tc>
      </w:tr>
      <w:tr w:rsidR="00D43AFD" w:rsidRPr="00764002" w:rsidTr="00D43AFD">
        <w:trPr>
          <w:trHeight w:val="1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2.3.1.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2.3.2.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Консультирование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по указанной тематике всеми организациями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2.3.3.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Включение информации об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электронных сервисах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в обучающие семинары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, содержащий информацию о размещении и ежеквартальном обновлении информации, предоставлении консультаций и проведении семинаров по итогам 3 месяцев 2021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 приложением отчетов курируемых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, содержащий информацию о размещении и ежеквартальном обновлении информации, предоставлении консультаций и проведении семинаров по итогам полугодия 2021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 приложением отчетов курируемых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размещении и ежеквартальном обновлении информации, предоставлении консультаций и проведении семинаров по итогам 9 месяцев 2021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 приложением отчетов курируемых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2.6.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, содержащий информацию о размещении и ежеквартальном обновлении информации, предоставлении консультаций и проведении семинаров по итогам 2021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 приложением отчетов курируемых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807B0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Обеспечено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информирование не менее 1,5% от общего количества субъектов МСП </w:t>
            </w:r>
            <w:r w:rsidRPr="004807B0">
              <w:rPr>
                <w:rFonts w:eastAsia="Arial Unicode MS"/>
                <w:sz w:val="24"/>
                <w:szCs w:val="24"/>
                <w:u w:color="000000"/>
              </w:rPr>
              <w:t xml:space="preserve">о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возможност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и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использования электронных сервисов для поддержки субъектов МСП с целью участия субъектов МСП в закупках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в 2021 году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из АИС «Учет консультаций»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ОШ</w:t>
            </w:r>
          </w:p>
        </w:tc>
      </w:tr>
      <w:tr w:rsidR="00D43AFD" w:rsidRPr="00764002" w:rsidTr="00D43AFD">
        <w:trPr>
          <w:trHeight w:val="2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Обеспечена актуализация услуг и сервисов организаций инфраструктуры и мер поддержки для последующего размещения на едином государственном ресурсе с открытым доступом для федеральных и региональных органов власти, институтов развития и других организаций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1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6</w:t>
            </w: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.0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3</w:t>
            </w: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>
              <w:rPr>
                <w:rFonts w:eastAsia="Courier New"/>
                <w:sz w:val="22"/>
                <w:szCs w:val="22"/>
                <w:lang w:eastAsia="en-US" w:bidi="ru-RU"/>
              </w:rPr>
              <w:t>16</w:t>
            </w: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.0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6</w:t>
            </w: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.20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sz w:val="22"/>
                <w:szCs w:val="22"/>
                <w:lang w:bidi="ru-RU"/>
              </w:rPr>
              <w:t>.</w:t>
            </w:r>
          </w:p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р</w:t>
            </w:r>
            <w:r w:rsidRPr="00236CCD">
              <w:rPr>
                <w:rFonts w:eastAsia="Arial Unicode MS"/>
                <w:bCs/>
                <w:sz w:val="22"/>
                <w:szCs w:val="22"/>
                <w:u w:color="000000"/>
              </w:rPr>
              <w:t>азмещен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ие</w:t>
            </w:r>
            <w:r w:rsidRPr="00236CCD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100% услуг и сервисов организаций инфраструктуры и мер поддержки на едином государственном ресурсе.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 w:rsidRPr="00252DA4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3.1.1.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>Актуализация всех услуг и сервисов организаций инфраструктуры и мер поддержки для дальнейшего размещения на едином государственном ресурсе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1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6</w:t>
            </w: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.0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3</w:t>
            </w: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>
              <w:rPr>
                <w:rFonts w:eastAsia="Courier New"/>
                <w:sz w:val="22"/>
                <w:szCs w:val="22"/>
                <w:lang w:eastAsia="en-US" w:bidi="ru-RU"/>
              </w:rPr>
              <w:t>16</w:t>
            </w: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.0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6</w:t>
            </w: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.20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Отчеты организаций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3.1.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р</w:t>
            </w:r>
            <w:r w:rsidRPr="00236CCD">
              <w:rPr>
                <w:rFonts w:eastAsia="Arial Unicode MS"/>
                <w:bCs/>
                <w:sz w:val="22"/>
                <w:szCs w:val="22"/>
                <w:u w:color="000000"/>
              </w:rPr>
              <w:t>азмещен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ие</w:t>
            </w:r>
            <w:r w:rsidRPr="00236CCD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100% услуг и сервисов организаций инфраструктуры и мер поддержки на едином государственном ресурсе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eastAsia="en-US" w:bidi="ru-RU"/>
              </w:rPr>
              <w:t>16</w:t>
            </w: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.0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6</w:t>
            </w: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.20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52DA4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оказание услуг и сервисов организаций инфраструктуры и мер поддержки в электронном виде (с использованием ЕСИА) субъектам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>
              <w:rPr>
                <w:rFonts w:eastAsia="Courier New"/>
                <w:sz w:val="22"/>
                <w:szCs w:val="22"/>
                <w:lang w:eastAsia="en-US" w:bidi="ru-RU"/>
              </w:rPr>
              <w:t>20</w:t>
            </w: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.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12</w:t>
            </w: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.202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sz w:val="22"/>
                <w:szCs w:val="22"/>
                <w:u w:color="000000"/>
              </w:rPr>
              <w:t>.</w:t>
            </w:r>
          </w:p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>С</w:t>
            </w:r>
            <w:r w:rsidRPr="00252DA4">
              <w:rPr>
                <w:rFonts w:eastAsia="Arial Unicode MS"/>
                <w:sz w:val="22"/>
                <w:szCs w:val="22"/>
                <w:u w:color="000000"/>
              </w:rPr>
              <w:t xml:space="preserve"> 2021 года 100% отобранных услуг и сервисов организаций инфраструктуры и мер </w:t>
            </w:r>
            <w:r w:rsidRPr="00252DA4">
              <w:rPr>
                <w:rFonts w:eastAsia="Arial Unicode MS"/>
                <w:sz w:val="22"/>
                <w:szCs w:val="22"/>
                <w:u w:color="000000"/>
              </w:rPr>
              <w:lastRenderedPageBreak/>
              <w:t>поддержки оказываются в электронном виде субъектам МСП</w:t>
            </w:r>
            <w:r>
              <w:rPr>
                <w:rFonts w:eastAsia="Arial Unicode MS"/>
                <w:sz w:val="22"/>
                <w:szCs w:val="22"/>
                <w:u w:color="000000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sz w:val="22"/>
                <w:szCs w:val="22"/>
              </w:rPr>
              <w:lastRenderedPageBreak/>
              <w:t>ОШ</w:t>
            </w:r>
          </w:p>
        </w:tc>
      </w:tr>
      <w:tr w:rsidR="00D43AFD" w:rsidRPr="00764002" w:rsidTr="00D43AFD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 w:rsidRPr="00252DA4"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lastRenderedPageBreak/>
              <w:t>4.1.1.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>Реализация мероприятий по предоставлению услуг и сервисов организаций инфраструктуры и мер поддержки в электронном виде (с использованием ЕСИА) субъектам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>
              <w:rPr>
                <w:rFonts w:eastAsia="Courier New"/>
                <w:sz w:val="22"/>
                <w:szCs w:val="22"/>
                <w:lang w:eastAsia="en-US" w:bidi="ru-RU"/>
              </w:rPr>
              <w:t>20</w:t>
            </w: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.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12</w:t>
            </w: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.202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 w:rsidRPr="00252DA4"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4.1.2.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Информирование субъектов МСП о предоставлении услуг и сервисов организаций инфраструктуры и мер поддержки в электронном виде (с использованием ЕСИА)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>
              <w:rPr>
                <w:rFonts w:eastAsia="Courier New"/>
                <w:sz w:val="22"/>
                <w:szCs w:val="22"/>
                <w:lang w:eastAsia="en-US" w:bidi="ru-RU"/>
              </w:rPr>
              <w:t>20</w:t>
            </w: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.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12</w:t>
            </w: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.202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 w:rsidRPr="00252DA4"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4.1.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>реализации мероприятий по предоставлению услуг и сервисов организаций инфраструктуры и мер поддержки в электронном виде (с использованием ЕСИА) субъектам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по итогам 3 месяцев 2021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 w:rsidRPr="00252DA4"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4.2.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>реализации мероприятий по предоставлению услуг и сервисов организаций инфраструктуры и мер поддержки в электронном виде (с использованием ЕСИА) субъектам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по итогам полугодия 2021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 w:rsidRPr="00252DA4"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4.3.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по предоставлению услуг и сервисов организаций инфраструктуры и мер поддержки в электронном виде (с использованием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lastRenderedPageBreak/>
              <w:t>ЕСИА) субъектам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по итогам 9 месяцев 2021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 w:rsidRPr="00252DA4"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lastRenderedPageBreak/>
              <w:t>4.4.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>реализации мероприятий по предоставлению услуг и сервисов организаций инфраструктуры и мер поддержки в электронном виде (с использованием ЕСИА) субъектам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по итогам 2021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 w:rsidRPr="00252DA4"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4.5.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 xml:space="preserve">Обеспечено </w:t>
            </w:r>
            <w:r>
              <w:rPr>
                <w:rFonts w:eastAsia="Courier New"/>
                <w:sz w:val="22"/>
                <w:szCs w:val="22"/>
                <w:lang w:bidi="ru-RU"/>
              </w:rPr>
              <w:t xml:space="preserve">оказание </w:t>
            </w:r>
            <w:r w:rsidRPr="00252DA4">
              <w:rPr>
                <w:rFonts w:eastAsia="Arial Unicode MS"/>
                <w:sz w:val="22"/>
                <w:szCs w:val="22"/>
                <w:u w:color="000000"/>
              </w:rPr>
              <w:t>субъектам МСП 100% отобранных услуг и сервисов организаций инфраструктуры и мер поддержки в электронном виде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52DA4">
              <w:rPr>
                <w:rFonts w:eastAsia="Courier New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B4438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B4438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 доступ субъектов МСП через единый личный кабинет (с использованием ЕСИА) к ключевым государственным и негосударственным образовательным платформам, информационным системам и производственно-сбытовым площадкам с возможностью размещения заявок и осуществления торговли в электронном виде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074D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5074D4">
              <w:rPr>
                <w:rFonts w:eastAsia="Courier New"/>
                <w:sz w:val="22"/>
                <w:szCs w:val="22"/>
                <w:lang w:eastAsia="en-US" w:bidi="ru-RU"/>
              </w:rPr>
              <w:t>20.12.2020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074D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5074D4">
              <w:rPr>
                <w:rFonts w:eastAsia="Courier New"/>
                <w:sz w:val="22"/>
                <w:szCs w:val="22"/>
                <w:lang w:eastAsia="en-US"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B4438">
              <w:rPr>
                <w:rFonts w:eastAsia="Courier New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2B4438">
              <w:rPr>
                <w:rFonts w:eastAsia="Arial Unicode MS"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МСП.</w:t>
            </w:r>
          </w:p>
          <w:p w:rsidR="00D43AFD" w:rsidRPr="002B4438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7F366F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В 2021 году проинформировано 5% от общего количества субъектов МСП о доступе </w:t>
            </w:r>
            <w:r w:rsidRPr="007F366F">
              <w:rPr>
                <w:rFonts w:eastAsia="Arial Unicode MS"/>
                <w:bCs/>
                <w:sz w:val="22"/>
                <w:szCs w:val="22"/>
                <w:u w:color="000000"/>
              </w:rPr>
              <w:t>к ключевым государственным и негосударственным образовательным платформам, информационным системам и производственно-сбытовым площадкам с возможностью размещения заявок и осуществления торговли в электронном виде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4438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1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 w:rsidRPr="002B4438"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5.1.1.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Р</w:t>
            </w:r>
            <w:r w:rsidRPr="002B4438">
              <w:rPr>
                <w:rFonts w:eastAsia="Courier New"/>
                <w:sz w:val="22"/>
                <w:szCs w:val="22"/>
                <w:lang w:bidi="ru-RU"/>
              </w:rPr>
              <w:t>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074D4" w:rsidRDefault="00D43AFD" w:rsidP="005E5218">
            <w:pPr>
              <w:spacing w:line="240" w:lineRule="auto"/>
              <w:jc w:val="center"/>
            </w:pPr>
            <w:r w:rsidRPr="005074D4">
              <w:rPr>
                <w:rFonts w:eastAsia="Courier New"/>
                <w:sz w:val="22"/>
                <w:szCs w:val="22"/>
                <w:lang w:eastAsia="en-US" w:bidi="ru-RU"/>
              </w:rPr>
              <w:t>20.12.2020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074D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5074D4">
              <w:rPr>
                <w:rFonts w:eastAsia="Courier New"/>
                <w:sz w:val="22"/>
                <w:szCs w:val="22"/>
                <w:lang w:eastAsia="en-US"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B4438">
              <w:rPr>
                <w:rFonts w:eastAsia="Courier New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proofErr w:type="spellStart"/>
            <w:r w:rsidRPr="002B4438">
              <w:rPr>
                <w:rFonts w:eastAsia="Courier New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2B4438">
              <w:rPr>
                <w:rFonts w:eastAsia="Courier New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 w:rsidRPr="002B4438"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lastRenderedPageBreak/>
              <w:t>5.1.2.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Консультирование </w:t>
            </w:r>
            <w:r w:rsidRPr="002B4438">
              <w:rPr>
                <w:rFonts w:eastAsia="Courier New"/>
                <w:sz w:val="22"/>
                <w:szCs w:val="22"/>
                <w:lang w:bidi="ru-RU"/>
              </w:rPr>
              <w:t>по указанной тематике всеми организациями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074D4" w:rsidRDefault="00D43AFD" w:rsidP="005E5218">
            <w:pPr>
              <w:spacing w:line="240" w:lineRule="auto"/>
              <w:jc w:val="center"/>
            </w:pPr>
            <w:r w:rsidRPr="005074D4">
              <w:rPr>
                <w:rFonts w:eastAsia="Courier New"/>
                <w:sz w:val="22"/>
                <w:szCs w:val="22"/>
                <w:lang w:eastAsia="en-US" w:bidi="ru-RU"/>
              </w:rPr>
              <w:t>20.12.2020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074D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5074D4">
              <w:rPr>
                <w:rFonts w:eastAsia="Courier New"/>
                <w:sz w:val="22"/>
                <w:szCs w:val="22"/>
                <w:lang w:eastAsia="en-US"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B4438">
              <w:rPr>
                <w:rFonts w:eastAsia="Courier New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Отчеты организаций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 w:rsidRPr="002B4438"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5.1.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7F366F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В 2021 году проинформировано 5% от общего количества субъектов МСП о доступе </w:t>
            </w:r>
            <w:r w:rsidRPr="007F366F">
              <w:rPr>
                <w:rFonts w:eastAsia="Arial Unicode MS"/>
                <w:bCs/>
                <w:sz w:val="22"/>
                <w:szCs w:val="22"/>
                <w:u w:color="000000"/>
              </w:rPr>
              <w:t>к ключевым государственным и негосударственным образовательным платформам, информационным системам и производственно-сбытовым площадкам с возможностью размещения заявок и осуществления торговли в электронном виде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074D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5074D4">
              <w:rPr>
                <w:rFonts w:eastAsia="Courier New"/>
                <w:sz w:val="22"/>
                <w:szCs w:val="22"/>
                <w:lang w:eastAsia="en-US" w:bidi="ru-RU"/>
              </w:rPr>
              <w:t>-</w:t>
            </w:r>
          </w:p>
          <w:p w:rsidR="00D43AFD" w:rsidRPr="005074D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074D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5074D4">
              <w:rPr>
                <w:rFonts w:eastAsia="Courier New"/>
                <w:sz w:val="22"/>
                <w:szCs w:val="22"/>
                <w:lang w:eastAsia="en-US" w:bidi="ru-RU"/>
              </w:rPr>
              <w:t>31.12.2021</w:t>
            </w:r>
          </w:p>
          <w:p w:rsidR="00D43AFD" w:rsidRPr="005074D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2B4438">
              <w:rPr>
                <w:rFonts w:eastAsia="Courier New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5074D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074D4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B4438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B4438">
              <w:rPr>
                <w:rFonts w:eastAsia="Arial Unicode MS"/>
                <w:bCs/>
                <w:sz w:val="22"/>
                <w:szCs w:val="22"/>
                <w:u w:color="000000"/>
              </w:rPr>
              <w:t>Организовано предоставление поддержки субъектам МСП посредством АИС управления заявками субъектов МСП, обращающихся за финансовой поддержкой в рамках Национальной гарантийной системы (далее - НГС), онлайн взаимодействия между банками-партнерами и региональной гарантийной организацией (далее – РГО), аккредитованными участниками НГС, и заемщиками, субъектами МСП, в целях предоставления кредитно-гарантийной поддержки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B32DF9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B32DF9">
              <w:rPr>
                <w:rFonts w:eastAsia="Courier New"/>
                <w:sz w:val="22"/>
                <w:szCs w:val="22"/>
                <w:lang w:bidi="ru-RU"/>
              </w:rPr>
              <w:t>20.12.2020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B32DF9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B32DF9">
              <w:rPr>
                <w:rFonts w:eastAsia="Courier New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 w:rsidRPr="002B4438">
              <w:rPr>
                <w:rFonts w:eastAsia="Arial Unicode MS"/>
                <w:sz w:val="22"/>
                <w:szCs w:val="22"/>
              </w:rPr>
              <w:t>Отчет о деятельности РГО.</w:t>
            </w:r>
          </w:p>
          <w:p w:rsidR="00D43AFD" w:rsidRPr="002B4438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С</w:t>
            </w:r>
            <w:r w:rsidRPr="00DA4C4B">
              <w:rPr>
                <w:rFonts w:eastAsia="Arial Unicode MS"/>
                <w:sz w:val="22"/>
                <w:szCs w:val="22"/>
              </w:rPr>
              <w:t xml:space="preserve"> 2021 года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обеспечен</w:t>
            </w:r>
            <w:r w:rsidRPr="00DA4C4B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Pr="00DA4C4B">
              <w:rPr>
                <w:rFonts w:eastAsia="Arial Unicode MS"/>
                <w:sz w:val="22"/>
                <w:szCs w:val="22"/>
              </w:rPr>
              <w:t xml:space="preserve">10% </w:t>
            </w:r>
            <w:r>
              <w:rPr>
                <w:rFonts w:eastAsia="Arial Unicode MS"/>
                <w:sz w:val="22"/>
                <w:szCs w:val="22"/>
              </w:rPr>
              <w:t xml:space="preserve">ежегодный </w:t>
            </w:r>
            <w:r w:rsidRPr="00DA4C4B">
              <w:rPr>
                <w:rFonts w:eastAsia="Arial Unicode MS"/>
                <w:sz w:val="22"/>
                <w:szCs w:val="22"/>
              </w:rPr>
              <w:t>прирост количества новых заявок субъекто</w:t>
            </w:r>
            <w:r>
              <w:rPr>
                <w:rFonts w:eastAsia="Arial Unicode MS"/>
                <w:sz w:val="22"/>
                <w:szCs w:val="22"/>
              </w:rPr>
              <w:t>в</w:t>
            </w:r>
            <w:r w:rsidRPr="00DA4C4B">
              <w:rPr>
                <w:rFonts w:eastAsia="Arial Unicode MS"/>
                <w:sz w:val="22"/>
                <w:szCs w:val="22"/>
              </w:rPr>
              <w:t xml:space="preserve"> МСП</w:t>
            </w:r>
            <w:r w:rsidRPr="00DA4C4B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на предоставление льготного кредита с поручительством РГО в рамках НГС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4438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B4438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6.1.1.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П</w:t>
            </w:r>
            <w:r w:rsidRPr="002B4438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одключение РГО к АИС управления заявками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F11E83" w:rsidRDefault="00D43AFD" w:rsidP="005E5218">
            <w:pPr>
              <w:spacing w:line="240" w:lineRule="auto"/>
              <w:jc w:val="center"/>
              <w:rPr>
                <w:rFonts w:eastAsia="Courier New"/>
                <w:color w:val="FF0000"/>
                <w:sz w:val="22"/>
                <w:szCs w:val="22"/>
                <w:lang w:bidi="ru-RU"/>
              </w:rPr>
            </w:pPr>
            <w:r w:rsidRPr="00B32DF9">
              <w:rPr>
                <w:rFonts w:eastAsia="Courier New"/>
                <w:sz w:val="22"/>
                <w:szCs w:val="22"/>
                <w:lang w:bidi="ru-RU"/>
              </w:rPr>
              <w:t>20.12.2020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B32DF9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B32DF9">
              <w:rPr>
                <w:rFonts w:eastAsia="Courier New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2B4438">
              <w:rPr>
                <w:rFonts w:eastAsia="Arial Unicode MS"/>
                <w:sz w:val="22"/>
                <w:szCs w:val="22"/>
              </w:rPr>
              <w:t>Отчет о деятельности РГО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B4438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6.1.2.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</w:t>
            </w:r>
            <w:r w:rsidRPr="002B4438">
              <w:rPr>
                <w:rFonts w:eastAsia="Arial Unicode MS"/>
                <w:bCs/>
                <w:sz w:val="22"/>
                <w:szCs w:val="22"/>
                <w:u w:color="000000"/>
              </w:rPr>
              <w:t>нформирование банков-партнеров о необходимости подключения к АИС управления заявками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F11E83" w:rsidRDefault="00D43AFD" w:rsidP="005E5218">
            <w:pPr>
              <w:spacing w:line="240" w:lineRule="auto"/>
              <w:jc w:val="center"/>
              <w:rPr>
                <w:rFonts w:eastAsia="Courier New"/>
                <w:color w:val="FF0000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01</w:t>
            </w:r>
            <w:r w:rsidRPr="00B32DF9">
              <w:rPr>
                <w:rFonts w:eastAsia="Courier New"/>
                <w:sz w:val="22"/>
                <w:szCs w:val="22"/>
                <w:lang w:bidi="ru-RU"/>
              </w:rPr>
              <w:t>.</w:t>
            </w:r>
            <w:r>
              <w:rPr>
                <w:rFonts w:eastAsia="Courier New"/>
                <w:sz w:val="22"/>
                <w:szCs w:val="22"/>
                <w:lang w:bidi="ru-RU"/>
              </w:rPr>
              <w:t>01</w:t>
            </w:r>
            <w:r w:rsidRPr="00B32DF9">
              <w:rPr>
                <w:rFonts w:eastAsia="Courier New"/>
                <w:sz w:val="22"/>
                <w:szCs w:val="22"/>
                <w:lang w:bidi="ru-RU"/>
              </w:rPr>
              <w:t>.202</w:t>
            </w:r>
            <w:r>
              <w:rPr>
                <w:rFonts w:eastAsia="Courier New"/>
                <w:sz w:val="22"/>
                <w:szCs w:val="22"/>
                <w:lang w:bidi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B32DF9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B32DF9">
              <w:rPr>
                <w:rFonts w:eastAsia="Courier New"/>
                <w:sz w:val="22"/>
                <w:szCs w:val="22"/>
                <w:lang w:bidi="ru-RU"/>
              </w:rPr>
              <w:t>31.</w:t>
            </w:r>
            <w:r>
              <w:rPr>
                <w:rFonts w:eastAsia="Courier New"/>
                <w:sz w:val="22"/>
                <w:szCs w:val="22"/>
                <w:lang w:bidi="ru-RU"/>
              </w:rPr>
              <w:t>03</w:t>
            </w:r>
            <w:r w:rsidRPr="00B32DF9">
              <w:rPr>
                <w:rFonts w:eastAsia="Courier New"/>
                <w:sz w:val="22"/>
                <w:szCs w:val="22"/>
                <w:lang w:bidi="ru-RU"/>
              </w:rPr>
              <w:t>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 xml:space="preserve">Письма в адрес </w:t>
            </w:r>
            <w:r w:rsidRPr="002B4438">
              <w:rPr>
                <w:rFonts w:eastAsia="Arial Unicode MS"/>
                <w:bCs/>
                <w:sz w:val="22"/>
                <w:szCs w:val="22"/>
                <w:u w:color="000000"/>
              </w:rPr>
              <w:t>банков-партнеров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6.1.3.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6.1.4.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Консультирование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по указанной тематике всеми организациями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6.1.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3246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3246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03246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032461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032461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3 месяцев 2021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6.2.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32461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3246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03246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032461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032461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2021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6.3.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32461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3246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03246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032461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032461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2021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6.4.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32461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3246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03246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032461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032461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2021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2B4438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6.</w:t>
            </w:r>
            <w:r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5</w:t>
            </w:r>
            <w:r w:rsidRPr="002B4438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Обеспечен</w:t>
            </w:r>
            <w:r w:rsidRPr="00DA4C4B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Pr="00DA4C4B">
              <w:rPr>
                <w:rFonts w:eastAsia="Arial Unicode MS"/>
                <w:sz w:val="22"/>
                <w:szCs w:val="22"/>
              </w:rPr>
              <w:t>10% прирост количества новых заявок субъекто</w:t>
            </w:r>
            <w:r>
              <w:rPr>
                <w:rFonts w:eastAsia="Arial Unicode MS"/>
                <w:sz w:val="22"/>
                <w:szCs w:val="22"/>
              </w:rPr>
              <w:t>в</w:t>
            </w:r>
            <w:r w:rsidRPr="00DA4C4B">
              <w:rPr>
                <w:rFonts w:eastAsia="Arial Unicode MS"/>
                <w:sz w:val="22"/>
                <w:szCs w:val="22"/>
              </w:rPr>
              <w:t xml:space="preserve"> МСП</w:t>
            </w:r>
            <w:r w:rsidRPr="00DA4C4B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на предоставление льготного кредита с поручительством РГО в рамках НГС</w:t>
            </w:r>
            <w:r w:rsidRPr="002B4438">
              <w:rPr>
                <w:rFonts w:eastAsia="Arial Unicode MS"/>
                <w:sz w:val="22"/>
                <w:szCs w:val="22"/>
              </w:rPr>
              <w:t xml:space="preserve"> в 2021 году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B4438">
              <w:rPr>
                <w:rFonts w:eastAsia="Courier New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716CB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7716CB">
              <w:rPr>
                <w:rFonts w:eastAsia="Courier New"/>
                <w:sz w:val="22"/>
                <w:szCs w:val="22"/>
                <w:lang w:eastAsia="en-US" w:bidi="ru-RU"/>
              </w:rPr>
              <w:t>31.12.2021</w:t>
            </w:r>
          </w:p>
          <w:p w:rsidR="00D43AFD" w:rsidRPr="002B4438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2B4438">
              <w:rPr>
                <w:rFonts w:eastAsia="Arial Unicode MS"/>
                <w:sz w:val="22"/>
                <w:szCs w:val="22"/>
              </w:rPr>
              <w:t>Отчет о деятельности РГО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2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 w:rsidRPr="00735595"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735595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Сформирован единый реестр субъектов МСП - получателей поддержки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35595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01.07.2019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35595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35595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735595">
              <w:rPr>
                <w:rFonts w:eastAsia="Courier New"/>
                <w:sz w:val="22"/>
                <w:szCs w:val="22"/>
                <w:lang w:eastAsia="en-US" w:bidi="ru-RU"/>
              </w:rPr>
              <w:t>Отчет единого органа управления организациями инфраструктуры поддержки субъектов МСП.</w:t>
            </w:r>
          </w:p>
          <w:p w:rsidR="00D43AFD" w:rsidRPr="00735595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735595">
              <w:rPr>
                <w:rFonts w:eastAsia="Courier New"/>
                <w:sz w:val="22"/>
                <w:szCs w:val="22"/>
                <w:lang w:eastAsia="en-US" w:bidi="ru-RU"/>
              </w:rPr>
              <w:t>100% субъектов МСП - получателей поддержки на региональном уровне включено в единый реестр субъектов МСП - получателей поддержки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35595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 w:rsidRPr="00735595"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7.1.1.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Ф</w:t>
            </w:r>
            <w:r w:rsidRPr="00735595">
              <w:rPr>
                <w:rFonts w:eastAsia="Arial Unicode MS"/>
                <w:bCs/>
                <w:sz w:val="22"/>
                <w:szCs w:val="22"/>
                <w:lang w:eastAsia="en-US"/>
              </w:rPr>
              <w:t>ормирование реестра субъектов МСП - получателей поддержки в соответствии с законодательно установленным порядком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735595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01.07.2019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35595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35595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 w:rsidRPr="0073559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735595">
              <w:rPr>
                <w:rFonts w:eastAsia="Courier New"/>
                <w:sz w:val="22"/>
                <w:szCs w:val="22"/>
                <w:lang w:eastAsia="en-US" w:bidi="ru-RU"/>
              </w:rPr>
              <w:t>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jc w:val="center"/>
            </w:pPr>
            <w:r w:rsidRPr="00735595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 w:rsidRPr="00735595"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lastRenderedPageBreak/>
              <w:t>7.1.2.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В</w:t>
            </w:r>
            <w:r w:rsidRPr="00735595">
              <w:rPr>
                <w:rFonts w:eastAsia="Arial Unicode MS"/>
                <w:bCs/>
                <w:sz w:val="22"/>
                <w:szCs w:val="22"/>
                <w:lang w:eastAsia="en-US"/>
              </w:rPr>
              <w:t>едение единого реестра субъектов МСП - получателей поддержки в соответствии с законодательно установленным порядком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735595">
              <w:rPr>
                <w:rFonts w:eastAsia="Courier New"/>
                <w:sz w:val="22"/>
                <w:szCs w:val="22"/>
                <w:lang w:eastAsia="en-US" w:bidi="ru-RU"/>
              </w:rPr>
              <w:t>20.12.2020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735595">
              <w:rPr>
                <w:rFonts w:eastAsia="Courier New"/>
                <w:sz w:val="22"/>
                <w:szCs w:val="22"/>
                <w:lang w:eastAsia="en-US"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35595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 w:rsidRPr="0073559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735595">
              <w:rPr>
                <w:rFonts w:eastAsia="Courier New"/>
                <w:sz w:val="22"/>
                <w:szCs w:val="22"/>
                <w:lang w:eastAsia="en-US" w:bidi="ru-RU"/>
              </w:rPr>
              <w:t>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jc w:val="center"/>
            </w:pPr>
            <w:r w:rsidRPr="00735595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 w:rsidRPr="007716CB"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7.1</w:t>
            </w:r>
            <w:r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 w:bidi="ru-RU"/>
              </w:rPr>
              <w:t xml:space="preserve">В 2020 году </w:t>
            </w:r>
            <w:r w:rsidRPr="00735595">
              <w:rPr>
                <w:rFonts w:eastAsia="Courier New"/>
                <w:sz w:val="22"/>
                <w:szCs w:val="22"/>
                <w:lang w:eastAsia="en-US" w:bidi="ru-RU"/>
              </w:rPr>
              <w:t>100% субъектов МСП - получателей поддержки на региональном уровне включено в единый реестр субъектов МСП - получателей поддержки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735595">
              <w:rPr>
                <w:rFonts w:eastAsia="Courier New"/>
                <w:sz w:val="22"/>
                <w:szCs w:val="22"/>
                <w:lang w:eastAsia="en-US" w:bidi="ru-RU"/>
              </w:rPr>
              <w:t>-</w:t>
            </w:r>
          </w:p>
          <w:p w:rsidR="00D43AFD" w:rsidRPr="00735595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735595">
              <w:rPr>
                <w:rFonts w:eastAsia="Courier New"/>
                <w:sz w:val="22"/>
                <w:szCs w:val="22"/>
                <w:lang w:eastAsia="en-US" w:bidi="ru-RU"/>
              </w:rPr>
              <w:t>31.12.2020</w:t>
            </w:r>
          </w:p>
          <w:p w:rsidR="00D43AFD" w:rsidRPr="00735595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35595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73559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735595">
              <w:rPr>
                <w:rFonts w:eastAsia="Courier New"/>
                <w:sz w:val="22"/>
                <w:szCs w:val="22"/>
                <w:lang w:eastAsia="en-US" w:bidi="ru-RU"/>
              </w:rPr>
              <w:t>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735595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7.2.1.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В</w:t>
            </w:r>
            <w:r w:rsidRPr="00764002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едение 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и 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актуализация</w:t>
            </w:r>
            <w:r w:rsidRPr="00764002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единого реестра субъектов МСП - получателей поддержки </w:t>
            </w:r>
            <w:r w:rsidRPr="00735595">
              <w:rPr>
                <w:rFonts w:eastAsia="Arial Unicode MS"/>
                <w:bCs/>
                <w:sz w:val="22"/>
                <w:szCs w:val="22"/>
                <w:lang w:eastAsia="en-US"/>
              </w:rPr>
              <w:t>в соответствии с законодательно установленным порядком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>
              <w:rPr>
                <w:rFonts w:eastAsia="Courier New"/>
                <w:sz w:val="22"/>
                <w:szCs w:val="22"/>
                <w:lang w:eastAsia="en-US" w:bidi="ru-RU"/>
              </w:rPr>
              <w:t>01.01.2021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>
              <w:rPr>
                <w:rFonts w:eastAsia="Courier New"/>
                <w:sz w:val="22"/>
                <w:szCs w:val="22"/>
                <w:lang w:eastAsia="en-US"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A85E4D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0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7.2.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 w:bidi="ru-RU"/>
              </w:rPr>
              <w:t xml:space="preserve">В 2021 году </w:t>
            </w:r>
            <w:r w:rsidRPr="00735595">
              <w:rPr>
                <w:rFonts w:eastAsia="Courier New"/>
                <w:sz w:val="22"/>
                <w:szCs w:val="22"/>
                <w:lang w:eastAsia="en-US" w:bidi="ru-RU"/>
              </w:rPr>
              <w:t>100% субъектов МСП - получателей поддержки на региональном уровне включено в единый реестр субъектов МСП - получателей поддержки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>
              <w:rPr>
                <w:rFonts w:eastAsia="Courier New"/>
                <w:sz w:val="22"/>
                <w:szCs w:val="22"/>
                <w:lang w:eastAsia="en-US" w:bidi="ru-RU"/>
              </w:rPr>
              <w:t>-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>
              <w:rPr>
                <w:rFonts w:eastAsia="Courier New"/>
                <w:sz w:val="22"/>
                <w:szCs w:val="22"/>
                <w:lang w:eastAsia="en-US" w:bidi="ru-RU"/>
              </w:rPr>
              <w:t>20</w:t>
            </w:r>
            <w:r w:rsidRPr="00764002">
              <w:rPr>
                <w:rFonts w:eastAsia="Courier New"/>
                <w:sz w:val="22"/>
                <w:szCs w:val="22"/>
                <w:lang w:eastAsia="en-US" w:bidi="ru-RU"/>
              </w:rPr>
              <w:t>.12.202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1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3712B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3712B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5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Количество вновь созданных и действующих субъектов МСП и </w:t>
            </w:r>
            <w:proofErr w:type="spellStart"/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граждан, совершивших значимые действия во всех информационных системах в рамках национального проекта и улучшивших показатели выручки и/или численности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занятых, достигло 15 тыс. ед.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01.01.2019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EC4B96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 xml:space="preserve">единого органа управления организациями инфраструктуры поддержки субъектов МСП. </w:t>
            </w:r>
            <w:r w:rsidRPr="00204560">
              <w:rPr>
                <w:sz w:val="22"/>
                <w:szCs w:val="22"/>
              </w:rPr>
              <w:t xml:space="preserve">Достигнуто значение </w:t>
            </w: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количества вновь созданных и действующих субъектов МСП и </w:t>
            </w:r>
            <w:proofErr w:type="spellStart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граждан, совершивших значимые действия во всех информационных системах в рамках национального проект</w:t>
            </w:r>
            <w:r w:rsidRPr="0018115C">
              <w:rPr>
                <w:rFonts w:eastAsia="Arial Unicode MS"/>
                <w:bCs/>
                <w:sz w:val="22"/>
                <w:szCs w:val="22"/>
                <w:u w:color="000000"/>
              </w:rPr>
              <w:t>а</w:t>
            </w:r>
            <w:r>
              <w:rPr>
                <w:rFonts w:eastAsia="Arial Unicode MS"/>
                <w:bCs/>
                <w:sz w:val="22"/>
                <w:szCs w:val="22"/>
                <w:u w:color="000000"/>
                <w:vertAlign w:val="superscript"/>
              </w:rPr>
              <w:t xml:space="preserve"> </w:t>
            </w: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>и улучшивших показатели выручки и/или численности занятых, в объеме 15 тыс. ед. в 2019 – 2024 гг. (нарастающим итогом</w:t>
            </w:r>
            <w:r w:rsidRPr="00EC4B96">
              <w:rPr>
                <w:rFonts w:eastAsia="Arial Unicode MS"/>
                <w:bCs/>
                <w:sz w:val="22"/>
                <w:szCs w:val="22"/>
                <w:u w:color="000000"/>
              </w:rPr>
              <w:t>)</w:t>
            </w:r>
            <w:r w:rsidRPr="00EC4B96">
              <w:rPr>
                <w:rFonts w:eastAsia="Courier New"/>
                <w:sz w:val="22"/>
                <w:szCs w:val="22"/>
                <w:lang w:eastAsia="en-US" w:bidi="ru-RU"/>
              </w:rPr>
              <w:t>:</w:t>
            </w:r>
          </w:p>
          <w:p w:rsidR="00D43AFD" w:rsidRPr="00EC4B96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C4B96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2019 год – 5 </w:t>
            </w:r>
            <w:r w:rsidRPr="00EC4B96">
              <w:rPr>
                <w:rFonts w:eastAsia="Arial Unicode MS"/>
                <w:sz w:val="22"/>
                <w:szCs w:val="22"/>
                <w:u w:color="000000"/>
              </w:rPr>
              <w:t>тыс. ед.</w:t>
            </w:r>
            <w:r w:rsidRPr="00EC4B96">
              <w:rPr>
                <w:rFonts w:eastAsia="Arial Unicode MS"/>
                <w:bCs/>
                <w:sz w:val="22"/>
                <w:szCs w:val="22"/>
                <w:u w:color="000000"/>
              </w:rPr>
              <w:t>;</w:t>
            </w:r>
          </w:p>
          <w:p w:rsidR="00D43AFD" w:rsidRPr="00EC4B96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C4B96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2020 год – 7 </w:t>
            </w:r>
            <w:r w:rsidRPr="00EC4B96">
              <w:rPr>
                <w:rFonts w:eastAsia="Arial Unicode MS"/>
                <w:sz w:val="22"/>
                <w:szCs w:val="22"/>
                <w:u w:color="000000"/>
              </w:rPr>
              <w:t>тыс. ед.</w:t>
            </w:r>
            <w:r w:rsidRPr="00EC4B96">
              <w:rPr>
                <w:rFonts w:eastAsia="Arial Unicode MS"/>
                <w:bCs/>
                <w:sz w:val="22"/>
                <w:szCs w:val="22"/>
                <w:u w:color="000000"/>
              </w:rPr>
              <w:t>;</w:t>
            </w:r>
          </w:p>
          <w:p w:rsidR="00D43AFD" w:rsidRPr="00EC4B96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C4B96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2021 год – 9 </w:t>
            </w:r>
            <w:r w:rsidRPr="00EC4B96">
              <w:rPr>
                <w:rFonts w:eastAsia="Arial Unicode MS"/>
                <w:sz w:val="22"/>
                <w:szCs w:val="22"/>
                <w:u w:color="000000"/>
              </w:rPr>
              <w:t>тыс. ед.</w:t>
            </w:r>
            <w:r w:rsidRPr="00EC4B96">
              <w:rPr>
                <w:rFonts w:eastAsia="Arial Unicode MS"/>
                <w:bCs/>
                <w:sz w:val="22"/>
                <w:szCs w:val="22"/>
                <w:u w:color="000000"/>
              </w:rPr>
              <w:t>;</w:t>
            </w:r>
          </w:p>
          <w:p w:rsidR="00D43AFD" w:rsidRPr="00EC4B96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C4B96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2022 год – 11 </w:t>
            </w:r>
            <w:r w:rsidRPr="00EC4B96">
              <w:rPr>
                <w:rFonts w:eastAsia="Arial Unicode MS"/>
                <w:sz w:val="22"/>
                <w:szCs w:val="22"/>
                <w:u w:color="000000"/>
              </w:rPr>
              <w:t>тыс. ед.</w:t>
            </w:r>
            <w:r w:rsidRPr="00EC4B96">
              <w:rPr>
                <w:rFonts w:eastAsia="Arial Unicode MS"/>
                <w:bCs/>
                <w:sz w:val="22"/>
                <w:szCs w:val="22"/>
                <w:u w:color="000000"/>
              </w:rPr>
              <w:t>;</w:t>
            </w:r>
          </w:p>
          <w:p w:rsidR="00D43AFD" w:rsidRPr="00EC4B96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C4B96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2023 год – 13 </w:t>
            </w:r>
            <w:r w:rsidRPr="00EC4B96">
              <w:rPr>
                <w:rFonts w:eastAsia="Arial Unicode MS"/>
                <w:sz w:val="22"/>
                <w:szCs w:val="22"/>
                <w:u w:color="000000"/>
              </w:rPr>
              <w:t>тыс. ед.</w:t>
            </w:r>
            <w:r w:rsidRPr="00EC4B96">
              <w:rPr>
                <w:rFonts w:eastAsia="Arial Unicode MS"/>
                <w:bCs/>
                <w:sz w:val="22"/>
                <w:szCs w:val="22"/>
                <w:u w:color="000000"/>
              </w:rPr>
              <w:t>;</w:t>
            </w:r>
          </w:p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C4B96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2024 год – 15 </w:t>
            </w:r>
            <w:r w:rsidRPr="00EC4B96">
              <w:rPr>
                <w:rFonts w:eastAsia="Arial Unicode MS"/>
                <w:sz w:val="22"/>
                <w:szCs w:val="22"/>
                <w:u w:color="000000"/>
              </w:rPr>
              <w:t>тыс. ед.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10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.1.1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Разработка мер</w:t>
            </w:r>
            <w:r w:rsidRPr="00764002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информационно-маркетинговой поддержки субъектов МСП и </w:t>
            </w:r>
            <w:proofErr w:type="spellStart"/>
            <w:r w:rsidRPr="00764002">
              <w:rPr>
                <w:rFonts w:eastAsia="Arial Unicode MS"/>
                <w:bCs/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764002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граждан, планирующих начать ведение предпринимательской деятельности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01.01.2019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31.07.2019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6C64B1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0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.1.2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Предоставление мер</w:t>
            </w:r>
            <w:r w:rsidRPr="00764002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информационно-маркетинговой поддержки субъектов МСП и </w:t>
            </w:r>
            <w:proofErr w:type="spellStart"/>
            <w:r w:rsidRPr="00764002">
              <w:rPr>
                <w:rFonts w:eastAsia="Arial Unicode MS"/>
                <w:bCs/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764002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граждан, планирующих начать ведение предпринимательской деятельности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31.07.2019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6C64B1" w:rsidRDefault="00D43AFD" w:rsidP="005E5218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C64B1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8.1.3.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826D6A">
              <w:rPr>
                <w:rFonts w:eastAsia="Arial Unicode MS"/>
                <w:bCs/>
                <w:sz w:val="22"/>
                <w:szCs w:val="22"/>
                <w:lang w:eastAsia="en-US"/>
              </w:rPr>
              <w:t>И</w:t>
            </w:r>
            <w:r w:rsidRPr="00764002">
              <w:rPr>
                <w:rFonts w:eastAsia="Arial Unicode MS"/>
                <w:bCs/>
                <w:sz w:val="22"/>
                <w:szCs w:val="22"/>
                <w:lang w:eastAsia="en-US"/>
              </w:rPr>
              <w:t>нформирование потенциальных и действующих субъектов МСП Ленинградской области об информационных системах и  преимуществах зарегистрированных пользователей ресурсов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01.01.2019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6C64B1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lastRenderedPageBreak/>
              <w:t>8.1.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3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C6BEE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highlight w:val="red"/>
                <w:shd w:val="clear" w:color="auto" w:fill="FFFFFF"/>
                <w:lang w:eastAsia="en-US" w:bidi="ru-RU"/>
              </w:rPr>
            </w:pPr>
            <w:r w:rsidRPr="00DA1C15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8.5.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DA1C15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В</w:t>
            </w: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2019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году </w:t>
            </w:r>
            <w:r>
              <w:rPr>
                <w:sz w:val="22"/>
                <w:szCs w:val="22"/>
              </w:rPr>
              <w:t>д</w:t>
            </w:r>
            <w:r w:rsidRPr="00204560">
              <w:rPr>
                <w:sz w:val="22"/>
                <w:szCs w:val="22"/>
              </w:rPr>
              <w:t xml:space="preserve">остигнуто значение </w:t>
            </w: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количества вновь созданных и действующих субъектов МСП и </w:t>
            </w:r>
            <w:proofErr w:type="spellStart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граждан, совершивших значимые действия во всех информационных системах в рамках национального проект</w:t>
            </w:r>
            <w:r w:rsidRPr="0018115C">
              <w:rPr>
                <w:rFonts w:eastAsia="Arial Unicode MS"/>
                <w:bCs/>
                <w:sz w:val="22"/>
                <w:szCs w:val="22"/>
                <w:u w:color="000000"/>
              </w:rPr>
              <w:t>а</w:t>
            </w:r>
            <w:r>
              <w:rPr>
                <w:rFonts w:eastAsia="Arial Unicode MS"/>
                <w:bCs/>
                <w:sz w:val="22"/>
                <w:szCs w:val="22"/>
                <w:u w:color="000000"/>
                <w:vertAlign w:val="superscript"/>
              </w:rPr>
              <w:t xml:space="preserve"> </w:t>
            </w: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и улучшивших показатели выручки и/или численности занятых, </w:t>
            </w:r>
            <w:r w:rsidRPr="00EC4B96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5 </w:t>
            </w:r>
            <w:r w:rsidRPr="00EC4B96">
              <w:rPr>
                <w:rFonts w:eastAsia="Arial Unicode MS"/>
                <w:sz w:val="22"/>
                <w:szCs w:val="22"/>
                <w:u w:color="000000"/>
              </w:rPr>
              <w:t>тыс. ед.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-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DA1C15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sz w:val="22"/>
                <w:szCs w:val="22"/>
                <w:lang w:eastAsia="en-US" w:bidi="ru-RU"/>
              </w:rPr>
              <w:t>31.12.20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6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И</w:t>
            </w:r>
            <w:r w:rsidRPr="00764002">
              <w:rPr>
                <w:rFonts w:eastAsia="Arial Unicode MS"/>
                <w:bCs/>
                <w:sz w:val="22"/>
                <w:szCs w:val="22"/>
                <w:lang w:eastAsia="en-US"/>
              </w:rPr>
              <w:t>нформирование  потенциальных и действующих субъектов МСП Ленинградской области об информационных системах и  преимуществах зарегистрированных пользователей ресурсов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01.01.20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6C64B1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8.6.2.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Предоставление мер</w:t>
            </w:r>
            <w:r w:rsidRPr="00764002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информационно-маркетинговой поддержки субъектов МСП и </w:t>
            </w:r>
            <w:proofErr w:type="spellStart"/>
            <w:r w:rsidRPr="00764002">
              <w:rPr>
                <w:rFonts w:eastAsia="Arial Unicode MS"/>
                <w:bCs/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764002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граждан, планирующих начать ведение предпринимательской деятельности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01.01.20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6C64B1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lastRenderedPageBreak/>
              <w:t>8.6.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3 месяцев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8.7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полугодия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8.8.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9 месяцев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8.9.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10.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В</w:t>
            </w: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году </w:t>
            </w:r>
            <w:r>
              <w:rPr>
                <w:sz w:val="22"/>
                <w:szCs w:val="22"/>
              </w:rPr>
              <w:t>д</w:t>
            </w:r>
            <w:r w:rsidRPr="00204560">
              <w:rPr>
                <w:sz w:val="22"/>
                <w:szCs w:val="22"/>
              </w:rPr>
              <w:t xml:space="preserve">остигнуто значение </w:t>
            </w: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количества вновь созданных и действующих субъектов МСП и </w:t>
            </w:r>
            <w:proofErr w:type="spellStart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граждан, совершивших значимые действия во всех информационных системах в рамках национального проект</w:t>
            </w:r>
            <w:r w:rsidRPr="0018115C">
              <w:rPr>
                <w:rFonts w:eastAsia="Arial Unicode MS"/>
                <w:bCs/>
                <w:sz w:val="22"/>
                <w:szCs w:val="22"/>
                <w:u w:color="000000"/>
              </w:rPr>
              <w:t>а</w:t>
            </w:r>
            <w:r>
              <w:rPr>
                <w:rFonts w:eastAsia="Arial Unicode MS"/>
                <w:bCs/>
                <w:sz w:val="22"/>
                <w:szCs w:val="22"/>
                <w:u w:color="000000"/>
                <w:vertAlign w:val="superscript"/>
              </w:rPr>
              <w:t xml:space="preserve"> </w:t>
            </w: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и улучшивших показатели выручки и/или численности занятых,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7</w:t>
            </w:r>
            <w:r w:rsidRPr="00EC4B96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Pr="00EC4B96">
              <w:rPr>
                <w:rFonts w:eastAsia="Arial Unicode MS"/>
                <w:sz w:val="22"/>
                <w:szCs w:val="22"/>
                <w:u w:color="000000"/>
              </w:rPr>
              <w:t>тыс. ед.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-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CE6297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sz w:val="22"/>
                <w:szCs w:val="22"/>
                <w:lang w:eastAsia="en-US" w:bidi="ru-RU"/>
              </w:rPr>
              <w:t>31.12.202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</w:p>
        </w:tc>
      </w:tr>
      <w:tr w:rsidR="00D43AFD" w:rsidRPr="00764002" w:rsidTr="00D43AFD">
        <w:trPr>
          <w:trHeight w:hRule="exact"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11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И</w:t>
            </w:r>
            <w:r w:rsidRPr="00764002">
              <w:rPr>
                <w:rFonts w:eastAsia="Arial Unicode MS"/>
                <w:bCs/>
                <w:sz w:val="22"/>
                <w:szCs w:val="22"/>
                <w:lang w:eastAsia="en-US"/>
              </w:rPr>
              <w:t>нформирование  потенциальных и действующих субъектов МСП Ленинградской области об информационных системах и преимуществах зарегистрированных пользователей ресурсов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01.01.20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6C64B1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8.11.2.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Предоставление мер</w:t>
            </w:r>
            <w:r w:rsidRPr="00764002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информационно-маркетинговой поддержки субъектов МСП и </w:t>
            </w:r>
            <w:proofErr w:type="spellStart"/>
            <w:r w:rsidRPr="00764002">
              <w:rPr>
                <w:rFonts w:eastAsia="Arial Unicode MS"/>
                <w:bCs/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764002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граждан, планирующих начать ведение предпринимательской деятельности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01.01.20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6C64B1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lastRenderedPageBreak/>
              <w:t>8.11.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3 месяцев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8.12.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полугодия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8.13.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9 месяцев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8.14.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8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eastAsia="en-US" w:bidi="ru-RU"/>
              </w:rPr>
              <w:t>15.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В</w:t>
            </w: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году </w:t>
            </w:r>
            <w:r>
              <w:rPr>
                <w:sz w:val="22"/>
                <w:szCs w:val="22"/>
              </w:rPr>
              <w:t>д</w:t>
            </w:r>
            <w:r w:rsidRPr="00204560">
              <w:rPr>
                <w:sz w:val="22"/>
                <w:szCs w:val="22"/>
              </w:rPr>
              <w:t xml:space="preserve">остигнуто значение </w:t>
            </w: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количества вновь созданных и действующих субъектов МСП и </w:t>
            </w:r>
            <w:proofErr w:type="spellStart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граждан, совершивших значимые действия во всех информационных системах в рамках национального проект</w:t>
            </w:r>
            <w:r w:rsidRPr="0018115C">
              <w:rPr>
                <w:rFonts w:eastAsia="Arial Unicode MS"/>
                <w:bCs/>
                <w:sz w:val="22"/>
                <w:szCs w:val="22"/>
                <w:u w:color="000000"/>
              </w:rPr>
              <w:t>а</w:t>
            </w:r>
            <w:r>
              <w:rPr>
                <w:rFonts w:eastAsia="Arial Unicode MS"/>
                <w:bCs/>
                <w:sz w:val="22"/>
                <w:szCs w:val="22"/>
                <w:u w:color="000000"/>
                <w:vertAlign w:val="superscript"/>
              </w:rPr>
              <w:t xml:space="preserve"> </w:t>
            </w:r>
            <w:r w:rsidRPr="0020456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и улучшивших показатели выручки и/или численности занятых,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9</w:t>
            </w:r>
            <w:r w:rsidRPr="00EC4B96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Pr="00EC4B96">
              <w:rPr>
                <w:rFonts w:eastAsia="Arial Unicode MS"/>
                <w:sz w:val="22"/>
                <w:szCs w:val="22"/>
                <w:u w:color="000000"/>
              </w:rPr>
              <w:t>тыс. ед.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-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CE6297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sz w:val="22"/>
                <w:szCs w:val="22"/>
                <w:lang w:eastAsia="en-US" w:bidi="ru-RU"/>
              </w:rPr>
              <w:t>31.12.202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Орехов Д.А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1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9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contextualSpacing/>
              <w:jc w:val="left"/>
              <w:rPr>
                <w:color w:val="00B0F0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64002">
              <w:rPr>
                <w:sz w:val="22"/>
                <w:szCs w:val="22"/>
              </w:rPr>
              <w:t>нформирование региональных крупнейших заказчиков об административной ответственности за нарушение требований Постановления Правительства Российской Федерации «Об особенностях участия субъектов МСП в закупках товаров, работ, услуг отдельными видами юридических лиц»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4D58EE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4D58EE">
              <w:rPr>
                <w:rFonts w:eastAsia="Courier New"/>
                <w:sz w:val="22"/>
                <w:szCs w:val="22"/>
                <w:lang w:bidi="ru-RU"/>
              </w:rPr>
              <w:t>20.12.2019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30.06.2020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Рогачева Е.А.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 xml:space="preserve">Письма в адрес </w:t>
            </w:r>
            <w:r w:rsidRPr="000147F1">
              <w:rPr>
                <w:sz w:val="22"/>
                <w:szCs w:val="22"/>
              </w:rPr>
              <w:t>региональных крупнейших заказчиков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, протоколы совместных совещаний</w:t>
            </w:r>
            <w:r>
              <w:rPr>
                <w:rFonts w:eastAsia="Arial Unicode MS"/>
                <w:sz w:val="22"/>
                <w:szCs w:val="22"/>
                <w:u w:color="000000"/>
              </w:rPr>
              <w:t>.</w:t>
            </w:r>
          </w:p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100% региональных крупнейших заказчиков проинформировано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9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764002">
              <w:rPr>
                <w:sz w:val="22"/>
                <w:szCs w:val="22"/>
              </w:rPr>
              <w:t>Направлен</w:t>
            </w:r>
            <w:r>
              <w:rPr>
                <w:sz w:val="22"/>
                <w:szCs w:val="22"/>
              </w:rPr>
              <w:t>ие</w:t>
            </w:r>
            <w:r w:rsidRPr="00764002">
              <w:rPr>
                <w:sz w:val="22"/>
                <w:szCs w:val="22"/>
              </w:rPr>
              <w:t xml:space="preserve"> письма в адрес </w:t>
            </w:r>
            <w:r w:rsidRPr="00764002">
              <w:rPr>
                <w:rFonts w:eastAsia="Arial Unicode MS"/>
                <w:sz w:val="22"/>
                <w:szCs w:val="22"/>
                <w:u w:color="000000"/>
              </w:rPr>
              <w:t xml:space="preserve">региональных крупнейших заказчиков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4D58EE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D58EE">
              <w:rPr>
                <w:rFonts w:eastAsia="Courier New"/>
                <w:sz w:val="22"/>
                <w:szCs w:val="22"/>
                <w:lang w:bidi="ru-RU"/>
              </w:rPr>
              <w:t>20.12.2019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Рогачева Е.А.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П</w:t>
            </w:r>
            <w:r w:rsidRPr="00764002">
              <w:rPr>
                <w:sz w:val="22"/>
                <w:szCs w:val="22"/>
              </w:rPr>
              <w:t xml:space="preserve">исьма в адрес </w:t>
            </w:r>
            <w:r w:rsidRPr="00764002">
              <w:rPr>
                <w:rFonts w:eastAsia="Arial Unicode MS"/>
                <w:sz w:val="22"/>
                <w:szCs w:val="22"/>
                <w:u w:color="000000"/>
              </w:rPr>
              <w:t>региональных крупнейших заказчиков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682F5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9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764002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ие</w:t>
            </w:r>
            <w:r w:rsidRPr="00764002">
              <w:rPr>
                <w:sz w:val="22"/>
                <w:szCs w:val="22"/>
              </w:rPr>
              <w:t xml:space="preserve"> совещания с представителями региональных крупнейших заказчиков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4D58EE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D58EE">
              <w:rPr>
                <w:rFonts w:eastAsia="Courier New"/>
                <w:sz w:val="22"/>
                <w:szCs w:val="22"/>
                <w:lang w:bidi="ru-RU"/>
              </w:rPr>
              <w:t>20.12.2019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30.06.2020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Рогачева Е.А.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Протоколы совещаний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682F5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9.1.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B0F0"/>
                <w:sz w:val="22"/>
                <w:szCs w:val="22"/>
                <w:lang w:bidi="ru-RU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100% региональных крупнейших заказчиков проинформировано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30.06.2020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Рогачева Е.А.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 xml:space="preserve">Письма в адрес </w:t>
            </w:r>
            <w:r w:rsidRPr="000147F1">
              <w:rPr>
                <w:sz w:val="22"/>
                <w:szCs w:val="22"/>
              </w:rPr>
              <w:t>региональных крупнейших заказчиков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, протоколы совместных совещаний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1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10.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B0F0"/>
                <w:sz w:val="22"/>
                <w:szCs w:val="22"/>
                <w:lang w:bidi="ru-RU"/>
              </w:rPr>
            </w:pPr>
            <w:r w:rsidRPr="00764002">
              <w:rPr>
                <w:sz w:val="22"/>
                <w:szCs w:val="22"/>
              </w:rPr>
              <w:t>Обеспечено информирование региональных крупнейших заказчиков о необходимости осуществления закупок у субъектов малого и среднего предпринимательства в размере не менее 18% совокупного годового стоимостного объема договоров, заключенных заказчиками по результатам закупок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20.12.2020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30.06.2021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Рогачева Е.А.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 xml:space="preserve">Письма в адрес </w:t>
            </w:r>
            <w:r w:rsidRPr="000147F1">
              <w:rPr>
                <w:sz w:val="22"/>
                <w:szCs w:val="22"/>
              </w:rPr>
              <w:t>региональных крупнейших заказчиков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 xml:space="preserve">, протоколы совместных совещаний.  </w:t>
            </w:r>
          </w:p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100% региональных крупнейших заказчиков проинформировано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10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764002">
              <w:rPr>
                <w:sz w:val="22"/>
                <w:szCs w:val="22"/>
              </w:rPr>
              <w:t>Направлен</w:t>
            </w:r>
            <w:r>
              <w:rPr>
                <w:sz w:val="22"/>
                <w:szCs w:val="22"/>
              </w:rPr>
              <w:t>ие</w:t>
            </w:r>
            <w:r w:rsidRPr="00764002">
              <w:rPr>
                <w:sz w:val="22"/>
                <w:szCs w:val="22"/>
              </w:rPr>
              <w:t xml:space="preserve"> письма в адрес </w:t>
            </w:r>
            <w:r w:rsidRPr="00764002">
              <w:rPr>
                <w:rFonts w:eastAsia="Arial Unicode MS"/>
                <w:sz w:val="22"/>
                <w:szCs w:val="22"/>
                <w:u w:color="000000"/>
              </w:rPr>
              <w:t xml:space="preserve">региональных крупнейших заказчиков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20.12.2020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30.03.2021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Рогачева Е.А.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П</w:t>
            </w:r>
            <w:r w:rsidRPr="00764002">
              <w:rPr>
                <w:sz w:val="22"/>
                <w:szCs w:val="22"/>
              </w:rPr>
              <w:t xml:space="preserve">исьма в адрес </w:t>
            </w:r>
            <w:r w:rsidRPr="00764002">
              <w:rPr>
                <w:rFonts w:eastAsia="Arial Unicode MS"/>
                <w:sz w:val="22"/>
                <w:szCs w:val="22"/>
                <w:u w:color="000000"/>
              </w:rPr>
              <w:t>региональных крупнейших заказчиков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C30F26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10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764002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ие</w:t>
            </w:r>
            <w:r w:rsidRPr="00764002">
              <w:rPr>
                <w:sz w:val="22"/>
                <w:szCs w:val="22"/>
              </w:rPr>
              <w:t xml:space="preserve"> совещания с представителями региональных крупнейших заказчиков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20.12.2020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30.06.2021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Рогачева Е.А.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Протоколы совещаний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C30F26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0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10.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B0F0"/>
                <w:sz w:val="22"/>
                <w:szCs w:val="22"/>
                <w:lang w:bidi="ru-RU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100% региональных крупнейших заказчиков проинформировано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30.06.2021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Рогачева Е.А.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 xml:space="preserve">Письма в адрес </w:t>
            </w:r>
            <w:r w:rsidRPr="000147F1">
              <w:rPr>
                <w:sz w:val="22"/>
                <w:szCs w:val="22"/>
              </w:rPr>
              <w:t>региональных крупнейших заказчиков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, протоколы совместных совещаний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2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Del="00B0414B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color w:val="00B0F0"/>
                <w:sz w:val="22"/>
                <w:szCs w:val="22"/>
                <w:u w:color="000000"/>
              </w:rPr>
            </w:pP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информирование потенциальных поставщиков о возможности использования механизмов факторинга при участии в закупках у крупнейших заказчиков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01.07.2019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</w:p>
          <w:p w:rsidR="00D43AFD" w:rsidRPr="00195876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195876">
              <w:rPr>
                <w:rFonts w:eastAsia="Courier New"/>
                <w:color w:val="000000"/>
                <w:sz w:val="22"/>
                <w:szCs w:val="22"/>
                <w:lang w:bidi="ru-RU"/>
              </w:rPr>
              <w:t>В 2019 году проинформировано 2% от общего количества субъектов МСП;</w:t>
            </w:r>
          </w:p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</w:t>
            </w:r>
            <w:r w:rsidRPr="00195876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2020 год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у</w:t>
            </w:r>
            <w:r w:rsidRPr="00195876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проинформировано 5% от общего количества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1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азмещение и ежеквартальное обновление информации в социальных сетях и на сайтах 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01.07.2019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360FEA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11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Консультирование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по указанной тематике всеми организациями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01.07.2019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360FEA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.1.3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ключение информации по указанной тематике в семинары по вопросам финансовой грамотности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01.07.2019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360FEA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3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B0F0"/>
                <w:sz w:val="22"/>
                <w:szCs w:val="22"/>
                <w:lang w:bidi="ru-RU"/>
              </w:rPr>
            </w:pPr>
            <w:r w:rsidRPr="00195876">
              <w:rPr>
                <w:rFonts w:eastAsia="Courier New"/>
                <w:color w:val="000000"/>
                <w:sz w:val="22"/>
                <w:szCs w:val="22"/>
                <w:lang w:bidi="ru-RU"/>
              </w:rPr>
              <w:t>В 2019 году проинформировано 2% от общего количества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>
              <w:rPr>
                <w:rFonts w:eastAsia="Courier New"/>
                <w:sz w:val="22"/>
                <w:szCs w:val="22"/>
                <w:lang w:eastAsia="en-US" w:bidi="ru-RU"/>
              </w:rPr>
              <w:t>31.12.2019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BC7F2F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C7F2F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1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6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Обеспечено 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360FEA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11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6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Консультирование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по указанной тематике всеми организациями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360FEA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6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.3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ключение информации по указанной тематике в семинары по вопросам финансовой грамотности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360FEA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11.6.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3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11.7.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11.8.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11.9.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.10.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B0F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</w:t>
            </w:r>
            <w:r w:rsidRPr="00195876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2020 год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у</w:t>
            </w:r>
            <w:r w:rsidRPr="00195876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проинформировано 5% от общего количества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sz w:val="22"/>
                <w:szCs w:val="22"/>
                <w:lang w:eastAsia="en-US" w:bidi="ru-RU"/>
              </w:rPr>
              <w:t>31.12.202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0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BC7F2F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C7F2F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1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81167B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81167B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12.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81167B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81167B">
              <w:rPr>
                <w:rFonts w:eastAsia="Arial Unicode MS"/>
                <w:bCs/>
                <w:sz w:val="22"/>
                <w:szCs w:val="22"/>
                <w:u w:color="000000"/>
              </w:rPr>
              <w:t>Внедрены механизмы и реализованы мероприятия по «выращиванию» поставщиков-субъектов МСП в целях их потенциального участия в закупках товаров, работ, услуг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81167B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81167B">
              <w:rPr>
                <w:rFonts w:eastAsia="Courier New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  <w:r w:rsidRPr="0081167B">
              <w:rPr>
                <w:rFonts w:eastAsia="Courier New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81167B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81167B">
              <w:rPr>
                <w:rFonts w:eastAsia="Courier New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81167B" w:rsidRDefault="00D43AFD" w:rsidP="005E5218">
            <w:pPr>
              <w:spacing w:line="240" w:lineRule="auto"/>
              <w:jc w:val="center"/>
            </w:pPr>
            <w:r w:rsidRPr="0081167B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81167B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81167B">
              <w:rPr>
                <w:sz w:val="22"/>
                <w:szCs w:val="22"/>
              </w:rPr>
              <w:t xml:space="preserve">Отчет </w:t>
            </w:r>
            <w:r w:rsidRPr="0081167B">
              <w:rPr>
                <w:rFonts w:eastAsia="Arial Unicode MS"/>
                <w:bCs/>
                <w:sz w:val="22"/>
                <w:szCs w:val="22"/>
                <w:u w:color="000000"/>
              </w:rPr>
              <w:t>регионального центра компетенций.</w:t>
            </w:r>
          </w:p>
          <w:p w:rsidR="00D43AFD" w:rsidRPr="0081167B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С</w:t>
            </w:r>
            <w:r w:rsidRPr="0081167B">
              <w:rPr>
                <w:sz w:val="22"/>
                <w:szCs w:val="22"/>
              </w:rPr>
              <w:t xml:space="preserve"> 2020 года</w:t>
            </w:r>
            <w:r>
              <w:rPr>
                <w:sz w:val="22"/>
                <w:szCs w:val="22"/>
              </w:rPr>
              <w:t xml:space="preserve"> ежегодно</w:t>
            </w:r>
            <w:r w:rsidRPr="0081167B">
              <w:rPr>
                <w:sz w:val="22"/>
                <w:szCs w:val="22"/>
              </w:rPr>
              <w:t xml:space="preserve"> «выращен</w:t>
            </w:r>
            <w:r>
              <w:rPr>
                <w:sz w:val="22"/>
                <w:szCs w:val="22"/>
              </w:rPr>
              <w:t>о</w:t>
            </w:r>
            <w:r w:rsidRPr="0081167B">
              <w:rPr>
                <w:sz w:val="22"/>
                <w:szCs w:val="22"/>
              </w:rPr>
              <w:t xml:space="preserve">» до уровня поставщиков 3 субъекта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81167B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167B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3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87BD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</w:t>
            </w:r>
            <w:r w:rsidRPr="00587BD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87BD4" w:rsidRDefault="00D43AFD" w:rsidP="005E5218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587BD4">
              <w:rPr>
                <w:sz w:val="22"/>
                <w:szCs w:val="22"/>
              </w:rPr>
              <w:t>недрение в Ленинградской области  методических рекомендаций по вопросам оказания финансовой, имущественной, информационной, маркетинговой и иной поддержки субъектам малого и среднего предпринимательства в целях стимулирования их развития в 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 (далее</w:t>
            </w:r>
            <w:proofErr w:type="gramEnd"/>
            <w:r w:rsidRPr="00587BD4">
              <w:rPr>
                <w:sz w:val="22"/>
                <w:szCs w:val="22"/>
              </w:rPr>
              <w:t xml:space="preserve"> – методические рекомендации)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0640D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0640D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640D">
              <w:rPr>
                <w:sz w:val="22"/>
                <w:szCs w:val="22"/>
              </w:rPr>
              <w:t>10.07.2019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6053C0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sz w:val="22"/>
                <w:szCs w:val="22"/>
              </w:rPr>
              <w:t xml:space="preserve">Отчет 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регионального центра компетенций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87BD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587BD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E3765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highlight w:val="magenta"/>
                <w:u w:color="000000"/>
              </w:rPr>
            </w:pP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Обеспечение отбора субъектов МСП, проведение квалификационной оценки и формирование индивидуальных карт развития субъектов МСП в рамках внедрения методических рекомендаций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в 2019 году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10.07.2019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sz w:val="22"/>
                <w:szCs w:val="22"/>
                <w:lang w:eastAsia="en-US" w:bidi="ru-RU"/>
              </w:rPr>
              <w:t>31.12.20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19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4E35CE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sz w:val="22"/>
                <w:szCs w:val="22"/>
              </w:rPr>
              <w:t xml:space="preserve">Отчет 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регионального центра компетенций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87BD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587BD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E3765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highlight w:val="magenta"/>
                <w:u w:color="000000"/>
              </w:rPr>
            </w:pP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Обеспечено участие не менее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</w:t>
            </w: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субъектов малого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 среднего предпринимательства</w:t>
            </w: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в рамках внедрения методических рекомендаций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в 2019 году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31</w:t>
            </w: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>.12.2019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4E35CE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sz w:val="22"/>
                <w:szCs w:val="22"/>
              </w:rPr>
              <w:t xml:space="preserve">Отчет 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регионального центра компетенций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ПК</w:t>
            </w:r>
          </w:p>
        </w:tc>
      </w:tr>
      <w:tr w:rsidR="00D43AFD" w:rsidRPr="00764002" w:rsidTr="00D43AFD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12.2.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87BD4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sz w:val="22"/>
                <w:szCs w:val="22"/>
              </w:rPr>
              <w:t>В 2019</w:t>
            </w:r>
            <w:r w:rsidRPr="0081167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у </w:t>
            </w:r>
            <w:r w:rsidRPr="0081167B">
              <w:rPr>
                <w:sz w:val="22"/>
                <w:szCs w:val="22"/>
              </w:rPr>
              <w:t>«выращен</w:t>
            </w:r>
            <w:r>
              <w:rPr>
                <w:sz w:val="22"/>
                <w:szCs w:val="22"/>
              </w:rPr>
              <w:t>о</w:t>
            </w:r>
            <w:r w:rsidRPr="0081167B">
              <w:rPr>
                <w:sz w:val="22"/>
                <w:szCs w:val="22"/>
              </w:rPr>
              <w:t>» до уровня поставщиков 3 субъекта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31</w:t>
            </w: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>.12.2019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4E35CE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sz w:val="22"/>
                <w:szCs w:val="22"/>
              </w:rPr>
              <w:t xml:space="preserve">Отчет 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регионального центра компетенций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ОШ</w:t>
            </w:r>
          </w:p>
        </w:tc>
      </w:tr>
      <w:tr w:rsidR="00D43AFD" w:rsidRPr="00764002" w:rsidTr="00D43AFD">
        <w:trPr>
          <w:trHeight w:hRule="exact"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87BD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587BD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E3765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highlight w:val="magenta"/>
                <w:u w:color="000000"/>
              </w:rPr>
            </w:pP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Обеспечение отбора субъектов МСП, проведение квалификационной оценки и формирование индивидуальных карт развития субъектов МСП в рамках внедрения методических рекомендаций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в 2020 году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01.07.2020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sz w:val="22"/>
                <w:szCs w:val="22"/>
                <w:lang w:eastAsia="en-US" w:bidi="ru-RU"/>
              </w:rPr>
              <w:t>31.12.20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20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4E35CE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sz w:val="22"/>
                <w:szCs w:val="22"/>
              </w:rPr>
              <w:t xml:space="preserve">Отчет 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регионального центра компетенций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87BD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587BD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E3765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highlight w:val="magenta"/>
                <w:u w:color="000000"/>
              </w:rPr>
            </w:pP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Обеспечено участие не менее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</w:t>
            </w: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субъектов малого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 среднего предпринимательства</w:t>
            </w: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в рамках внедрения методических рекомендаций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в 2020 году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31</w:t>
            </w: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>.12.20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4E35CE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sz w:val="22"/>
                <w:szCs w:val="22"/>
              </w:rPr>
              <w:t xml:space="preserve">Отчет 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регионального центра компетенций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ПК</w:t>
            </w:r>
          </w:p>
        </w:tc>
      </w:tr>
      <w:tr w:rsidR="00D43AFD" w:rsidRPr="00764002" w:rsidTr="00D43AFD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87BD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</w:t>
            </w:r>
            <w:r w:rsidRPr="00587BD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E3765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highlight w:val="magenta"/>
                <w:u w:color="000000"/>
              </w:rPr>
            </w:pPr>
            <w:r>
              <w:rPr>
                <w:sz w:val="22"/>
                <w:szCs w:val="22"/>
              </w:rPr>
              <w:t>В</w:t>
            </w:r>
            <w:r w:rsidRPr="0081167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0</w:t>
            </w:r>
            <w:r w:rsidRPr="0081167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у </w:t>
            </w:r>
            <w:r w:rsidRPr="0081167B">
              <w:rPr>
                <w:sz w:val="22"/>
                <w:szCs w:val="22"/>
              </w:rPr>
              <w:t>«выращен</w:t>
            </w:r>
            <w:r>
              <w:rPr>
                <w:sz w:val="22"/>
                <w:szCs w:val="22"/>
              </w:rPr>
              <w:t>о</w:t>
            </w:r>
            <w:r w:rsidRPr="0081167B">
              <w:rPr>
                <w:sz w:val="22"/>
                <w:szCs w:val="22"/>
              </w:rPr>
              <w:t>» до уровня поставщиков 3 субъекта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31</w:t>
            </w: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>.12.20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4E35CE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sz w:val="22"/>
                <w:szCs w:val="22"/>
              </w:rPr>
              <w:t xml:space="preserve">Отчет 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регионального центра компетенций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ОШ</w:t>
            </w:r>
          </w:p>
        </w:tc>
      </w:tr>
      <w:tr w:rsidR="00D43AFD" w:rsidRPr="00764002" w:rsidTr="00D43AFD">
        <w:trPr>
          <w:trHeight w:hRule="exact"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87BD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587BD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5.1.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E3765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highlight w:val="magenta"/>
                <w:u w:color="000000"/>
              </w:rPr>
            </w:pP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Обеспечение отбора субъектов МСП, проведение квалификационной оценки и формирование индивидуальных карт развития субъектов МСП в рамках внедрения методических рекомендаций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в 2021 году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01.07.2021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764002">
              <w:rPr>
                <w:rFonts w:eastAsia="Courier New"/>
                <w:sz w:val="22"/>
                <w:szCs w:val="22"/>
                <w:lang w:eastAsia="en-US" w:bidi="ru-RU"/>
              </w:rPr>
              <w:t>31.12.20</w:t>
            </w:r>
            <w:r>
              <w:rPr>
                <w:rFonts w:eastAsia="Courier New"/>
                <w:sz w:val="22"/>
                <w:szCs w:val="22"/>
                <w:lang w:eastAsia="en-US" w:bidi="ru-RU"/>
              </w:rPr>
              <w:t>21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4E35CE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sz w:val="22"/>
                <w:szCs w:val="22"/>
              </w:rPr>
              <w:t xml:space="preserve">Отчет 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регионального центра компетенций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87BD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587BD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E3765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highlight w:val="magenta"/>
                <w:u w:color="000000"/>
              </w:rPr>
            </w:pP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Обеспечено участие не менее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</w:t>
            </w: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субъектов малого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 среднего предпринимательства</w:t>
            </w: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в рамках внедрения методических рекомендаций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в 2021 году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31</w:t>
            </w: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>.12.20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4E35CE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sz w:val="22"/>
                <w:szCs w:val="22"/>
              </w:rPr>
              <w:t xml:space="preserve">Отчет 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регионального центра компетенций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ПК</w:t>
            </w:r>
          </w:p>
        </w:tc>
      </w:tr>
      <w:tr w:rsidR="00D43AFD" w:rsidRPr="00764002" w:rsidTr="00D43AFD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87BD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587BD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E3765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highlight w:val="magenta"/>
                <w:u w:color="000000"/>
              </w:rPr>
            </w:pPr>
            <w:r>
              <w:rPr>
                <w:sz w:val="22"/>
                <w:szCs w:val="22"/>
              </w:rPr>
              <w:t>В</w:t>
            </w:r>
            <w:r w:rsidRPr="0081167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Pr="0081167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у </w:t>
            </w:r>
            <w:r w:rsidRPr="0081167B">
              <w:rPr>
                <w:sz w:val="22"/>
                <w:szCs w:val="22"/>
              </w:rPr>
              <w:t>«выращен</w:t>
            </w:r>
            <w:r>
              <w:rPr>
                <w:sz w:val="22"/>
                <w:szCs w:val="22"/>
              </w:rPr>
              <w:t>о</w:t>
            </w:r>
            <w:r w:rsidRPr="0081167B">
              <w:rPr>
                <w:sz w:val="22"/>
                <w:szCs w:val="22"/>
              </w:rPr>
              <w:t>» до уровня поставщиков 3 субъекта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31</w:t>
            </w: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>.12.20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4E35CE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sz w:val="22"/>
                <w:szCs w:val="22"/>
              </w:rPr>
              <w:t xml:space="preserve">Отчет 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регионального центра компетенций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ОШ</w:t>
            </w:r>
          </w:p>
        </w:tc>
      </w:tr>
      <w:tr w:rsidR="00D43AFD" w:rsidRPr="00764002" w:rsidTr="00D43AFD">
        <w:trPr>
          <w:trHeight w:hRule="exact" w:val="1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87BD4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587BD4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587BD4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реестр производственных субъектов МСП -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Pr="00587BD4">
              <w:rPr>
                <w:rFonts w:eastAsia="Arial Unicode MS"/>
                <w:bCs/>
                <w:sz w:val="22"/>
                <w:szCs w:val="22"/>
                <w:u w:color="000000"/>
              </w:rPr>
              <w:t>потенциальных поставщиков крупнейших заказчиков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01.02.2019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147F1">
              <w:rPr>
                <w:sz w:val="22"/>
                <w:szCs w:val="22"/>
              </w:rPr>
              <w:t xml:space="preserve">Письма в адрес </w:t>
            </w:r>
            <w:r w:rsidRPr="000147F1">
              <w:rPr>
                <w:sz w:val="22"/>
                <w:szCs w:val="22"/>
              </w:rPr>
              <w:br/>
              <w:t>АО «Корпорация «МСП»</w:t>
            </w:r>
            <w:r w:rsidRPr="000147F1">
              <w:rPr>
                <w:sz w:val="22"/>
                <w:szCs w:val="22"/>
              </w:rPr>
              <w:br/>
              <w:t xml:space="preserve"> о направлении регионального реестра поставщиков. </w:t>
            </w:r>
          </w:p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sz w:val="22"/>
                <w:szCs w:val="22"/>
              </w:rPr>
              <w:t xml:space="preserve">100% выявленных потенциальных поставщиков </w:t>
            </w:r>
            <w:proofErr w:type="gramStart"/>
            <w:r w:rsidRPr="000147F1">
              <w:rPr>
                <w:sz w:val="22"/>
                <w:szCs w:val="22"/>
              </w:rPr>
              <w:t>включены</w:t>
            </w:r>
            <w:proofErr w:type="gramEnd"/>
            <w:r w:rsidRPr="000147F1">
              <w:rPr>
                <w:sz w:val="22"/>
                <w:szCs w:val="22"/>
              </w:rPr>
              <w:t xml:space="preserve"> в реестр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1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13.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А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нализ поставщиков субъектов МСП, участвующих в закупках для государственных и муниципальных нужд, крупнейших заказчиков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01.02.2019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Письмо о результатах проведенного анализа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13.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E3765" w:rsidRDefault="00D43AFD" w:rsidP="005E521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ие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Pr="00764002">
              <w:rPr>
                <w:sz w:val="22"/>
                <w:szCs w:val="22"/>
              </w:rPr>
              <w:t>региональн</w:t>
            </w:r>
            <w:r>
              <w:rPr>
                <w:sz w:val="22"/>
                <w:szCs w:val="22"/>
              </w:rPr>
              <w:t>ого</w:t>
            </w:r>
            <w:r w:rsidRPr="00764002">
              <w:rPr>
                <w:sz w:val="22"/>
                <w:szCs w:val="22"/>
              </w:rPr>
              <w:t xml:space="preserve"> реестр</w:t>
            </w:r>
            <w:r>
              <w:rPr>
                <w:sz w:val="22"/>
                <w:szCs w:val="22"/>
              </w:rPr>
              <w:t>а</w:t>
            </w:r>
            <w:r w:rsidRPr="00764002">
              <w:rPr>
                <w:sz w:val="22"/>
                <w:szCs w:val="22"/>
              </w:rPr>
              <w:t xml:space="preserve"> 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производственных субъектов МСП – потенциальных поставщиков крупнейших заказчиков</w:t>
            </w:r>
            <w:r w:rsidRPr="00764002">
              <w:rPr>
                <w:sz w:val="22"/>
                <w:szCs w:val="22"/>
              </w:rPr>
              <w:t xml:space="preserve"> в АО «Корпорация «МСП»</w:t>
            </w:r>
            <w:r>
              <w:rPr>
                <w:sz w:val="22"/>
                <w:szCs w:val="22"/>
              </w:rPr>
              <w:t xml:space="preserve"> по состоянию 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>по состоянию на 1 марта 2019 г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01.03.2019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Рогачева Е.А.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</w:t>
            </w:r>
            <w:r w:rsidRPr="008E071A">
              <w:rPr>
                <w:rFonts w:eastAsia="Courier New"/>
                <w:color w:val="000000"/>
                <w:sz w:val="22"/>
                <w:szCs w:val="22"/>
                <w:lang w:bidi="ru-RU"/>
              </w:rPr>
              <w:t>егиональный реестр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>по состоянию на 1 марта 2019 г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722EE9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22EE9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13.2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Проведен анализ поставщиков субъектов МСП, участвующих в закупках для государственных и муниципальных нужд, крупнейших заказчиков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Письмо о результатах проведенного анализа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13.2.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E3765" w:rsidRDefault="00D43AFD" w:rsidP="005E521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ие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Pr="00764002">
              <w:rPr>
                <w:sz w:val="22"/>
                <w:szCs w:val="22"/>
              </w:rPr>
              <w:t>региональн</w:t>
            </w:r>
            <w:r>
              <w:rPr>
                <w:sz w:val="22"/>
                <w:szCs w:val="22"/>
              </w:rPr>
              <w:t>ого</w:t>
            </w:r>
            <w:r w:rsidRPr="00764002">
              <w:rPr>
                <w:sz w:val="22"/>
                <w:szCs w:val="22"/>
              </w:rPr>
              <w:t xml:space="preserve"> реестр</w:t>
            </w:r>
            <w:r>
              <w:rPr>
                <w:sz w:val="22"/>
                <w:szCs w:val="22"/>
              </w:rPr>
              <w:t>а</w:t>
            </w:r>
            <w:r w:rsidRPr="00764002">
              <w:rPr>
                <w:sz w:val="22"/>
                <w:szCs w:val="22"/>
              </w:rPr>
              <w:t xml:space="preserve"> 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производственных субъектов МСП – потенциальных поставщиков крупнейших заказчиков</w:t>
            </w:r>
            <w:r w:rsidRPr="00764002">
              <w:rPr>
                <w:sz w:val="22"/>
                <w:szCs w:val="22"/>
              </w:rPr>
              <w:t xml:space="preserve"> в АО «Корпорация «МСП»</w:t>
            </w:r>
            <w:r>
              <w:rPr>
                <w:sz w:val="22"/>
                <w:szCs w:val="22"/>
              </w:rPr>
              <w:t xml:space="preserve"> по состоянию 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>по состоянию на 1 марта 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20 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>г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01.03.2020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Рогачева Е.А.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</w:t>
            </w:r>
            <w:r w:rsidRPr="008E071A">
              <w:rPr>
                <w:rFonts w:eastAsia="Courier New"/>
                <w:color w:val="000000"/>
                <w:sz w:val="22"/>
                <w:szCs w:val="22"/>
                <w:lang w:bidi="ru-RU"/>
              </w:rPr>
              <w:t>егиональный реестр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>на 1 марта 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20 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>г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722EE9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22EE9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13.3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А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нализ поставщиков субъектов МСП, участвующих в закупках для государственных и муниципальных нужд, крупнейших заказчиков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Письмо о результатах проведенного анализа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722EE9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22EE9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13.3.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E3765" w:rsidRDefault="00D43AFD" w:rsidP="005E521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ие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Pr="00764002">
              <w:rPr>
                <w:sz w:val="22"/>
                <w:szCs w:val="22"/>
              </w:rPr>
              <w:t>региональн</w:t>
            </w:r>
            <w:r>
              <w:rPr>
                <w:sz w:val="22"/>
                <w:szCs w:val="22"/>
              </w:rPr>
              <w:t>ого</w:t>
            </w:r>
            <w:r w:rsidRPr="00764002">
              <w:rPr>
                <w:sz w:val="22"/>
                <w:szCs w:val="22"/>
              </w:rPr>
              <w:t xml:space="preserve"> реестр</w:t>
            </w:r>
            <w:r>
              <w:rPr>
                <w:sz w:val="22"/>
                <w:szCs w:val="22"/>
              </w:rPr>
              <w:t>а</w:t>
            </w:r>
            <w:r w:rsidRPr="00764002">
              <w:rPr>
                <w:sz w:val="22"/>
                <w:szCs w:val="22"/>
              </w:rPr>
              <w:t xml:space="preserve"> 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производственных субъектов МСП – потенциальных поставщиков крупнейших заказчиков</w:t>
            </w:r>
            <w:r w:rsidRPr="00764002">
              <w:rPr>
                <w:sz w:val="22"/>
                <w:szCs w:val="22"/>
              </w:rPr>
              <w:t xml:space="preserve"> в АО «Корпорация «МСП»</w:t>
            </w:r>
            <w:r>
              <w:rPr>
                <w:sz w:val="22"/>
                <w:szCs w:val="22"/>
              </w:rPr>
              <w:t xml:space="preserve"> по состоянию 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>по состоянию на 1 марта 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г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01.03.2021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Рогачева Е.А.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</w:t>
            </w:r>
            <w:r w:rsidRPr="008E071A">
              <w:rPr>
                <w:rFonts w:eastAsia="Courier New"/>
                <w:color w:val="000000"/>
                <w:sz w:val="22"/>
                <w:szCs w:val="22"/>
                <w:lang w:bidi="ru-RU"/>
              </w:rPr>
              <w:t>егиональный реестр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>на 1 марта 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г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722EE9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22EE9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1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13.4.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E3765" w:rsidRDefault="00D43AFD" w:rsidP="005E521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ы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Pr="00764002">
              <w:rPr>
                <w:sz w:val="22"/>
                <w:szCs w:val="22"/>
              </w:rPr>
              <w:t>региональны</w:t>
            </w:r>
            <w:r>
              <w:rPr>
                <w:sz w:val="22"/>
                <w:szCs w:val="22"/>
              </w:rPr>
              <w:t>е</w:t>
            </w:r>
            <w:r w:rsidRPr="00764002">
              <w:rPr>
                <w:sz w:val="22"/>
                <w:szCs w:val="22"/>
              </w:rPr>
              <w:t xml:space="preserve"> реестр</w:t>
            </w:r>
            <w:r>
              <w:rPr>
                <w:sz w:val="22"/>
                <w:szCs w:val="22"/>
              </w:rPr>
              <w:t>ы</w:t>
            </w:r>
            <w:r w:rsidRPr="00764002">
              <w:rPr>
                <w:sz w:val="22"/>
                <w:szCs w:val="22"/>
              </w:rPr>
              <w:t xml:space="preserve"> 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производственных субъектов МСП – потенциальных поставщиков крупнейших заказчиков</w:t>
            </w:r>
            <w:r w:rsidRPr="00764002">
              <w:rPr>
                <w:sz w:val="22"/>
                <w:szCs w:val="22"/>
              </w:rPr>
              <w:t xml:space="preserve"> в АО «Корпорация «МСП»</w:t>
            </w:r>
            <w:r>
              <w:rPr>
                <w:sz w:val="22"/>
                <w:szCs w:val="22"/>
              </w:rPr>
              <w:t xml:space="preserve"> по состоянию 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по состоянию на 1 марта 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2019-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г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одов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01.03.2021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Рогачева Е.А.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</w:t>
            </w:r>
            <w:r w:rsidRPr="008E071A">
              <w:rPr>
                <w:rFonts w:eastAsia="Courier New"/>
                <w:color w:val="000000"/>
                <w:sz w:val="22"/>
                <w:szCs w:val="22"/>
                <w:lang w:bidi="ru-RU"/>
              </w:rPr>
              <w:t>егиональны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е</w:t>
            </w:r>
            <w:r w:rsidRPr="008E071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реестр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ы 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на 1 марта 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2019-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  <w:r w:rsidRPr="00AE376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г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одов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</w:p>
        </w:tc>
      </w:tr>
      <w:tr w:rsidR="00D43AFD" w:rsidRPr="00764002" w:rsidTr="00D43AFD">
        <w:trPr>
          <w:trHeight w:hRule="exact" w:val="3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B588C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B588C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proofErr w:type="gramStart"/>
            <w:r w:rsidRPr="003B588C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 льготный доступ субъектов 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в Ленинградской области промышленных парков и (или) технопарков, в том числе в сфере высоких технологий и агропромышленного производства, с применением механизмов государственно-частного партнерства в период 2019-2024 гг., в</w:t>
            </w:r>
            <w:proofErr w:type="gramEnd"/>
            <w:r w:rsidRPr="003B588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том числе за счет средств федерального бюджета в размере 750 млн. рублей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01.01.2019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291048">
              <w:rPr>
                <w:rFonts w:eastAsia="Courier New"/>
                <w:sz w:val="22"/>
                <w:szCs w:val="22"/>
                <w:lang w:bidi="ru-RU"/>
              </w:rPr>
              <w:t>Орлова Г.М.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Заключение о готовности объектов.</w:t>
            </w:r>
          </w:p>
          <w:p w:rsidR="00D43AFD" w:rsidRPr="006B629F" w:rsidRDefault="00D43AFD" w:rsidP="005E5218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0147F1">
              <w:rPr>
                <w:sz w:val="22"/>
                <w:szCs w:val="22"/>
              </w:rPr>
              <w:t xml:space="preserve">3 </w:t>
            </w:r>
            <w:proofErr w:type="gramStart"/>
            <w:r w:rsidRPr="000147F1">
              <w:rPr>
                <w:sz w:val="22"/>
                <w:szCs w:val="22"/>
              </w:rPr>
              <w:t>промышленны</w:t>
            </w:r>
            <w:r>
              <w:rPr>
                <w:sz w:val="22"/>
                <w:szCs w:val="22"/>
              </w:rPr>
              <w:t>х</w:t>
            </w:r>
            <w:proofErr w:type="gramEnd"/>
            <w:r w:rsidRPr="000147F1">
              <w:rPr>
                <w:sz w:val="22"/>
                <w:szCs w:val="22"/>
              </w:rPr>
              <w:t xml:space="preserve"> парка и</w:t>
            </w:r>
            <w:r>
              <w:rPr>
                <w:sz w:val="22"/>
                <w:szCs w:val="22"/>
              </w:rPr>
              <w:t xml:space="preserve"> </w:t>
            </w:r>
            <w:r w:rsidRPr="000147F1">
              <w:rPr>
                <w:sz w:val="22"/>
                <w:szCs w:val="22"/>
              </w:rPr>
              <w:t>(или) технопарка создано (обеспечено развитие)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14.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</w:t>
            </w:r>
            <w:r w:rsidRPr="00764002">
              <w:rPr>
                <w:sz w:val="22"/>
                <w:szCs w:val="22"/>
              </w:rPr>
              <w:t xml:space="preserve"> и выявлен</w:t>
            </w:r>
            <w:r>
              <w:rPr>
                <w:sz w:val="22"/>
                <w:szCs w:val="22"/>
              </w:rPr>
              <w:t>ие</w:t>
            </w:r>
            <w:r w:rsidRPr="00764002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ов</w:t>
            </w:r>
            <w:r w:rsidRPr="00764002">
              <w:rPr>
                <w:sz w:val="22"/>
                <w:szCs w:val="22"/>
              </w:rPr>
              <w:t>, соответствующи</w:t>
            </w:r>
            <w:r>
              <w:rPr>
                <w:sz w:val="22"/>
                <w:szCs w:val="22"/>
              </w:rPr>
              <w:t>х</w:t>
            </w:r>
            <w:r w:rsidRPr="00764002">
              <w:rPr>
                <w:sz w:val="22"/>
                <w:szCs w:val="22"/>
              </w:rPr>
              <w:t xml:space="preserve"> требованиям к реализации мероприятий Минэкономразвития в рамках создания и (или) развития объектов промышленной инфраструктуры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432CE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01.01.2019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66261" w:rsidRDefault="00D43AFD" w:rsidP="005E5218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166261">
              <w:rPr>
                <w:rFonts w:eastAsia="Arial Unicode MS"/>
                <w:sz w:val="22"/>
                <w:szCs w:val="22"/>
              </w:rPr>
              <w:t>01.04.2019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>
              <w:rPr>
                <w:rFonts w:eastAsia="Courier New"/>
                <w:sz w:val="22"/>
                <w:szCs w:val="22"/>
                <w:lang w:bidi="ru-RU"/>
              </w:rPr>
              <w:t>Новикова Н.В.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Письмо о результатах проведенного анализа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</w:t>
            </w:r>
          </w:p>
        </w:tc>
      </w:tr>
      <w:tr w:rsidR="00D43AFD" w:rsidRPr="00764002" w:rsidTr="00D43AFD">
        <w:trPr>
          <w:trHeight w:hRule="exact" w:val="1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14.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1C098C">
              <w:rPr>
                <w:spacing w:val="1"/>
                <w:sz w:val="22"/>
                <w:szCs w:val="22"/>
                <w:lang w:eastAsia="en-US"/>
              </w:rPr>
              <w:t>Участие в отборе субъектов Российской Федерации для предоставления субсидий из федерального бюджета бюджетам субъектов Российской Федерации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01.12.2019</w:t>
            </w:r>
          </w:p>
          <w:p w:rsidR="00D43AFD" w:rsidRPr="007432CE" w:rsidRDefault="00D43AFD" w:rsidP="005E5218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66261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66261">
              <w:rPr>
                <w:rFonts w:eastAsia="Courier New"/>
                <w:sz w:val="22"/>
                <w:szCs w:val="22"/>
                <w:lang w:bidi="ru-RU"/>
              </w:rPr>
              <w:t>16.01.2020</w:t>
            </w:r>
          </w:p>
          <w:p w:rsidR="00D43AFD" w:rsidRPr="00166261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66261" w:rsidRDefault="00D43AFD" w:rsidP="005E5218">
            <w:pPr>
              <w:spacing w:line="240" w:lineRule="auto"/>
              <w:jc w:val="center"/>
            </w:pPr>
            <w:r w:rsidRPr="00166261">
              <w:rPr>
                <w:rFonts w:eastAsia="Courier New"/>
                <w:sz w:val="22"/>
                <w:szCs w:val="22"/>
                <w:lang w:bidi="ru-RU"/>
              </w:rPr>
              <w:t>Орлова Г.М.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0E734C">
              <w:rPr>
                <w:rFonts w:eastAsia="Courier New"/>
                <w:sz w:val="22"/>
                <w:szCs w:val="22"/>
                <w:lang w:bidi="ru-RU"/>
              </w:rPr>
              <w:t>За</w:t>
            </w:r>
            <w:r>
              <w:rPr>
                <w:rFonts w:eastAsia="Courier New"/>
                <w:sz w:val="22"/>
                <w:szCs w:val="22"/>
                <w:lang w:bidi="ru-RU"/>
              </w:rPr>
              <w:t xml:space="preserve">явка в Минэкономразвития России, </w:t>
            </w:r>
            <w:r w:rsidRPr="000E734C">
              <w:rPr>
                <w:rFonts w:eastAsia="Courier New"/>
                <w:sz w:val="22"/>
                <w:szCs w:val="22"/>
                <w:lang w:bidi="ru-RU"/>
              </w:rPr>
              <w:t>Протокол конкурсной комиссии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</w:t>
            </w:r>
          </w:p>
        </w:tc>
      </w:tr>
      <w:tr w:rsidR="00D43AFD" w:rsidRPr="00764002" w:rsidTr="00D43AFD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14.1.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Заключен</w:t>
            </w:r>
            <w:r>
              <w:rPr>
                <w:rFonts w:eastAsia="Courier New"/>
                <w:sz w:val="22"/>
                <w:szCs w:val="22"/>
                <w:lang w:bidi="ru-RU"/>
              </w:rPr>
              <w:t>о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 xml:space="preserve"> Соглашени</w:t>
            </w:r>
            <w:r>
              <w:rPr>
                <w:rFonts w:eastAsia="Courier New"/>
                <w:sz w:val="22"/>
                <w:szCs w:val="22"/>
                <w:lang w:bidi="ru-RU"/>
              </w:rPr>
              <w:t xml:space="preserve">е 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 xml:space="preserve">о предоставлении средств федерального бюджета на реализацию мероприятий по созданию </w:t>
            </w:r>
            <w:r w:rsidRPr="00764002">
              <w:rPr>
                <w:iCs/>
                <w:sz w:val="22"/>
                <w:szCs w:val="22"/>
                <w:shd w:val="clear" w:color="auto" w:fill="FFFFFF"/>
                <w:lang w:bidi="ru-RU"/>
              </w:rPr>
              <w:t xml:space="preserve">(развитию) 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>в Ленинградской области промышленных парков 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>(или) технопарков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66261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66261">
              <w:rPr>
                <w:rFonts w:eastAsia="Courier New"/>
                <w:sz w:val="22"/>
                <w:szCs w:val="22"/>
                <w:lang w:bidi="ru-RU"/>
              </w:rPr>
              <w:t>15.02.2020</w:t>
            </w:r>
          </w:p>
          <w:p w:rsidR="00D43AFD" w:rsidRPr="00166261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Орлова Г.М.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0E734C">
              <w:rPr>
                <w:rFonts w:eastAsia="Courier New"/>
                <w:sz w:val="22"/>
                <w:szCs w:val="22"/>
                <w:lang w:bidi="ru-RU"/>
              </w:rPr>
              <w:t>Соглашение с Минэкономразвития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14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34BDA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color w:val="FF0000"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Создан или реконструирован промышленный парк или технопарк для оказания поддержки субъектам малого, среднего бизнеса  в Ленинградской области </w:t>
            </w:r>
            <w:r w:rsidRPr="00E27F2D">
              <w:rPr>
                <w:rFonts w:eastAsia="Arial Unicode MS"/>
                <w:bCs/>
                <w:sz w:val="22"/>
                <w:szCs w:val="22"/>
                <w:u w:color="000000"/>
              </w:rPr>
              <w:t>при условии подписания соглашения на один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66261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66261">
              <w:rPr>
                <w:rFonts w:eastAsia="Courier New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 xml:space="preserve">Орлова Г.М.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Отчет по соглашению в </w:t>
            </w:r>
            <w:r w:rsidRPr="008E071A">
              <w:rPr>
                <w:rFonts w:eastAsia="Courier New"/>
                <w:color w:val="000000"/>
                <w:sz w:val="22"/>
                <w:szCs w:val="22"/>
                <w:lang w:bidi="ru-RU"/>
              </w:rPr>
              <w:t>Минэкономразвития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</w:p>
        </w:tc>
      </w:tr>
      <w:tr w:rsidR="00D43AFD" w:rsidRPr="00764002" w:rsidTr="00D43AFD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14.5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</w:t>
            </w:r>
            <w:r w:rsidRPr="00764002">
              <w:rPr>
                <w:sz w:val="22"/>
                <w:szCs w:val="22"/>
              </w:rPr>
              <w:t xml:space="preserve"> и выявлен</w:t>
            </w:r>
            <w:r>
              <w:rPr>
                <w:sz w:val="22"/>
                <w:szCs w:val="22"/>
              </w:rPr>
              <w:t>ие</w:t>
            </w:r>
            <w:r w:rsidRPr="00764002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ов</w:t>
            </w:r>
            <w:r w:rsidRPr="00764002">
              <w:rPr>
                <w:sz w:val="22"/>
                <w:szCs w:val="22"/>
              </w:rPr>
              <w:t>, соответствующи</w:t>
            </w:r>
            <w:r>
              <w:rPr>
                <w:sz w:val="22"/>
                <w:szCs w:val="22"/>
              </w:rPr>
              <w:t>х</w:t>
            </w:r>
            <w:r w:rsidRPr="00764002">
              <w:rPr>
                <w:sz w:val="22"/>
                <w:szCs w:val="22"/>
              </w:rPr>
              <w:t xml:space="preserve"> требованиям к реализации мероприятий Минэкономразвития в рамках создания и (или) развития объектов промышленной инфраструктуры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66261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66261">
              <w:rPr>
                <w:rFonts w:eastAsia="Courier New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66261" w:rsidRDefault="00D43AFD" w:rsidP="005E5218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166261">
              <w:rPr>
                <w:rFonts w:eastAsia="Arial Unicode MS"/>
                <w:sz w:val="22"/>
                <w:szCs w:val="22"/>
              </w:rPr>
              <w:t>01.04.2020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>
              <w:rPr>
                <w:rFonts w:eastAsia="Courier New"/>
                <w:sz w:val="22"/>
                <w:szCs w:val="22"/>
                <w:lang w:bidi="ru-RU"/>
              </w:rPr>
              <w:t>Новикова Н.В.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Письмо о результатах проведенного анализа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</w:t>
            </w:r>
          </w:p>
        </w:tc>
      </w:tr>
      <w:tr w:rsidR="00D43AFD" w:rsidRPr="00764002" w:rsidTr="00D43AFD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14.5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1C098C">
              <w:rPr>
                <w:spacing w:val="1"/>
                <w:sz w:val="22"/>
                <w:szCs w:val="22"/>
                <w:lang w:eastAsia="en-US"/>
              </w:rPr>
              <w:t>Участие в отборе субъектов Российской Федерации для предоставления субсидий из федерального бюджета бюджетам субъектов Российской Федерации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66261" w:rsidRDefault="00D43AFD" w:rsidP="005E5218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166261">
              <w:rPr>
                <w:rFonts w:eastAsia="Arial Unicode MS"/>
                <w:sz w:val="22"/>
                <w:szCs w:val="22"/>
              </w:rPr>
              <w:t>01.12.2020</w:t>
            </w:r>
          </w:p>
          <w:p w:rsidR="00D43AFD" w:rsidRPr="00166261" w:rsidRDefault="00D43AFD" w:rsidP="005E5218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66261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66261">
              <w:rPr>
                <w:rFonts w:eastAsia="Courier New"/>
                <w:sz w:val="22"/>
                <w:szCs w:val="22"/>
                <w:lang w:bidi="ru-RU"/>
              </w:rPr>
              <w:t>16.01.2021</w:t>
            </w:r>
          </w:p>
          <w:p w:rsidR="00D43AFD" w:rsidRPr="00166261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66261" w:rsidRDefault="00D43AFD" w:rsidP="005E5218">
            <w:pPr>
              <w:spacing w:line="240" w:lineRule="auto"/>
              <w:jc w:val="center"/>
            </w:pPr>
            <w:r w:rsidRPr="00166261">
              <w:rPr>
                <w:rFonts w:eastAsia="Courier New"/>
                <w:sz w:val="22"/>
                <w:szCs w:val="22"/>
                <w:lang w:bidi="ru-RU"/>
              </w:rPr>
              <w:t>Орлова Г.М.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0E734C">
              <w:rPr>
                <w:rFonts w:eastAsia="Courier New"/>
                <w:sz w:val="22"/>
                <w:szCs w:val="22"/>
                <w:lang w:bidi="ru-RU"/>
              </w:rPr>
              <w:t>За</w:t>
            </w:r>
            <w:r>
              <w:rPr>
                <w:rFonts w:eastAsia="Courier New"/>
                <w:sz w:val="22"/>
                <w:szCs w:val="22"/>
                <w:lang w:bidi="ru-RU"/>
              </w:rPr>
              <w:t xml:space="preserve">явка в Минэкономразвития России, </w:t>
            </w:r>
            <w:r w:rsidRPr="000E734C">
              <w:rPr>
                <w:rFonts w:eastAsia="Courier New"/>
                <w:sz w:val="22"/>
                <w:szCs w:val="22"/>
                <w:lang w:bidi="ru-RU"/>
              </w:rPr>
              <w:t>Протокол конкурсной комиссии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</w:t>
            </w:r>
          </w:p>
        </w:tc>
      </w:tr>
      <w:tr w:rsidR="00D43AFD" w:rsidRPr="00764002" w:rsidTr="00D43AF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66261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166261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14.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5</w:t>
            </w:r>
            <w:r w:rsidRPr="00166261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66261" w:rsidRDefault="00D43AFD" w:rsidP="005E5218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166261">
              <w:rPr>
                <w:rFonts w:eastAsia="Courier New"/>
                <w:sz w:val="22"/>
                <w:szCs w:val="22"/>
                <w:lang w:bidi="ru-RU"/>
              </w:rPr>
              <w:t xml:space="preserve">Заключено Соглашение о предоставлении средств федерального бюджета на реализацию мероприятий по созданию </w:t>
            </w:r>
            <w:r w:rsidRPr="00166261">
              <w:rPr>
                <w:iCs/>
                <w:sz w:val="22"/>
                <w:szCs w:val="22"/>
                <w:shd w:val="clear" w:color="auto" w:fill="FFFFFF"/>
                <w:lang w:bidi="ru-RU"/>
              </w:rPr>
              <w:t xml:space="preserve">(развитию) </w:t>
            </w:r>
            <w:r w:rsidRPr="00166261">
              <w:rPr>
                <w:rFonts w:eastAsia="Arial Unicode MS"/>
                <w:bCs/>
                <w:sz w:val="22"/>
                <w:szCs w:val="22"/>
                <w:u w:color="000000"/>
              </w:rPr>
              <w:t>в Ленинградской области промышленных парков и (или) технопарков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66261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66261">
              <w:rPr>
                <w:rFonts w:eastAsia="Courier New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66261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66261">
              <w:rPr>
                <w:rFonts w:eastAsia="Courier New"/>
                <w:sz w:val="22"/>
                <w:szCs w:val="22"/>
                <w:lang w:bidi="ru-RU"/>
              </w:rPr>
              <w:t>15.02.2021</w:t>
            </w:r>
          </w:p>
          <w:p w:rsidR="00D43AFD" w:rsidRPr="00166261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6626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66261">
              <w:rPr>
                <w:rFonts w:eastAsia="Courier New"/>
                <w:sz w:val="22"/>
                <w:szCs w:val="22"/>
                <w:lang w:bidi="ru-RU"/>
              </w:rPr>
              <w:t>Орлова Г.М.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0E734C">
              <w:rPr>
                <w:rFonts w:eastAsia="Courier New"/>
                <w:sz w:val="22"/>
                <w:szCs w:val="22"/>
                <w:lang w:bidi="ru-RU"/>
              </w:rPr>
              <w:t>Соглашение с Минэкономразвития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1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14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Создан или реконструирован промышленный парк или технопарк для оказания поддержки субъектам малого, среднего бизнеса  в Ленинградской области</w:t>
            </w:r>
          </w:p>
          <w:p w:rsidR="00D43AFD" w:rsidRPr="00764002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27F2D">
              <w:rPr>
                <w:rFonts w:eastAsia="Arial Unicode MS"/>
                <w:bCs/>
                <w:sz w:val="22"/>
                <w:szCs w:val="22"/>
                <w:u w:color="000000"/>
              </w:rPr>
              <w:t>при условии подписания соглашения на два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66261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66261">
              <w:rPr>
                <w:rFonts w:eastAsia="Courier New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 xml:space="preserve">Орлова Г.М.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Отчет по соглашению в </w:t>
            </w:r>
            <w:r w:rsidRPr="008E071A">
              <w:rPr>
                <w:rFonts w:eastAsia="Courier New"/>
                <w:color w:val="000000"/>
                <w:sz w:val="22"/>
                <w:szCs w:val="22"/>
                <w:lang w:bidi="ru-RU"/>
              </w:rPr>
              <w:t>Минэкономразвития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</w:p>
        </w:tc>
      </w:tr>
      <w:tr w:rsidR="00D43AFD" w:rsidRPr="00764002" w:rsidTr="00D43AFD">
        <w:trPr>
          <w:trHeight w:hRule="exact" w:val="3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gramStart"/>
            <w:r w:rsidRPr="004D2CBB">
              <w:rPr>
                <w:sz w:val="22"/>
                <w:szCs w:val="22"/>
              </w:rPr>
              <w:t>Организовано оказание комплекса услуг, сервисов и мер поддержки субъектам МСП в Центре «Мой бизнес», в том числе финансовых услуг, консультационной и образовательной поддержки, поддержки по созданию и модернизации производств, социального предпринимательства и в 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центр», в том числе за</w:t>
            </w:r>
            <w:proofErr w:type="gramEnd"/>
            <w:r w:rsidRPr="004D2CBB">
              <w:rPr>
                <w:sz w:val="22"/>
                <w:szCs w:val="22"/>
              </w:rPr>
              <w:t xml:space="preserve"> счет привлечения средств федерального бюджета в </w:t>
            </w:r>
            <w:r w:rsidRPr="00EC4B96">
              <w:rPr>
                <w:sz w:val="22"/>
                <w:szCs w:val="22"/>
              </w:rPr>
              <w:t xml:space="preserve">размере 195,6 </w:t>
            </w:r>
            <w:proofErr w:type="gramStart"/>
            <w:r w:rsidRPr="00EC4B96">
              <w:rPr>
                <w:sz w:val="22"/>
                <w:szCs w:val="22"/>
              </w:rPr>
              <w:t>млн</w:t>
            </w:r>
            <w:proofErr w:type="gramEnd"/>
            <w:r w:rsidRPr="004D2CBB">
              <w:rPr>
                <w:sz w:val="22"/>
                <w:szCs w:val="22"/>
              </w:rPr>
              <w:t xml:space="preserve"> рублей </w:t>
            </w:r>
            <w:r w:rsidRPr="00783B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10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</w:t>
            </w:r>
            <w:r>
              <w:rPr>
                <w:rFonts w:eastAsia="Courier New"/>
                <w:sz w:val="22"/>
                <w:szCs w:val="22"/>
                <w:lang w:bidi="ru-RU"/>
              </w:rPr>
              <w:t>01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.2019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31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.12.202</w:t>
            </w:r>
            <w:r>
              <w:rPr>
                <w:rFonts w:eastAsia="Courier New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sz w:val="22"/>
                <w:szCs w:val="22"/>
                <w:lang w:bidi="ru-RU"/>
              </w:rPr>
              <w:t>Отчет о деятельности Центра «Мой бизнес».</w:t>
            </w:r>
          </w:p>
          <w:p w:rsidR="00D43AFD" w:rsidRPr="000147F1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10% от </w:t>
            </w: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общего количества субъектов МСП 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обеспечены услугами Центра «Мой бизнес», в том числе по годам:</w:t>
            </w:r>
          </w:p>
          <w:p w:rsidR="00D43AFD" w:rsidRPr="000147F1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2019 год – 3%;</w:t>
            </w:r>
          </w:p>
          <w:p w:rsidR="00D43AFD" w:rsidRPr="000147F1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2020 год – 4%;</w:t>
            </w:r>
          </w:p>
          <w:p w:rsidR="00D43AFD" w:rsidRPr="000147F1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2021 год. – 5%;</w:t>
            </w:r>
          </w:p>
          <w:p w:rsidR="00D43AFD" w:rsidRPr="000147F1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2022 год – 7%;</w:t>
            </w:r>
          </w:p>
          <w:p w:rsidR="00D43AFD" w:rsidRPr="000147F1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2023 год – 9%;</w:t>
            </w:r>
          </w:p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2024 год – 10%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1C098C">
              <w:rPr>
                <w:spacing w:val="1"/>
                <w:sz w:val="22"/>
                <w:szCs w:val="22"/>
                <w:lang w:eastAsia="en-US"/>
              </w:rPr>
              <w:t>Участие в отборе субъектов Российской Федерации для предоставления субсидий из федерального бюджета бюджетам субъектов Российской Федерации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10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</w:t>
            </w:r>
            <w:r>
              <w:rPr>
                <w:rFonts w:eastAsia="Courier New"/>
                <w:sz w:val="22"/>
                <w:szCs w:val="22"/>
                <w:lang w:bidi="ru-RU"/>
              </w:rPr>
              <w:t>01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.2019</w:t>
            </w:r>
          </w:p>
          <w:p w:rsidR="00D43AFD" w:rsidRPr="007432CE" w:rsidRDefault="00D43AFD" w:rsidP="005E5218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16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.01.20</w:t>
            </w:r>
            <w:r>
              <w:rPr>
                <w:rFonts w:eastAsia="Courier New"/>
                <w:sz w:val="22"/>
                <w:szCs w:val="22"/>
                <w:lang w:bidi="ru-RU"/>
              </w:rPr>
              <w:t>19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AA74A6">
              <w:rPr>
                <w:rFonts w:eastAsia="Courier New"/>
                <w:sz w:val="22"/>
                <w:szCs w:val="22"/>
                <w:lang w:bidi="ru-RU"/>
              </w:rPr>
              <w:t>Орлова Г.М.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0E734C">
              <w:rPr>
                <w:rFonts w:eastAsia="Courier New"/>
                <w:sz w:val="22"/>
                <w:szCs w:val="22"/>
                <w:lang w:bidi="ru-RU"/>
              </w:rPr>
              <w:t>За</w:t>
            </w:r>
            <w:r>
              <w:rPr>
                <w:rFonts w:eastAsia="Courier New"/>
                <w:sz w:val="22"/>
                <w:szCs w:val="22"/>
                <w:lang w:bidi="ru-RU"/>
              </w:rPr>
              <w:t xml:space="preserve">явка в Минэкономразвития России, </w:t>
            </w:r>
            <w:r w:rsidRPr="000E734C">
              <w:rPr>
                <w:rFonts w:eastAsia="Courier New"/>
                <w:sz w:val="22"/>
                <w:szCs w:val="22"/>
                <w:lang w:bidi="ru-RU"/>
              </w:rPr>
              <w:t>Протокол конкурсной комиссии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850117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50117">
              <w:rPr>
                <w:rFonts w:eastAsia="Courier New"/>
                <w:sz w:val="22"/>
                <w:szCs w:val="22"/>
                <w:lang w:bidi="ru-RU"/>
              </w:rPr>
              <w:t>ПК</w:t>
            </w:r>
          </w:p>
        </w:tc>
      </w:tr>
      <w:tr w:rsidR="00D43AFD" w:rsidRPr="00764002" w:rsidTr="00D43AFD">
        <w:trPr>
          <w:trHeight w:hRule="exact"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 xml:space="preserve">Заключено Соглашение о предоставлении средств федерального бюджета на </w:t>
            </w:r>
            <w:r w:rsidRPr="00764002">
              <w:rPr>
                <w:iCs/>
                <w:sz w:val="22"/>
                <w:szCs w:val="22"/>
                <w:shd w:val="clear" w:color="auto" w:fill="FFFFFF"/>
                <w:lang w:bidi="ru-RU"/>
              </w:rPr>
              <w:t xml:space="preserve">реализацию мероприятий по созданию (развитию) 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 xml:space="preserve">Центра «Мой бизнес» 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>в Ленинградской области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-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15.02.2019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AA74A6">
              <w:rPr>
                <w:rFonts w:eastAsia="Courier New"/>
                <w:sz w:val="22"/>
                <w:szCs w:val="22"/>
                <w:lang w:bidi="ru-RU"/>
              </w:rPr>
              <w:t>Орлова Г.М.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0E734C">
              <w:rPr>
                <w:rFonts w:eastAsia="Courier New"/>
                <w:sz w:val="22"/>
                <w:szCs w:val="22"/>
                <w:lang w:bidi="ru-RU"/>
              </w:rPr>
              <w:t>Соглашение с Минэкономразвития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850117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50117">
              <w:rPr>
                <w:sz w:val="22"/>
                <w:szCs w:val="22"/>
              </w:rPr>
              <w:t>ПК</w:t>
            </w:r>
          </w:p>
        </w:tc>
      </w:tr>
      <w:tr w:rsidR="00D43AFD" w:rsidRPr="00764002" w:rsidTr="00D43AFD">
        <w:trPr>
          <w:trHeight w:hRule="exact"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15.2.1.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О</w:t>
            </w:r>
            <w:r w:rsidRPr="004D2CBB">
              <w:rPr>
                <w:sz w:val="22"/>
                <w:szCs w:val="22"/>
              </w:rPr>
              <w:t>казание комплекса услуг, сервисов и мер поддержки субъектам МСП в Центре «Мой бизнес»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15.02.2019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31.12.2019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A74A6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592988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E734C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850117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</w:t>
            </w:r>
          </w:p>
        </w:tc>
      </w:tr>
      <w:tr w:rsidR="00D43AFD" w:rsidRPr="00764002" w:rsidTr="00D43AFD">
        <w:trPr>
          <w:trHeight w:hRule="exact" w:val="1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15.2.2.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10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.01.20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15.2.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3 месяцев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2019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В 2019 году 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услугами Центра «Мой бизнес»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3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% от </w:t>
            </w: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общего количества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ОШ</w:t>
            </w:r>
          </w:p>
        </w:tc>
      </w:tr>
      <w:tr w:rsidR="00D43AFD" w:rsidRPr="00764002" w:rsidTr="00D43AFD">
        <w:trPr>
          <w:trHeight w:hRule="exact"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15.7.1.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О</w:t>
            </w:r>
            <w:r w:rsidRPr="004D2CBB">
              <w:rPr>
                <w:sz w:val="22"/>
                <w:szCs w:val="22"/>
              </w:rPr>
              <w:t>казание комплекса услуг, сервисов и мер поддержки субъектам МСП в Центре «Мой бизнес»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01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.0</w:t>
            </w:r>
            <w:r>
              <w:rPr>
                <w:rFonts w:eastAsia="Courier New"/>
                <w:sz w:val="22"/>
                <w:szCs w:val="22"/>
                <w:lang w:bidi="ru-RU"/>
              </w:rPr>
              <w:t>1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sz w:val="22"/>
                <w:szCs w:val="22"/>
                <w:lang w:bidi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A74A6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592988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E734C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850117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</w:t>
            </w:r>
          </w:p>
        </w:tc>
      </w:tr>
      <w:tr w:rsidR="00D43AFD" w:rsidRPr="00764002" w:rsidTr="00D43AFD">
        <w:trPr>
          <w:trHeight w:hRule="exact"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15.7.2.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.01.20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15.7.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3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Направлен отчет в Минэкономразвития России в целях</w:t>
            </w:r>
            <w:r w:rsidRPr="00592988">
              <w:rPr>
                <w:rFonts w:eastAsia="Courier New"/>
                <w:sz w:val="22"/>
                <w:szCs w:val="22"/>
                <w:lang w:bidi="ru-RU"/>
              </w:rPr>
              <w:t xml:space="preserve"> мониторинг</w:t>
            </w:r>
            <w:r>
              <w:rPr>
                <w:rFonts w:eastAsia="Courier New"/>
                <w:sz w:val="22"/>
                <w:szCs w:val="22"/>
                <w:lang w:bidi="ru-RU"/>
              </w:rPr>
              <w:t>а</w:t>
            </w:r>
            <w:r w:rsidRPr="00592988">
              <w:rPr>
                <w:rFonts w:eastAsia="Courier New"/>
                <w:sz w:val="22"/>
                <w:szCs w:val="22"/>
                <w:lang w:bidi="ru-RU"/>
              </w:rPr>
              <w:t xml:space="preserve"> выполнения субъектами Российской Федерации стандартов деятельности центров «Мой бизнес</w:t>
            </w:r>
            <w:r>
              <w:rPr>
                <w:rFonts w:eastAsia="Courier New"/>
                <w:sz w:val="22"/>
                <w:szCs w:val="22"/>
                <w:lang w:bidi="ru-RU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592988">
              <w:rPr>
                <w:rFonts w:eastAsia="Courier New"/>
                <w:sz w:val="22"/>
                <w:szCs w:val="22"/>
                <w:lang w:bidi="ru-RU"/>
              </w:rPr>
              <w:t>01.04.20</w:t>
            </w:r>
            <w:r>
              <w:rPr>
                <w:rFonts w:eastAsia="Courier New"/>
                <w:sz w:val="22"/>
                <w:szCs w:val="22"/>
                <w:lang w:bidi="ru-RU"/>
              </w:rPr>
              <w:t>20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592988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8E071A">
              <w:rPr>
                <w:rFonts w:eastAsia="Courier New"/>
                <w:sz w:val="22"/>
                <w:szCs w:val="22"/>
                <w:lang w:bidi="ru-RU"/>
              </w:rPr>
              <w:t>Отчет в Минэкономразвития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850117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850117">
              <w:rPr>
                <w:spacing w:val="1"/>
                <w:sz w:val="22"/>
                <w:szCs w:val="22"/>
                <w:lang w:eastAsia="en-US"/>
              </w:rPr>
              <w:t>ПК</w:t>
            </w:r>
          </w:p>
        </w:tc>
      </w:tr>
      <w:tr w:rsidR="00D43AFD" w:rsidRPr="00764002" w:rsidTr="00D43AFD">
        <w:trPr>
          <w:trHeight w:hRule="exact"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15.9.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15.10.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15.11.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15.12.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В 2020 году 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услугами Центра «Мой бизнес»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4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% от </w:t>
            </w: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общего количества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ОШ</w:t>
            </w:r>
          </w:p>
        </w:tc>
      </w:tr>
      <w:tr w:rsidR="00D43AFD" w:rsidRPr="00764002" w:rsidTr="00D43AFD">
        <w:trPr>
          <w:trHeight w:hRule="exact"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15.13.1.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О</w:t>
            </w:r>
            <w:r w:rsidRPr="004D2CBB">
              <w:rPr>
                <w:sz w:val="22"/>
                <w:szCs w:val="22"/>
              </w:rPr>
              <w:t>казание комплекса услуг, сервисов и мер поддержки субъектам МСП в Центре «Мой бизнес»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01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.0</w:t>
            </w:r>
            <w:r>
              <w:rPr>
                <w:rFonts w:eastAsia="Courier New"/>
                <w:sz w:val="22"/>
                <w:szCs w:val="22"/>
                <w:lang w:bidi="ru-RU"/>
              </w:rPr>
              <w:t>1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sz w:val="22"/>
                <w:szCs w:val="22"/>
                <w:lang w:bidi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A74A6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592988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E734C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850117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</w:t>
            </w:r>
          </w:p>
        </w:tc>
      </w:tr>
      <w:tr w:rsidR="00D43AFD" w:rsidRPr="00764002" w:rsidTr="00D43AFD">
        <w:trPr>
          <w:trHeight w:hRule="exact" w:val="1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15.13.2.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.01.20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15.13.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3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15.14.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Направлен отчет в Минэкономразвития России в целях</w:t>
            </w:r>
            <w:r w:rsidRPr="00592988">
              <w:rPr>
                <w:rFonts w:eastAsia="Courier New"/>
                <w:sz w:val="22"/>
                <w:szCs w:val="22"/>
                <w:lang w:bidi="ru-RU"/>
              </w:rPr>
              <w:t xml:space="preserve"> мониторинг</w:t>
            </w:r>
            <w:r>
              <w:rPr>
                <w:rFonts w:eastAsia="Courier New"/>
                <w:sz w:val="22"/>
                <w:szCs w:val="22"/>
                <w:lang w:bidi="ru-RU"/>
              </w:rPr>
              <w:t>а</w:t>
            </w:r>
            <w:r w:rsidRPr="00592988">
              <w:rPr>
                <w:rFonts w:eastAsia="Courier New"/>
                <w:sz w:val="22"/>
                <w:szCs w:val="22"/>
                <w:lang w:bidi="ru-RU"/>
              </w:rPr>
              <w:t xml:space="preserve"> выполнения субъектами Российской Федерации стандартов деятельности центров «Мой бизнес</w:t>
            </w:r>
            <w:r>
              <w:rPr>
                <w:rFonts w:eastAsia="Courier New"/>
                <w:sz w:val="22"/>
                <w:szCs w:val="22"/>
                <w:lang w:bidi="ru-RU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592988">
              <w:rPr>
                <w:rFonts w:eastAsia="Courier New"/>
                <w:sz w:val="22"/>
                <w:szCs w:val="22"/>
                <w:lang w:bidi="ru-RU"/>
              </w:rPr>
              <w:t>01.04.202</w:t>
            </w:r>
            <w:r>
              <w:rPr>
                <w:rFonts w:eastAsia="Courier New"/>
                <w:sz w:val="22"/>
                <w:szCs w:val="22"/>
                <w:lang w:bidi="ru-RU"/>
              </w:rPr>
              <w:t>1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592988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8E071A">
              <w:rPr>
                <w:rFonts w:eastAsia="Courier New"/>
                <w:sz w:val="22"/>
                <w:szCs w:val="22"/>
                <w:lang w:bidi="ru-RU"/>
              </w:rPr>
              <w:t>Отчет в Минэкономразвития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850117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850117">
              <w:rPr>
                <w:spacing w:val="1"/>
                <w:sz w:val="22"/>
                <w:szCs w:val="22"/>
                <w:lang w:eastAsia="en-US"/>
              </w:rPr>
              <w:t>ПК</w:t>
            </w:r>
          </w:p>
        </w:tc>
      </w:tr>
      <w:tr w:rsidR="00D43AFD" w:rsidRPr="00764002" w:rsidTr="00D43AFD">
        <w:trPr>
          <w:trHeight w:hRule="exact" w:val="1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15.15.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15.16.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15.17.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15.18.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В 2021 году 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услугами Центра «Мой бизнес»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5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% от </w:t>
            </w: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общего количества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ОШ</w:t>
            </w:r>
          </w:p>
        </w:tc>
      </w:tr>
      <w:tr w:rsidR="00D43AFD" w:rsidRPr="00764002" w:rsidTr="00D43AFD">
        <w:trPr>
          <w:trHeight w:hRule="exact"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624057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62405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15.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</w:t>
            </w:r>
            <w:r w:rsidRPr="0062405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FB1931" w:rsidRDefault="00D43AFD" w:rsidP="005E5218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FB1931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ие</w:t>
            </w:r>
            <w:r w:rsidRPr="00FB193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финансово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го</w:t>
            </w:r>
            <w:r w:rsidRPr="00FB193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сопровождени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я</w:t>
            </w:r>
            <w:r w:rsidRPr="00FB193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(предоставление </w:t>
            </w:r>
            <w:proofErr w:type="spellStart"/>
            <w:r w:rsidRPr="00FB1931">
              <w:rPr>
                <w:rFonts w:eastAsia="Arial Unicode MS"/>
                <w:bCs/>
                <w:sz w:val="22"/>
                <w:szCs w:val="22"/>
                <w:u w:color="000000"/>
              </w:rPr>
              <w:t>микрозаймов</w:t>
            </w:r>
            <w:proofErr w:type="spellEnd"/>
            <w:r w:rsidRPr="00FB1931">
              <w:rPr>
                <w:rFonts w:eastAsia="Arial Unicode MS"/>
                <w:bCs/>
                <w:sz w:val="22"/>
                <w:szCs w:val="22"/>
                <w:u w:color="000000"/>
              </w:rPr>
              <w:t>, гарантийной поддержки, льготного лизинга, субсидий, в том числе на организацию предпринимательской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деятельности) </w:t>
            </w:r>
            <w:proofErr w:type="gramStart"/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бизнес-проектов</w:t>
            </w:r>
            <w:proofErr w:type="gramEnd"/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Pr="00610FCD">
              <w:rPr>
                <w:rFonts w:eastAsia="Arial Unicode MS"/>
                <w:bCs/>
                <w:sz w:val="22"/>
                <w:szCs w:val="22"/>
                <w:u w:color="000000"/>
              </w:rPr>
              <w:t>в спортивной отрасли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592988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единого органа управления организациями инфраструктуры </w:t>
            </w: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624057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62405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</w:t>
            </w:r>
            <w:r w:rsidRPr="0062405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24E01" w:rsidRDefault="00D43AFD" w:rsidP="005E5218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highlight w:val="green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Проведение</w:t>
            </w:r>
            <w:r w:rsidRPr="00610FCD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конкурс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а</w:t>
            </w:r>
            <w:r w:rsidRPr="00610FCD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по развитию </w:t>
            </w:r>
            <w:proofErr w:type="gramStart"/>
            <w:r w:rsidRPr="00610FCD">
              <w:rPr>
                <w:rFonts w:eastAsia="Arial Unicode MS"/>
                <w:bCs/>
                <w:sz w:val="22"/>
                <w:szCs w:val="22"/>
                <w:u w:color="000000"/>
              </w:rPr>
              <w:t>бизнес-компетенций</w:t>
            </w:r>
            <w:proofErr w:type="gramEnd"/>
            <w:r w:rsidRPr="00610FCD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в спортивной отрасли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01.11.2019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Орлова Г.М.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Протокол конкурсной комиссии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624057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62405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</w:t>
            </w:r>
            <w:r w:rsidRPr="0062405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A5BC3" w:rsidRDefault="00D43AFD" w:rsidP="005E5218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highlight w:val="green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Организация</w:t>
            </w:r>
            <w:r w:rsidRPr="007A5BC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мероприяти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й</w:t>
            </w:r>
            <w:r w:rsidRPr="007A5BC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по «выращиванию» субъектов малого бизнеса, осуществляющих деятельность в сфере здорового образа жизни, в рамках программ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ы</w:t>
            </w:r>
            <w:r w:rsidRPr="007A5BC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proofErr w:type="gramStart"/>
            <w:r w:rsidRPr="007A5BC3">
              <w:rPr>
                <w:rFonts w:eastAsia="Arial Unicode MS"/>
                <w:bCs/>
                <w:sz w:val="22"/>
                <w:szCs w:val="22"/>
                <w:u w:color="000000"/>
              </w:rPr>
              <w:t>бизнес-акселераци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</w:t>
            </w:r>
            <w:proofErr w:type="gramEnd"/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с последующим сопровождением </w:t>
            </w:r>
            <w:r w:rsidRPr="007A5BC3">
              <w:rPr>
                <w:rFonts w:eastAsia="Arial Unicode MS"/>
                <w:bCs/>
                <w:sz w:val="22"/>
                <w:szCs w:val="22"/>
                <w:u w:color="000000"/>
              </w:rPr>
              <w:t>бизнес-проектов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A5BC3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A5BC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A5BC3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A5BC3">
              <w:rPr>
                <w:rFonts w:eastAsia="Courier New"/>
                <w:color w:val="000000"/>
                <w:sz w:val="22"/>
                <w:szCs w:val="22"/>
                <w:lang w:bidi="ru-RU"/>
              </w:rPr>
              <w:t>30.11.2019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65107" w:rsidRDefault="00D43AFD" w:rsidP="005E5218">
            <w:pPr>
              <w:spacing w:line="240" w:lineRule="auto"/>
              <w:jc w:val="center"/>
              <w:rPr>
                <w:rFonts w:eastAsia="Courier New"/>
                <w:strike/>
                <w:sz w:val="22"/>
                <w:szCs w:val="22"/>
                <w:highlight w:val="yellow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Орлова Г.М.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A5BC3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highlight w:val="yellow"/>
                <w:lang w:bidi="ru-RU"/>
              </w:rPr>
            </w:pPr>
            <w:r w:rsidRPr="007A5BC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Отчет Оператора программы </w:t>
            </w:r>
            <w:proofErr w:type="gramStart"/>
            <w:r w:rsidRPr="007A5BC3">
              <w:rPr>
                <w:rFonts w:eastAsia="Courier New"/>
                <w:color w:val="000000"/>
                <w:sz w:val="22"/>
                <w:szCs w:val="22"/>
                <w:lang w:bidi="ru-RU"/>
              </w:rPr>
              <w:t>бизнес-акселерации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624057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62405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</w:t>
            </w:r>
            <w:r w:rsidRPr="00624057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отчет единого органа управления организациями инфраструктуры поддержки субъектов МСП, содержащий информацию о 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р</w:t>
            </w:r>
            <w:r w:rsidRPr="002B4438">
              <w:rPr>
                <w:rFonts w:eastAsia="Arial Unicode MS"/>
                <w:bCs/>
                <w:sz w:val="22"/>
                <w:szCs w:val="22"/>
                <w:lang w:eastAsia="en-US"/>
              </w:rPr>
              <w:t>еализаци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и</w:t>
            </w:r>
            <w:r w:rsidRPr="002B4438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мероприятий 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по итогам полугодия 2019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624057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15.20.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отчет единого органа управления организациями инфраструктуры поддержки субъектов МСП, содержащий информацию о 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р</w:t>
            </w:r>
            <w:r w:rsidRPr="002B4438">
              <w:rPr>
                <w:rFonts w:eastAsia="Arial Unicode MS"/>
                <w:bCs/>
                <w:sz w:val="22"/>
                <w:szCs w:val="22"/>
                <w:lang w:eastAsia="en-US"/>
              </w:rPr>
              <w:t>еализаци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и</w:t>
            </w:r>
            <w:r w:rsidRPr="002B4438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мероприятий 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по итогам 9 месяцев 2019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624057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15.21.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отчет единого органа управления организациями инфраструктуры поддержки субъектов МСП, содержащий информацию о 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р</w:t>
            </w:r>
            <w:r w:rsidRPr="002B4438">
              <w:rPr>
                <w:rFonts w:eastAsia="Arial Unicode MS"/>
                <w:bCs/>
                <w:sz w:val="22"/>
                <w:szCs w:val="22"/>
                <w:lang w:eastAsia="en-US"/>
              </w:rPr>
              <w:t>еализаци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и</w:t>
            </w:r>
            <w:r w:rsidRPr="002B4438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мероприятий 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по итогам 2019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BB37CC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624057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15.22.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24E01" w:rsidRDefault="00D43AFD" w:rsidP="005E5218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highlight w:val="green"/>
                <w:u w:color="000000"/>
              </w:rPr>
            </w:pPr>
            <w:r w:rsidRPr="001A3A48">
              <w:rPr>
                <w:rFonts w:eastAsia="Arial Unicode MS"/>
                <w:bCs/>
                <w:sz w:val="22"/>
                <w:szCs w:val="22"/>
                <w:u w:color="000000"/>
              </w:rPr>
              <w:t>Разработан и внедрен комплекс услуг, сервисов и мер поддержки субъектов малого и среднего предпринимательства в спортивной отрасли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Орлова Г.М.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Доклад в Проектный комитет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850117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850117">
              <w:rPr>
                <w:spacing w:val="1"/>
                <w:sz w:val="22"/>
                <w:szCs w:val="22"/>
                <w:lang w:eastAsia="en-US"/>
              </w:rPr>
              <w:t>ОШ</w:t>
            </w:r>
          </w:p>
        </w:tc>
      </w:tr>
      <w:tr w:rsidR="00D43AFD" w:rsidRPr="00764002" w:rsidTr="00D43AFD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624057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15.23.1.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24E01" w:rsidRDefault="00D43AFD" w:rsidP="005E5218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highlight w:val="green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Проведение</w:t>
            </w:r>
            <w:r w:rsidRPr="00610FCD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конкурс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а</w:t>
            </w:r>
            <w:r w:rsidRPr="00610FCD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по развитию </w:t>
            </w:r>
            <w:proofErr w:type="gramStart"/>
            <w:r w:rsidRPr="00610FCD">
              <w:rPr>
                <w:rFonts w:eastAsia="Arial Unicode MS"/>
                <w:bCs/>
                <w:sz w:val="22"/>
                <w:szCs w:val="22"/>
                <w:u w:color="000000"/>
              </w:rPr>
              <w:t>бизнес-компетенций</w:t>
            </w:r>
            <w:proofErr w:type="gramEnd"/>
            <w:r w:rsidRPr="00610FCD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в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экологии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01.11.2020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Орлова Г.М.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Протокол конкурсной комиссии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624057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15.23.2.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A5BC3" w:rsidRDefault="00D43AFD" w:rsidP="005E5218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highlight w:val="green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Организация</w:t>
            </w:r>
            <w:r w:rsidRPr="007A5BC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мероприяти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й</w:t>
            </w:r>
            <w:r w:rsidRPr="007A5BC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по «выращиванию» субъектов малого бизнеса, осуществляющих деятельность в сфере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экологии</w:t>
            </w:r>
            <w:r w:rsidRPr="007A5BC3">
              <w:rPr>
                <w:rFonts w:eastAsia="Arial Unicode MS"/>
                <w:bCs/>
                <w:sz w:val="22"/>
                <w:szCs w:val="22"/>
                <w:u w:color="000000"/>
              </w:rPr>
              <w:t>, в рамках программ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ы</w:t>
            </w:r>
            <w:r w:rsidRPr="007A5BC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proofErr w:type="gramStart"/>
            <w:r w:rsidRPr="007A5BC3"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бизнес-акселераци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</w:t>
            </w:r>
            <w:proofErr w:type="gramEnd"/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с последующим сопровождением </w:t>
            </w:r>
            <w:r w:rsidRPr="007A5BC3">
              <w:rPr>
                <w:rFonts w:eastAsia="Arial Unicode MS"/>
                <w:bCs/>
                <w:sz w:val="22"/>
                <w:szCs w:val="22"/>
                <w:u w:color="000000"/>
              </w:rPr>
              <w:t>бизнес-проектов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A5BC3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A5BC3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01.03.20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A5BC3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A5BC3">
              <w:rPr>
                <w:rFonts w:eastAsia="Courier New"/>
                <w:color w:val="000000"/>
                <w:sz w:val="22"/>
                <w:szCs w:val="22"/>
                <w:lang w:bidi="ru-RU"/>
              </w:rPr>
              <w:t>30.11.20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65107" w:rsidRDefault="00D43AFD" w:rsidP="005E5218">
            <w:pPr>
              <w:spacing w:line="240" w:lineRule="auto"/>
              <w:jc w:val="center"/>
              <w:rPr>
                <w:rFonts w:eastAsia="Courier New"/>
                <w:strike/>
                <w:sz w:val="22"/>
                <w:szCs w:val="22"/>
                <w:highlight w:val="yellow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Орлова Г.М.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A5BC3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highlight w:val="yellow"/>
                <w:lang w:bidi="ru-RU"/>
              </w:rPr>
            </w:pPr>
            <w:r w:rsidRPr="007A5BC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Отчет Оператора программы </w:t>
            </w:r>
            <w:proofErr w:type="gramStart"/>
            <w:r w:rsidRPr="007A5BC3">
              <w:rPr>
                <w:rFonts w:eastAsia="Courier New"/>
                <w:color w:val="000000"/>
                <w:sz w:val="22"/>
                <w:szCs w:val="22"/>
                <w:lang w:bidi="ru-RU"/>
              </w:rPr>
              <w:t>бизнес-акселерации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val="1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15.23.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отчет единого органа управления организациями инфраструктуры поддержки субъектов МСП, содержащий информацию о 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р</w:t>
            </w:r>
            <w:r w:rsidRPr="002B4438">
              <w:rPr>
                <w:rFonts w:eastAsia="Arial Unicode MS"/>
                <w:bCs/>
                <w:sz w:val="22"/>
                <w:szCs w:val="22"/>
                <w:lang w:eastAsia="en-US"/>
              </w:rPr>
              <w:t>еализаци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и</w:t>
            </w:r>
            <w:r w:rsidRPr="002B4438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мероприятий 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по итогам полугодия 2020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val="1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624057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15.24.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отчет единого органа управления организациями инфраструктуры поддержки субъектов МСП, содержащий информацию о 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р</w:t>
            </w:r>
            <w:r w:rsidRPr="002B4438">
              <w:rPr>
                <w:rFonts w:eastAsia="Arial Unicode MS"/>
                <w:bCs/>
                <w:sz w:val="22"/>
                <w:szCs w:val="22"/>
                <w:lang w:eastAsia="en-US"/>
              </w:rPr>
              <w:t>еализаци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и</w:t>
            </w:r>
            <w:r w:rsidRPr="002B4438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мероприятий 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по итогам 9 месяцев 2020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15.25.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отчет единого органа управления организациями инфраструктуры поддержки субъектов МСП, содержащий информацию о 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р</w:t>
            </w:r>
            <w:r w:rsidRPr="002B4438">
              <w:rPr>
                <w:rFonts w:eastAsia="Arial Unicode MS"/>
                <w:bCs/>
                <w:sz w:val="22"/>
                <w:szCs w:val="22"/>
                <w:lang w:eastAsia="en-US"/>
              </w:rPr>
              <w:t>еализаци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и</w:t>
            </w:r>
            <w:r w:rsidRPr="002B4438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 мероприятий </w:t>
            </w:r>
            <w:r>
              <w:rPr>
                <w:rFonts w:eastAsia="Arial Unicode MS"/>
                <w:bCs/>
                <w:sz w:val="22"/>
                <w:szCs w:val="22"/>
                <w:lang w:eastAsia="en-US"/>
              </w:rPr>
              <w:t>по итогам 2020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BB37CC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1ADA" w:rsidRDefault="00D43AFD" w:rsidP="005E5218">
            <w:pPr>
              <w:spacing w:line="240" w:lineRule="auto"/>
              <w:jc w:val="center"/>
              <w:rPr>
                <w:color w:val="FF0000"/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624057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15.26.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24E01" w:rsidRDefault="00D43AFD" w:rsidP="005E5218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highlight w:val="green"/>
                <w:u w:color="000000"/>
              </w:rPr>
            </w:pPr>
            <w:r w:rsidRPr="001A3A48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Разработан и внедрен комплекс услуг, сервисов и мер поддержки субъектов малого и среднего предпринимательства в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экологии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Орлова Г.М.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Доклад в Проектный комитет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1ADA" w:rsidRDefault="00D43AFD" w:rsidP="005E5218">
            <w:pPr>
              <w:spacing w:line="240" w:lineRule="auto"/>
              <w:jc w:val="center"/>
              <w:rPr>
                <w:color w:val="FF0000"/>
                <w:spacing w:val="1"/>
                <w:sz w:val="22"/>
                <w:szCs w:val="22"/>
                <w:lang w:eastAsia="en-US"/>
              </w:rPr>
            </w:pPr>
            <w:r w:rsidRPr="00850117">
              <w:rPr>
                <w:spacing w:val="1"/>
                <w:sz w:val="22"/>
                <w:szCs w:val="22"/>
                <w:lang w:eastAsia="en-US"/>
              </w:rPr>
              <w:t>ОШ</w:t>
            </w:r>
          </w:p>
        </w:tc>
      </w:tr>
      <w:tr w:rsidR="00D43AFD" w:rsidRPr="00764002" w:rsidTr="00D43AFD">
        <w:trPr>
          <w:trHeight w:val="2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Обеспечено обучение региональных (муниципальных) команд, организаций инфраструктуры поддержки субъектов МСП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6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единого органа управления организациями инфраструктуры </w:t>
            </w: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поддержки субъектов МСП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</w:p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Обучены п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редставители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100%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команд (региональной, муниципальной, организаций инфраструктуры поддержки)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ОШ</w:t>
            </w:r>
          </w:p>
        </w:tc>
      </w:tr>
      <w:tr w:rsidR="00D43AFD" w:rsidRPr="00764002" w:rsidTr="00D43AFD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16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Проведен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ие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ежегодн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ого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отбор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а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кандидатов для обучения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16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единого органа управления организациями инфраструктуры </w:t>
            </w: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16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У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частие в обучении пр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>едставителей региональных (муниципальных) команд,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16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единого органа управления организациями инфраструктуры </w:t>
            </w: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16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Обучены п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редставители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100%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команд (региональной, муниципальной, организаций инфраструктуры поддержки)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 2019 году в соответствии с планом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.12.2019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единого органа управления организациями инфраструктуры </w:t>
            </w: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584588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84588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16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Проведен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ие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ежегодн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ого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отбор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а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кандидатов для обучения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16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единого органа управления организациями инфраструктуры </w:t>
            </w: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584588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84588"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hRule="exact"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16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У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частие в обучении пр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>едставителей региональных (муниципальных) команд,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16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единого органа управления организациями инфраструктуры </w:t>
            </w: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584588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8458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16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Обучены п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редставители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100%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команд (региональной, муниципальной, организаций инфраструктуры поддержки)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 2020 году в соответствии с планом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.12.2020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единого органа управления организациями инфраструктуры </w:t>
            </w: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584588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84588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16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Проведен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ие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ежегодн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ого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отбор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а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кандидатов для обучения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16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единого органа управления организациями инфраструктуры </w:t>
            </w: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hRule="exact"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16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У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частие в обучении пр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>едставителей региональных (муниципальных) команд,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16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единого органа управления организациями инфраструктуры </w:t>
            </w: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16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Обучены п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редставители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100%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команд (региональной, муниципальной, организаций инфраструктуры поддержки)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 2021 году в соответствии с планом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единого органа управления организациями инфраструктуры </w:t>
            </w: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322393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22393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3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E0C73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AE0C7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Разработана и реализована программа поддержки субъектов МСП в целях их </w:t>
            </w:r>
            <w:r w:rsidRPr="00AE0C73">
              <w:rPr>
                <w:sz w:val="22"/>
                <w:szCs w:val="22"/>
              </w:rPr>
              <w:t>ускоренного развития в моногородах.</w:t>
            </w:r>
          </w:p>
          <w:p w:rsidR="00D43AFD" w:rsidRPr="00850B35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AE0C73">
              <w:rPr>
                <w:sz w:val="22"/>
                <w:szCs w:val="22"/>
              </w:rPr>
              <w:t>Количество субъектов МСП в моногородах, получивших поддержку, к 2024 году составит 15 единиц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01.01.2019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22393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31</w:t>
            </w:r>
            <w:r w:rsidRPr="00322393">
              <w:rPr>
                <w:rFonts w:eastAsia="Courier New"/>
                <w:sz w:val="22"/>
                <w:szCs w:val="22"/>
                <w:lang w:bidi="ru-RU"/>
              </w:rPr>
              <w:t>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деятельности МФО.</w:t>
            </w:r>
          </w:p>
          <w:p w:rsidR="00D43AFD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К 2024 году  в рамках программы поддержки МСП в моногородах поддержка оказана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15</w:t>
            </w:r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субъектам МСП, осуществляющим деятельность на территории моногородов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в том числе:</w:t>
            </w:r>
          </w:p>
          <w:p w:rsidR="00D43AFD" w:rsidRPr="00F123C6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F123C6">
              <w:rPr>
                <w:rFonts w:eastAsia="Arial Unicode MS"/>
                <w:bCs/>
                <w:sz w:val="22"/>
                <w:szCs w:val="22"/>
                <w:u w:color="000000"/>
              </w:rPr>
              <w:t>2019 год – 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4 ед.</w:t>
            </w:r>
            <w:r w:rsidRPr="00F123C6">
              <w:rPr>
                <w:rFonts w:eastAsia="Arial Unicode MS"/>
                <w:bCs/>
                <w:sz w:val="22"/>
                <w:szCs w:val="22"/>
                <w:u w:color="000000"/>
              </w:rPr>
              <w:t>;</w:t>
            </w:r>
          </w:p>
          <w:p w:rsidR="00D43AFD" w:rsidRPr="00F123C6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2020 год – 1 ед.</w:t>
            </w:r>
            <w:r w:rsidRPr="00F123C6">
              <w:rPr>
                <w:rFonts w:eastAsia="Arial Unicode MS"/>
                <w:bCs/>
                <w:sz w:val="22"/>
                <w:szCs w:val="22"/>
                <w:u w:color="000000"/>
              </w:rPr>
              <w:t>;</w:t>
            </w:r>
          </w:p>
          <w:p w:rsidR="00D43AFD" w:rsidRPr="00F123C6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F123C6">
              <w:rPr>
                <w:rFonts w:eastAsia="Arial Unicode MS"/>
                <w:bCs/>
                <w:sz w:val="22"/>
                <w:szCs w:val="22"/>
                <w:u w:color="000000"/>
              </w:rPr>
              <w:t>2021 год – 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 ед.</w:t>
            </w:r>
            <w:r w:rsidRPr="00F123C6">
              <w:rPr>
                <w:rFonts w:eastAsia="Arial Unicode MS"/>
                <w:bCs/>
                <w:sz w:val="22"/>
                <w:szCs w:val="22"/>
                <w:u w:color="000000"/>
              </w:rPr>
              <w:t>;</w:t>
            </w:r>
          </w:p>
          <w:p w:rsidR="00D43AFD" w:rsidRPr="00F123C6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F123C6">
              <w:rPr>
                <w:rFonts w:eastAsia="Arial Unicode MS"/>
                <w:bCs/>
                <w:sz w:val="22"/>
                <w:szCs w:val="22"/>
                <w:u w:color="000000"/>
              </w:rPr>
              <w:t>2022 год – 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 ед.</w:t>
            </w:r>
            <w:r w:rsidRPr="00F123C6">
              <w:rPr>
                <w:rFonts w:eastAsia="Arial Unicode MS"/>
                <w:bCs/>
                <w:sz w:val="22"/>
                <w:szCs w:val="22"/>
                <w:u w:color="000000"/>
              </w:rPr>
              <w:t>;</w:t>
            </w:r>
          </w:p>
          <w:p w:rsidR="00D43AFD" w:rsidRPr="00F123C6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F123C6">
              <w:rPr>
                <w:rFonts w:eastAsia="Arial Unicode MS"/>
                <w:bCs/>
                <w:sz w:val="22"/>
                <w:szCs w:val="22"/>
                <w:u w:color="000000"/>
              </w:rPr>
              <w:t>2023 год – 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 ед.</w:t>
            </w:r>
            <w:r w:rsidRPr="00F123C6">
              <w:rPr>
                <w:rFonts w:eastAsia="Arial Unicode MS"/>
                <w:bCs/>
                <w:sz w:val="22"/>
                <w:szCs w:val="22"/>
                <w:u w:color="000000"/>
              </w:rPr>
              <w:t>;</w:t>
            </w:r>
          </w:p>
          <w:p w:rsidR="00D43AFD" w:rsidRPr="000147F1" w:rsidRDefault="00D43AFD" w:rsidP="005E5218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F123C6">
              <w:rPr>
                <w:rFonts w:eastAsia="Arial Unicode MS"/>
                <w:bCs/>
                <w:sz w:val="22"/>
                <w:szCs w:val="22"/>
                <w:u w:color="000000"/>
              </w:rPr>
              <w:t>2024 год – 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 ед.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ОШ</w:t>
            </w:r>
          </w:p>
        </w:tc>
      </w:tr>
      <w:tr w:rsidR="00D43AFD" w:rsidRPr="00764002" w:rsidTr="00D43AFD">
        <w:trPr>
          <w:trHeight w:hRule="exact"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17.1.1.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624057" w:rsidRDefault="00D43AFD" w:rsidP="005E5218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624057">
              <w:rPr>
                <w:spacing w:val="1"/>
                <w:sz w:val="22"/>
                <w:szCs w:val="22"/>
                <w:lang w:eastAsia="en-US"/>
              </w:rPr>
              <w:t>Участие в отборе субъектов Российской Федерации для предоставления субсидий из федерального бюджета бюджетам субъектов Российской Федерации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10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</w:t>
            </w:r>
            <w:r>
              <w:rPr>
                <w:rFonts w:eastAsia="Courier New"/>
                <w:sz w:val="22"/>
                <w:szCs w:val="22"/>
                <w:lang w:bidi="ru-RU"/>
              </w:rPr>
              <w:t>01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.2019</w:t>
            </w:r>
          </w:p>
          <w:p w:rsidR="00D43AFD" w:rsidRPr="007432CE" w:rsidRDefault="00D43AFD" w:rsidP="005E5218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16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.01.20</w:t>
            </w:r>
            <w:r>
              <w:rPr>
                <w:rFonts w:eastAsia="Courier New"/>
                <w:sz w:val="22"/>
                <w:szCs w:val="22"/>
                <w:lang w:bidi="ru-RU"/>
              </w:rPr>
              <w:t>19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7E7A3E"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Рогачева Е.А.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0E734C">
              <w:rPr>
                <w:rFonts w:eastAsia="Courier New"/>
                <w:sz w:val="22"/>
                <w:szCs w:val="22"/>
                <w:lang w:bidi="ru-RU"/>
              </w:rPr>
              <w:t>За</w:t>
            </w:r>
            <w:r>
              <w:rPr>
                <w:rFonts w:eastAsia="Courier New"/>
                <w:sz w:val="22"/>
                <w:szCs w:val="22"/>
                <w:lang w:bidi="ru-RU"/>
              </w:rPr>
              <w:t xml:space="preserve">явка в Минэкономразвития России, </w:t>
            </w:r>
            <w:r w:rsidRPr="000E734C">
              <w:rPr>
                <w:rFonts w:eastAsia="Courier New"/>
                <w:sz w:val="22"/>
                <w:szCs w:val="22"/>
                <w:lang w:bidi="ru-RU"/>
              </w:rPr>
              <w:t>Протокол конкурсной комиссии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624057" w:rsidRDefault="00D43AFD" w:rsidP="005E5218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624057">
              <w:rPr>
                <w:rFonts w:eastAsia="Courier New"/>
                <w:sz w:val="22"/>
                <w:szCs w:val="22"/>
                <w:lang w:bidi="ru-RU"/>
              </w:rPr>
              <w:t>Заключено Соглашение о предоставлении средств федерального бюджета на реализацию программы поддержки субъектов МСП в целях их ускоренного развития в моногородах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-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15.02.2019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jc w:val="center"/>
            </w:pPr>
            <w:r w:rsidRPr="007E7A3E">
              <w:rPr>
                <w:rFonts w:eastAsia="Courier New"/>
                <w:color w:val="000000"/>
                <w:sz w:val="22"/>
                <w:szCs w:val="22"/>
                <w:lang w:bidi="ru-RU"/>
              </w:rPr>
              <w:t>Рогачева Е.А.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0E734C">
              <w:rPr>
                <w:rFonts w:eastAsia="Courier New"/>
                <w:sz w:val="22"/>
                <w:szCs w:val="22"/>
                <w:lang w:bidi="ru-RU"/>
              </w:rPr>
              <w:t>Соглашение с Минэкономразвития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727DF3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27DF3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17.2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highlight w:val="yellow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17.2.2.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Консультирование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субъектов МСП о продуктах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для субъектов МСП </w:t>
            </w:r>
            <w:r w:rsidRPr="00764002">
              <w:rPr>
                <w:sz w:val="22"/>
                <w:szCs w:val="22"/>
              </w:rPr>
              <w:t>в моногородах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sz w:val="22"/>
                <w:szCs w:val="22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.3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850B35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>П</w:t>
            </w:r>
            <w:r w:rsidRPr="00764002">
              <w:rPr>
                <w:rFonts w:eastAsia="Arial Unicode MS"/>
                <w:sz w:val="22"/>
                <w:szCs w:val="22"/>
                <w:u w:color="000000"/>
              </w:rPr>
              <w:t xml:space="preserve">редоставление льготных </w:t>
            </w:r>
            <w:proofErr w:type="spellStart"/>
            <w:r w:rsidRPr="00764002">
              <w:rPr>
                <w:rFonts w:eastAsia="Arial Unicode MS"/>
                <w:sz w:val="22"/>
                <w:szCs w:val="22"/>
                <w:u w:color="000000"/>
              </w:rPr>
              <w:t>микрозаймов</w:t>
            </w:r>
            <w:proofErr w:type="spellEnd"/>
            <w:r w:rsidRPr="00764002">
              <w:rPr>
                <w:rFonts w:eastAsia="Arial Unicode MS"/>
                <w:sz w:val="22"/>
                <w:szCs w:val="22"/>
                <w:u w:color="000000"/>
              </w:rPr>
              <w:t xml:space="preserve"> </w:t>
            </w:r>
            <w:proofErr w:type="gramStart"/>
            <w:r w:rsidRPr="00764002">
              <w:rPr>
                <w:rFonts w:eastAsia="Arial Unicode MS"/>
                <w:sz w:val="22"/>
                <w:szCs w:val="22"/>
                <w:u w:color="000000"/>
              </w:rPr>
              <w:t>региональной</w:t>
            </w:r>
            <w:proofErr w:type="gramEnd"/>
            <w:r w:rsidRPr="00764002">
              <w:rPr>
                <w:rFonts w:eastAsia="Arial Unicode MS"/>
                <w:sz w:val="22"/>
                <w:szCs w:val="22"/>
                <w:u w:color="000000"/>
              </w:rPr>
              <w:t xml:space="preserve"> МФО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субъектам МСП </w:t>
            </w:r>
            <w:r>
              <w:rPr>
                <w:sz w:val="22"/>
                <w:szCs w:val="22"/>
              </w:rPr>
              <w:t>в моногородах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деятельности МФО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lastRenderedPageBreak/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 месяцев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Отчет единого органа управления организациями инфраструктуры поддержки 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РП</w:t>
            </w:r>
          </w:p>
        </w:tc>
      </w:tr>
      <w:tr w:rsidR="00D43AFD" w:rsidRPr="00764002" w:rsidTr="00D43AF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17.3.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F732B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F732B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В</w:t>
            </w:r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году  в рамках программы поддержки МСП в моногородах поддержка оказана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4</w:t>
            </w:r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субъектам МСП, </w:t>
            </w:r>
            <w:proofErr w:type="gramStart"/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>осуществляющим</w:t>
            </w:r>
            <w:proofErr w:type="gramEnd"/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деятельность на территории моногородов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F732B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F732B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3F732B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.12.2019</w:t>
            </w:r>
          </w:p>
          <w:p w:rsidR="00D43AFD" w:rsidRPr="003F732B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F732B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3F732B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F732B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деятельности МФО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727DF3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27DF3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Направлен отчет в Минэкономразвития России в целях</w:t>
            </w:r>
            <w:r w:rsidRPr="00592988">
              <w:rPr>
                <w:rFonts w:eastAsia="Courier New"/>
                <w:sz w:val="22"/>
                <w:szCs w:val="22"/>
                <w:lang w:bidi="ru-RU"/>
              </w:rPr>
              <w:t xml:space="preserve"> мониторинг</w:t>
            </w:r>
            <w:r>
              <w:rPr>
                <w:rFonts w:eastAsia="Courier New"/>
                <w:sz w:val="22"/>
                <w:szCs w:val="22"/>
                <w:lang w:bidi="ru-RU"/>
              </w:rPr>
              <w:t>а</w:t>
            </w:r>
            <w:r w:rsidRPr="00592988">
              <w:rPr>
                <w:rFonts w:eastAsia="Courier New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bidi="ru-RU"/>
              </w:rPr>
              <w:t>исполнения</w:t>
            </w:r>
            <w:r w:rsidRPr="00592988">
              <w:rPr>
                <w:rFonts w:eastAsia="Courier New"/>
                <w:sz w:val="22"/>
                <w:szCs w:val="22"/>
                <w:lang w:bidi="ru-RU"/>
              </w:rPr>
              <w:t xml:space="preserve"> субъектами Российской Федерации </w:t>
            </w:r>
            <w:r>
              <w:rPr>
                <w:rFonts w:eastAsia="Courier New"/>
                <w:sz w:val="22"/>
                <w:szCs w:val="22"/>
                <w:lang w:bidi="ru-RU"/>
              </w:rPr>
              <w:t>соглашении о предоставлении субсидии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592988">
              <w:rPr>
                <w:rFonts w:eastAsia="Courier New"/>
                <w:sz w:val="22"/>
                <w:szCs w:val="22"/>
                <w:lang w:bidi="ru-RU"/>
              </w:rPr>
              <w:t>01.04.202</w:t>
            </w:r>
            <w:r>
              <w:rPr>
                <w:rFonts w:eastAsia="Courier New"/>
                <w:sz w:val="22"/>
                <w:szCs w:val="22"/>
                <w:lang w:bidi="ru-RU"/>
              </w:rPr>
              <w:t>0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592988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Письмо в Минэкономразвития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ПК</w:t>
            </w:r>
          </w:p>
        </w:tc>
      </w:tr>
      <w:tr w:rsidR="00D43AFD" w:rsidRPr="00764002" w:rsidTr="00D43AFD">
        <w:trPr>
          <w:trHeight w:hRule="exact"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17.8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highlight w:val="yellow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hRule="exact" w:val="1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17.8.2.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Консультирование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субъектов МСП о продуктах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для субъектов МСП </w:t>
            </w:r>
            <w:r w:rsidRPr="00764002">
              <w:rPr>
                <w:sz w:val="22"/>
                <w:szCs w:val="22"/>
              </w:rPr>
              <w:t>в моногородах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sz w:val="22"/>
                <w:szCs w:val="22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4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.3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850B35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>П</w:t>
            </w:r>
            <w:r w:rsidRPr="00764002">
              <w:rPr>
                <w:rFonts w:eastAsia="Arial Unicode MS"/>
                <w:sz w:val="22"/>
                <w:szCs w:val="22"/>
                <w:u w:color="000000"/>
              </w:rPr>
              <w:t xml:space="preserve">редоставление льготных </w:t>
            </w:r>
            <w:proofErr w:type="spellStart"/>
            <w:r w:rsidRPr="00764002">
              <w:rPr>
                <w:rFonts w:eastAsia="Arial Unicode MS"/>
                <w:sz w:val="22"/>
                <w:szCs w:val="22"/>
                <w:u w:color="000000"/>
              </w:rPr>
              <w:t>микрозаймов</w:t>
            </w:r>
            <w:proofErr w:type="spellEnd"/>
            <w:r w:rsidRPr="00764002">
              <w:rPr>
                <w:rFonts w:eastAsia="Arial Unicode MS"/>
                <w:sz w:val="22"/>
                <w:szCs w:val="22"/>
                <w:u w:color="000000"/>
              </w:rPr>
              <w:t xml:space="preserve"> </w:t>
            </w:r>
            <w:proofErr w:type="gramStart"/>
            <w:r w:rsidRPr="00764002">
              <w:rPr>
                <w:rFonts w:eastAsia="Arial Unicode MS"/>
                <w:sz w:val="22"/>
                <w:szCs w:val="22"/>
                <w:u w:color="000000"/>
              </w:rPr>
              <w:t>региональной</w:t>
            </w:r>
            <w:proofErr w:type="gramEnd"/>
            <w:r w:rsidRPr="00764002">
              <w:rPr>
                <w:rFonts w:eastAsia="Arial Unicode MS"/>
                <w:sz w:val="22"/>
                <w:szCs w:val="22"/>
                <w:u w:color="000000"/>
              </w:rPr>
              <w:t xml:space="preserve"> МФО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субъектам МСП </w:t>
            </w:r>
            <w:r>
              <w:rPr>
                <w:sz w:val="22"/>
                <w:szCs w:val="22"/>
              </w:rPr>
              <w:t>в моногородах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деятельности МФО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17.4.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 месяцев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20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F732B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В</w:t>
            </w:r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году  в рамках программы поддержки МСП в моногородах поддержка оказана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</w:t>
            </w:r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>субъект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у</w:t>
            </w:r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МСП, осуществляющ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ему</w:t>
            </w:r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деятельность на территории моногородов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F732B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F732B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3F732B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  <w:p w:rsidR="00D43AFD" w:rsidRPr="003F732B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F732B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3F732B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F732B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деятельности МФО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727DF3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27DF3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1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17.9.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Направлен отчет в Минэкономразвития России в целях</w:t>
            </w:r>
            <w:r w:rsidRPr="00592988">
              <w:rPr>
                <w:rFonts w:eastAsia="Courier New"/>
                <w:sz w:val="22"/>
                <w:szCs w:val="22"/>
                <w:lang w:bidi="ru-RU"/>
              </w:rPr>
              <w:t xml:space="preserve"> мониторинг</w:t>
            </w:r>
            <w:r>
              <w:rPr>
                <w:rFonts w:eastAsia="Courier New"/>
                <w:sz w:val="22"/>
                <w:szCs w:val="22"/>
                <w:lang w:bidi="ru-RU"/>
              </w:rPr>
              <w:t>а</w:t>
            </w:r>
            <w:r w:rsidRPr="00592988">
              <w:rPr>
                <w:rFonts w:eastAsia="Courier New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Courier New"/>
                <w:sz w:val="22"/>
                <w:szCs w:val="22"/>
                <w:lang w:bidi="ru-RU"/>
              </w:rPr>
              <w:t>исполнения</w:t>
            </w:r>
            <w:r w:rsidRPr="00592988">
              <w:rPr>
                <w:rFonts w:eastAsia="Courier New"/>
                <w:sz w:val="22"/>
                <w:szCs w:val="22"/>
                <w:lang w:bidi="ru-RU"/>
              </w:rPr>
              <w:t xml:space="preserve"> субъектами Российской Федерации </w:t>
            </w:r>
            <w:r>
              <w:rPr>
                <w:rFonts w:eastAsia="Courier New"/>
                <w:sz w:val="22"/>
                <w:szCs w:val="22"/>
                <w:lang w:bidi="ru-RU"/>
              </w:rPr>
              <w:t>соглашении о предоставлении субсидии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592988">
              <w:rPr>
                <w:rFonts w:eastAsia="Courier New"/>
                <w:sz w:val="22"/>
                <w:szCs w:val="22"/>
                <w:lang w:bidi="ru-RU"/>
              </w:rPr>
              <w:t>01.04.202</w:t>
            </w:r>
            <w:r>
              <w:rPr>
                <w:rFonts w:eastAsia="Courier New"/>
                <w:sz w:val="22"/>
                <w:szCs w:val="22"/>
                <w:lang w:bidi="ru-RU"/>
              </w:rPr>
              <w:t>1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592988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Письмо в Минэкономразвития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ПК</w:t>
            </w:r>
          </w:p>
        </w:tc>
      </w:tr>
      <w:tr w:rsidR="00D43AFD" w:rsidRPr="00764002" w:rsidTr="00D43AFD">
        <w:trPr>
          <w:trHeight w:hRule="exact" w:val="1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17.10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highlight w:val="yellow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hRule="exact"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17.10.2.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П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роведение консультаций субъектов МСП о продуктах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для субъектов МСП </w:t>
            </w:r>
            <w:r w:rsidRPr="00764002">
              <w:rPr>
                <w:sz w:val="22"/>
                <w:szCs w:val="22"/>
              </w:rPr>
              <w:t>в моногородах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sz w:val="22"/>
                <w:szCs w:val="22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10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.3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850B35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>П</w:t>
            </w:r>
            <w:r w:rsidRPr="00764002">
              <w:rPr>
                <w:rFonts w:eastAsia="Arial Unicode MS"/>
                <w:sz w:val="22"/>
                <w:szCs w:val="22"/>
                <w:u w:color="000000"/>
              </w:rPr>
              <w:t xml:space="preserve">редоставление льготных </w:t>
            </w:r>
            <w:proofErr w:type="spellStart"/>
            <w:r w:rsidRPr="00764002">
              <w:rPr>
                <w:rFonts w:eastAsia="Arial Unicode MS"/>
                <w:sz w:val="22"/>
                <w:szCs w:val="22"/>
                <w:u w:color="000000"/>
              </w:rPr>
              <w:t>микрозаймов</w:t>
            </w:r>
            <w:proofErr w:type="spellEnd"/>
            <w:r w:rsidRPr="00764002">
              <w:rPr>
                <w:rFonts w:eastAsia="Arial Unicode MS"/>
                <w:sz w:val="22"/>
                <w:szCs w:val="22"/>
                <w:u w:color="000000"/>
              </w:rPr>
              <w:t xml:space="preserve"> </w:t>
            </w:r>
            <w:proofErr w:type="gramStart"/>
            <w:r w:rsidRPr="00764002">
              <w:rPr>
                <w:rFonts w:eastAsia="Arial Unicode MS"/>
                <w:sz w:val="22"/>
                <w:szCs w:val="22"/>
                <w:u w:color="000000"/>
              </w:rPr>
              <w:t>региональной</w:t>
            </w:r>
            <w:proofErr w:type="gramEnd"/>
            <w:r w:rsidRPr="00764002">
              <w:rPr>
                <w:rFonts w:eastAsia="Arial Unicode MS"/>
                <w:sz w:val="22"/>
                <w:szCs w:val="22"/>
                <w:u w:color="000000"/>
              </w:rPr>
              <w:t xml:space="preserve"> МФО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субъектам МСП </w:t>
            </w:r>
            <w:r>
              <w:rPr>
                <w:sz w:val="22"/>
                <w:szCs w:val="22"/>
              </w:rPr>
              <w:t>в моногородах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деятельности МФО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17.10.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 месяцев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21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17.11.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17.13.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F732B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17.14.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17.15.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F732B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В</w:t>
            </w:r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году  в рамках программы поддержки МСП в моногородах поддержка оказана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</w:t>
            </w:r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>субъект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ам</w:t>
            </w:r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МСП, </w:t>
            </w:r>
            <w:proofErr w:type="gramStart"/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>осуществляющ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им</w:t>
            </w:r>
            <w:proofErr w:type="gramEnd"/>
            <w:r w:rsidRPr="00951E55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деятельность на территории моногородов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F732B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F732B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3F732B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  <w:p w:rsidR="00D43AFD" w:rsidRPr="003F732B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F732B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3F732B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3F732B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деятельности МФО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727DF3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27DF3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tabs>
                <w:tab w:val="num" w:pos="1440"/>
              </w:tabs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Реализована программа «Расширение использования франшиз в секторе МСП» (сопровождение при «упаковке» </w:t>
            </w:r>
            <w:proofErr w:type="gramStart"/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>бизнес-идеи</w:t>
            </w:r>
            <w:proofErr w:type="gramEnd"/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во франшизу)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D64F1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Отчет единого органа управления организациями инфраструктуры поддержки субъектов МСП.</w:t>
            </w:r>
          </w:p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trike/>
                <w:sz w:val="22"/>
                <w:szCs w:val="22"/>
              </w:rPr>
            </w:pPr>
            <w:r w:rsidRPr="000147F1">
              <w:rPr>
                <w:rFonts w:eastAsia="Arial Unicode MS"/>
                <w:sz w:val="22"/>
                <w:szCs w:val="22"/>
              </w:rPr>
              <w:t xml:space="preserve">2 новые 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франшизы </w:t>
            </w:r>
            <w:r w:rsidRPr="000147F1">
              <w:rPr>
                <w:rFonts w:eastAsia="Arial Unicode MS"/>
                <w:sz w:val="22"/>
                <w:szCs w:val="22"/>
              </w:rPr>
              <w:t xml:space="preserve">разработаны </w:t>
            </w:r>
            <w:r w:rsidRPr="000147F1">
              <w:rPr>
                <w:rFonts w:eastAsia="Arial Unicode MS"/>
                <w:bCs/>
                <w:sz w:val="22"/>
                <w:szCs w:val="22"/>
                <w:u w:color="000000"/>
              </w:rPr>
              <w:t>к 2024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ОШ</w:t>
            </w:r>
          </w:p>
        </w:tc>
      </w:tr>
      <w:tr w:rsidR="00D43AFD" w:rsidRPr="00764002" w:rsidTr="00D43AFD">
        <w:trPr>
          <w:trHeight w:hRule="exact"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18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tabs>
                <w:tab w:val="left" w:pos="788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Проведение образовательных мероприятий по вопросам использования франшиз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D64F1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18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Консультационная поддержка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в подготовке необходимого пакета документов для оформления франшизы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D64F1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sz w:val="22"/>
                <w:szCs w:val="22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18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Разработана 1 новая франшиза в 2019 году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D64F1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sz w:val="22"/>
                <w:szCs w:val="22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</w:p>
        </w:tc>
      </w:tr>
      <w:tr w:rsidR="00D43AFD" w:rsidRPr="00764002" w:rsidTr="00D43AF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18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tabs>
                <w:tab w:val="left" w:pos="788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Проведение образовательных мероприятий по вопросам использования франшиз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01.01.20</w:t>
            </w:r>
            <w:r>
              <w:rPr>
                <w:rFonts w:eastAsia="Courier New"/>
                <w:sz w:val="22"/>
                <w:szCs w:val="22"/>
                <w:lang w:bidi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sz w:val="22"/>
                <w:szCs w:val="22"/>
                <w:lang w:bidi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D64F1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18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Консультационная поддержка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в подготовке необходимого пакета документов для оформления франшизы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01.01.20</w:t>
            </w:r>
            <w:r>
              <w:rPr>
                <w:rFonts w:eastAsia="Courier New"/>
                <w:sz w:val="22"/>
                <w:szCs w:val="22"/>
                <w:lang w:bidi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sz w:val="22"/>
                <w:szCs w:val="22"/>
                <w:lang w:bidi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D64F1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sz w:val="22"/>
                <w:szCs w:val="22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88397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83971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18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Разработана 1 новая франшиза в 2020 году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D64F1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sz w:val="22"/>
                <w:szCs w:val="22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88397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83971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2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tabs>
                <w:tab w:val="left" w:pos="788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proofErr w:type="gramStart"/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и</w:t>
            </w:r>
            <w:r w:rsidRPr="00764002">
              <w:rPr>
                <w:color w:val="000000"/>
                <w:sz w:val="22"/>
                <w:szCs w:val="22"/>
                <w:lang w:bidi="ru-RU"/>
              </w:rPr>
              <w:t xml:space="preserve">нформирование субъектов МСП о возможности получения грантов Федерального государственного бюджетного учреждения «Фонд содействия развитию малых форм предприятий в научно-технической сфере» 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субъектам МСП на разработку и создание производства инновационной продукции под задачи крупного российского бизнеса, на создание и (или) расширение производства инновационной продукции, а также на осуществление НИОКР в сфере спорта, городской среды, экологии, социального предпринимательства 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E640F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AE640F"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47F1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МСП.</w:t>
            </w:r>
          </w:p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1146CC">
              <w:rPr>
                <w:rFonts w:eastAsia="Courier New"/>
                <w:color w:val="000000"/>
                <w:sz w:val="22"/>
                <w:szCs w:val="22"/>
                <w:lang w:bidi="ru-RU"/>
              </w:rPr>
              <w:t>С 2019 года ежегодно проинформировано 2% от общего количества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ОШ</w:t>
            </w:r>
          </w:p>
        </w:tc>
      </w:tr>
      <w:tr w:rsidR="00D43AFD" w:rsidRPr="00764002" w:rsidTr="00D43AFD">
        <w:trPr>
          <w:trHeight w:hRule="exact" w:val="1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19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E640F" w:rsidRDefault="00AE640F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AE640F"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  <w:bookmarkStart w:id="0" w:name="_GoBack"/>
            <w:bookmarkEnd w:id="0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Консультирование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по указанной тематике всеми организациями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E640F" w:rsidRDefault="00AE640F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AE640F"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.3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ключение информации о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Pr="00764002">
              <w:rPr>
                <w:color w:val="000000"/>
                <w:sz w:val="22"/>
                <w:szCs w:val="22"/>
                <w:lang w:bidi="ru-RU"/>
              </w:rPr>
              <w:t>грантах Федерального государственного бюджетного учреждения «Фонд содействия развитию малых форм предприятий в научно-технической сфере»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в обучающие семинары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AE640F" w:rsidRDefault="00AE640F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AE640F"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 месяцев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19.5.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</w:t>
            </w:r>
            <w:r w:rsidRPr="001146C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2019 год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у</w:t>
            </w:r>
            <w:r w:rsidRPr="001146C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проинформировано 2% от общего количества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31.12.2019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1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6.1.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6.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Консультирование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по указанной тематике всеми организациями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185178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6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.3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ключение информации о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Pr="00764002">
              <w:rPr>
                <w:color w:val="000000"/>
                <w:sz w:val="22"/>
                <w:szCs w:val="22"/>
                <w:lang w:bidi="ru-RU"/>
              </w:rPr>
              <w:t>грантах Федерального государственного бюджетного учреждения «Фонд содействия развитию малых форм предприятий в научно-технической сфере»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в обучающие семинары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185178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19.6.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 месяцев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20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19.7.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19.8.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19.9.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19.10.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</w:t>
            </w:r>
            <w:r w:rsidRPr="001146C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1146C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год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у</w:t>
            </w:r>
            <w:r w:rsidRPr="001146C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проинформировано 2% от общего количества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31.12.2019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185178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11.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Консультирование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по указанной тематике всеми организациями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185178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.3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ключение информации о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Pr="00764002">
              <w:rPr>
                <w:color w:val="000000"/>
                <w:sz w:val="22"/>
                <w:szCs w:val="22"/>
                <w:lang w:bidi="ru-RU"/>
              </w:rPr>
              <w:t>грантах Федерального государственного бюджетного учреждения «Фонд содействия развитию малых форм предприятий в научно-технической сфере»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в обучающие семинары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185178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19.11.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 месяцев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21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19.12.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19.13.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0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19.14.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19.15.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</w:t>
            </w:r>
            <w:r w:rsidRPr="001146C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  <w:r w:rsidRPr="001146C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год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у</w:t>
            </w:r>
            <w:r w:rsidRPr="001146C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проинформировано 2% от общего количества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31.12.2019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2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20.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и</w:t>
            </w:r>
            <w:r w:rsidRPr="00764002">
              <w:rPr>
                <w:rFonts w:eastAsia="Arial Unicode MS"/>
                <w:sz w:val="22"/>
                <w:szCs w:val="22"/>
                <w:u w:color="000000"/>
              </w:rPr>
              <w:t xml:space="preserve">нформирование о кредитно-гарантийных продуктах АО «Корпорация «МСП», АО «МСП Банк» с льготными условиями финансирования для субъектов МСП – экспортно-ориентированных компаний либо экспортеров в целях его включения в единый комплекс мер поддержки экспорта («коробочный продукт»), разработка и реализация которого предусмотрена в рамках национальной программы </w:t>
            </w:r>
            <w:r w:rsidRPr="00764002">
              <w:rPr>
                <w:sz w:val="22"/>
                <w:szCs w:val="22"/>
              </w:rPr>
              <w:t>в сфере развития международной кооперации и экспорта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28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.1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Отчеты организаций инфраструктуры поддержки субъектов МСП.</w:t>
            </w:r>
          </w:p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C3E0B">
              <w:rPr>
                <w:rFonts w:eastAsia="Arial Unicode MS"/>
                <w:sz w:val="22"/>
                <w:szCs w:val="22"/>
                <w:u w:color="000000"/>
              </w:rPr>
              <w:t xml:space="preserve">С 2020 года ежегодно проинформировано 1,5% от общего количества субъектов МСП, являющихся </w:t>
            </w:r>
            <w:proofErr w:type="spellStart"/>
            <w:r w:rsidRPr="000C3E0B">
              <w:rPr>
                <w:rFonts w:eastAsia="Arial Unicode MS"/>
                <w:sz w:val="22"/>
                <w:szCs w:val="22"/>
                <w:u w:color="000000"/>
              </w:rPr>
              <w:t>экспортно</w:t>
            </w:r>
            <w:proofErr w:type="spellEnd"/>
            <w:r w:rsidRPr="000C3E0B">
              <w:rPr>
                <w:rFonts w:eastAsia="Arial Unicode MS"/>
                <w:sz w:val="22"/>
                <w:szCs w:val="22"/>
                <w:u w:color="000000"/>
              </w:rPr>
              <w:t xml:space="preserve"> ориентированными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ОШ</w:t>
            </w:r>
          </w:p>
        </w:tc>
      </w:tr>
      <w:tr w:rsidR="00D43AFD" w:rsidRPr="00764002" w:rsidTr="00D43AFD">
        <w:trPr>
          <w:trHeight w:hRule="exact" w:val="1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20.1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28.11.2019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20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Консультирование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по указанной тематике всеми организациями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28.11.2019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20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.1.3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Обеспечено включение информации о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Pr="00764002">
              <w:rPr>
                <w:rFonts w:eastAsia="Arial Unicode MS"/>
                <w:sz w:val="22"/>
                <w:szCs w:val="22"/>
                <w:u w:color="000000"/>
              </w:rPr>
              <w:t xml:space="preserve">кредитно-гарантийных продуктах АО «Корпорация «МСП», АО «МСП Банк»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в обучающие семинары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28.11.2019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20.1.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 месяцев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20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20.2.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20.3.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20.4.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20.5.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</w:t>
            </w:r>
            <w:r w:rsidRPr="001146C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1146C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год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у</w:t>
            </w:r>
            <w:r w:rsidRPr="001146C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проинформировано 2% от общего количества субъектов МСП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,</w:t>
            </w:r>
            <w:r w:rsidRPr="000C3E0B">
              <w:rPr>
                <w:rFonts w:eastAsia="Arial Unicode MS"/>
                <w:sz w:val="22"/>
                <w:szCs w:val="22"/>
                <w:u w:color="000000"/>
              </w:rPr>
              <w:t xml:space="preserve"> являющихся </w:t>
            </w:r>
            <w:proofErr w:type="spellStart"/>
            <w:r w:rsidRPr="000C3E0B">
              <w:rPr>
                <w:rFonts w:eastAsia="Arial Unicode MS"/>
                <w:sz w:val="22"/>
                <w:szCs w:val="22"/>
                <w:u w:color="000000"/>
              </w:rPr>
              <w:t>экспортно</w:t>
            </w:r>
            <w:proofErr w:type="spellEnd"/>
            <w:r w:rsidRPr="000C3E0B">
              <w:rPr>
                <w:rFonts w:eastAsia="Arial Unicode MS"/>
                <w:sz w:val="22"/>
                <w:szCs w:val="22"/>
                <w:u w:color="000000"/>
              </w:rPr>
              <w:t xml:space="preserve"> ориентированными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C3E0B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C3E0B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1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20.6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20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6.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Консультирование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по указанной тематике всеми организациями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20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6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.3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ключение информации о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Pr="00764002">
              <w:rPr>
                <w:rFonts w:eastAsia="Arial Unicode MS"/>
                <w:sz w:val="22"/>
                <w:szCs w:val="22"/>
                <w:u w:color="000000"/>
              </w:rPr>
              <w:t xml:space="preserve">кредитно-гарантийных продуктах АО «Корпорация «МСП», АО «МСП Банк» 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в обучающие семинары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20.6.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 месяцев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21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20.7.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20.8.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20.9.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20.10.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В</w:t>
            </w:r>
            <w:r w:rsidRPr="001146C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  <w:r w:rsidRPr="001146C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год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у</w:t>
            </w:r>
            <w:r w:rsidRPr="001146C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проинформировано 2% от общего количества субъектов МСП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,</w:t>
            </w:r>
            <w:r w:rsidRPr="000C3E0B">
              <w:rPr>
                <w:rFonts w:eastAsia="Arial Unicode MS"/>
                <w:sz w:val="22"/>
                <w:szCs w:val="22"/>
                <w:u w:color="000000"/>
              </w:rPr>
              <w:t xml:space="preserve"> являющихся </w:t>
            </w:r>
            <w:proofErr w:type="spellStart"/>
            <w:r w:rsidRPr="000C3E0B">
              <w:rPr>
                <w:rFonts w:eastAsia="Arial Unicode MS"/>
                <w:sz w:val="22"/>
                <w:szCs w:val="22"/>
                <w:u w:color="000000"/>
              </w:rPr>
              <w:t>экспортно</w:t>
            </w:r>
            <w:proofErr w:type="spellEnd"/>
            <w:r w:rsidRPr="000C3E0B">
              <w:rPr>
                <w:rFonts w:eastAsia="Arial Unicode MS"/>
                <w:sz w:val="22"/>
                <w:szCs w:val="22"/>
                <w:u w:color="000000"/>
              </w:rPr>
              <w:t xml:space="preserve"> ориентированными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единого органа управления организациями инфраструктуры поддержки субъектов МСП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C3E0B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C3E0B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1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E15DC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0E15DC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21.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E15DC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0E15DC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в</w:t>
            </w:r>
            <w:r w:rsidRPr="000E15DC">
              <w:rPr>
                <w:rFonts w:eastAsia="Arial Unicode MS"/>
                <w:sz w:val="22"/>
                <w:szCs w:val="22"/>
                <w:u w:color="000000"/>
              </w:rPr>
              <w:t xml:space="preserve">недрение системы «Инвестиционный лифт» в сфере </w:t>
            </w:r>
            <w:proofErr w:type="spellStart"/>
            <w:r w:rsidRPr="000E15DC">
              <w:rPr>
                <w:rFonts w:eastAsia="Arial Unicode MS"/>
                <w:sz w:val="22"/>
                <w:szCs w:val="22"/>
                <w:u w:color="000000"/>
              </w:rPr>
              <w:t>несырьевого</w:t>
            </w:r>
            <w:proofErr w:type="spellEnd"/>
            <w:r w:rsidRPr="000E15DC">
              <w:rPr>
                <w:rFonts w:eastAsia="Arial Unicode MS"/>
                <w:sz w:val="22"/>
                <w:szCs w:val="22"/>
                <w:u w:color="000000"/>
              </w:rPr>
              <w:t xml:space="preserve"> экспорта в Ленинградской области, с участием АНО «Центр развития промышленности Ленинградской области», Фонда «</w:t>
            </w:r>
            <w:r w:rsidRPr="000E15DC">
              <w:rPr>
                <w:sz w:val="22"/>
                <w:szCs w:val="22"/>
              </w:rPr>
              <w:t xml:space="preserve">Фонд поддержки предпринимательства и промышленности Ленинградской области, </w:t>
            </w:r>
            <w:proofErr w:type="spellStart"/>
            <w:r w:rsidRPr="000E15DC">
              <w:rPr>
                <w:sz w:val="22"/>
                <w:szCs w:val="22"/>
              </w:rPr>
              <w:t>микрокредитная</w:t>
            </w:r>
            <w:proofErr w:type="spellEnd"/>
            <w:r w:rsidRPr="000E15DC">
              <w:rPr>
                <w:sz w:val="22"/>
                <w:szCs w:val="22"/>
              </w:rPr>
              <w:t xml:space="preserve"> компания»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E15DC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0E15DC">
              <w:rPr>
                <w:rFonts w:eastAsia="Courier New"/>
                <w:sz w:val="22"/>
                <w:szCs w:val="22"/>
                <w:lang w:bidi="ru-RU"/>
              </w:rPr>
              <w:t>0</w:t>
            </w: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  <w:r w:rsidRPr="000E15DC">
              <w:rPr>
                <w:rFonts w:eastAsia="Courier New"/>
                <w:sz w:val="22"/>
                <w:szCs w:val="22"/>
                <w:lang w:bidi="ru-RU"/>
              </w:rPr>
              <w:t>.0</w:t>
            </w:r>
            <w:r>
              <w:rPr>
                <w:rFonts w:eastAsia="Courier New"/>
                <w:sz w:val="22"/>
                <w:szCs w:val="22"/>
                <w:lang w:bidi="ru-RU"/>
              </w:rPr>
              <w:t>3</w:t>
            </w:r>
            <w:r w:rsidRPr="000E15DC">
              <w:rPr>
                <w:rFonts w:eastAsia="Courier New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sz w:val="22"/>
                <w:szCs w:val="22"/>
                <w:lang w:bidi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E15DC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20</w:t>
            </w:r>
            <w:r w:rsidRPr="000E15DC">
              <w:rPr>
                <w:rFonts w:eastAsia="Courier New"/>
                <w:sz w:val="22"/>
                <w:szCs w:val="22"/>
                <w:lang w:bidi="ru-RU"/>
              </w:rPr>
              <w:t>.12.20</w:t>
            </w:r>
            <w:r>
              <w:rPr>
                <w:rFonts w:eastAsia="Courier New"/>
                <w:sz w:val="22"/>
                <w:szCs w:val="22"/>
                <w:lang w:bidi="ru-RU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E15DC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proofErr w:type="spellStart"/>
            <w:r w:rsidRPr="000E15DC">
              <w:rPr>
                <w:rFonts w:eastAsia="Courier New"/>
                <w:sz w:val="22"/>
                <w:szCs w:val="22"/>
                <w:lang w:bidi="ru-RU"/>
              </w:rPr>
              <w:t>Гунич</w:t>
            </w:r>
            <w:proofErr w:type="spellEnd"/>
            <w:r w:rsidRPr="000E15DC">
              <w:rPr>
                <w:rFonts w:eastAsia="Courier New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E15DC" w:rsidRDefault="00D43AFD" w:rsidP="005E5218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0E15DC">
              <w:rPr>
                <w:sz w:val="22"/>
                <w:szCs w:val="22"/>
              </w:rPr>
              <w:t>Отчет о деятельности АНО «ЦРП».</w:t>
            </w:r>
          </w:p>
          <w:p w:rsidR="00D43AFD" w:rsidRPr="000E15DC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E15DC">
              <w:rPr>
                <w:sz w:val="22"/>
                <w:szCs w:val="22"/>
              </w:rPr>
              <w:t>Система «Инвестиционный лифт» включена в региональный прое</w:t>
            </w:r>
            <w:proofErr w:type="gramStart"/>
            <w:r w:rsidRPr="000E15DC">
              <w:rPr>
                <w:sz w:val="22"/>
                <w:szCs w:val="22"/>
              </w:rPr>
              <w:t>кт в сф</w:t>
            </w:r>
            <w:proofErr w:type="gramEnd"/>
            <w:r w:rsidRPr="000E15DC">
              <w:rPr>
                <w:sz w:val="22"/>
                <w:szCs w:val="22"/>
              </w:rPr>
              <w:t>ере международной кооперации и экспорта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E15DC" w:rsidRDefault="00D43AFD" w:rsidP="005E5218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0E15DC">
              <w:rPr>
                <w:rFonts w:eastAsia="Courier New"/>
                <w:sz w:val="22"/>
                <w:szCs w:val="22"/>
                <w:lang w:bidi="ru-RU"/>
              </w:rPr>
              <w:t>ОШ</w:t>
            </w:r>
          </w:p>
        </w:tc>
      </w:tr>
      <w:tr w:rsidR="00D43AFD" w:rsidRPr="00764002" w:rsidTr="00D43AFD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E15DC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0E15DC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21.1.1.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E15DC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sz w:val="22"/>
                <w:szCs w:val="22"/>
              </w:rPr>
              <w:t xml:space="preserve">Разработка Регламента взаимодействия по реализации региональной программы «Инвестиционный лифт»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41AC0" w:rsidRDefault="00D43AFD" w:rsidP="005E5218">
            <w:pPr>
              <w:spacing w:line="240" w:lineRule="auto"/>
              <w:jc w:val="center"/>
              <w:rPr>
                <w:rFonts w:eastAsia="Courier New"/>
                <w:color w:val="FF0000"/>
                <w:sz w:val="22"/>
                <w:szCs w:val="22"/>
                <w:lang w:bidi="ru-RU"/>
              </w:rPr>
            </w:pPr>
            <w:r w:rsidRPr="000E15DC">
              <w:rPr>
                <w:rFonts w:eastAsia="Courier New"/>
                <w:sz w:val="22"/>
                <w:szCs w:val="22"/>
                <w:lang w:bidi="ru-RU"/>
              </w:rPr>
              <w:t>0</w:t>
            </w: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  <w:r w:rsidRPr="000E15DC">
              <w:rPr>
                <w:rFonts w:eastAsia="Courier New"/>
                <w:sz w:val="22"/>
                <w:szCs w:val="22"/>
                <w:lang w:bidi="ru-RU"/>
              </w:rPr>
              <w:t>.0</w:t>
            </w:r>
            <w:r>
              <w:rPr>
                <w:rFonts w:eastAsia="Courier New"/>
                <w:sz w:val="22"/>
                <w:szCs w:val="22"/>
                <w:lang w:bidi="ru-RU"/>
              </w:rPr>
              <w:t>3</w:t>
            </w:r>
            <w:r w:rsidRPr="000E15DC">
              <w:rPr>
                <w:rFonts w:eastAsia="Courier New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sz w:val="22"/>
                <w:szCs w:val="22"/>
                <w:lang w:bidi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141AC0" w:rsidRDefault="00D43AFD" w:rsidP="005E5218">
            <w:pPr>
              <w:spacing w:line="240" w:lineRule="auto"/>
              <w:jc w:val="center"/>
              <w:rPr>
                <w:rFonts w:eastAsia="Courier New"/>
                <w:color w:val="FF0000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20</w:t>
            </w:r>
            <w:r w:rsidRPr="000E15DC">
              <w:rPr>
                <w:rFonts w:eastAsia="Courier New"/>
                <w:sz w:val="22"/>
                <w:szCs w:val="22"/>
                <w:lang w:bidi="ru-RU"/>
              </w:rPr>
              <w:t>.12.20</w:t>
            </w:r>
            <w:r>
              <w:rPr>
                <w:rFonts w:eastAsia="Courier New"/>
                <w:sz w:val="22"/>
                <w:szCs w:val="22"/>
                <w:lang w:bidi="ru-RU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E15DC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proofErr w:type="spellStart"/>
            <w:r w:rsidRPr="000E15DC">
              <w:rPr>
                <w:rFonts w:eastAsia="Courier New"/>
                <w:sz w:val="22"/>
                <w:szCs w:val="22"/>
                <w:lang w:bidi="ru-RU"/>
              </w:rPr>
              <w:t>Гунич</w:t>
            </w:r>
            <w:proofErr w:type="spellEnd"/>
            <w:r w:rsidRPr="000E15DC">
              <w:rPr>
                <w:rFonts w:eastAsia="Courier New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E15DC" w:rsidRDefault="00D43AFD" w:rsidP="005E5218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0E15DC">
              <w:rPr>
                <w:sz w:val="22"/>
                <w:szCs w:val="22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E15DC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E15DC"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E15DC" w:rsidRDefault="00D43AFD" w:rsidP="005E5218">
            <w:pPr>
              <w:spacing w:line="240" w:lineRule="auto"/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0E15DC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21.1.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E15DC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sz w:val="22"/>
                <w:szCs w:val="22"/>
              </w:rPr>
              <w:t>Утвержден Регламент взаимодействия по реализации региональной программы «Инвестиционный лифт»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8F464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8F4642">
              <w:rPr>
                <w:rFonts w:eastAsia="Courier New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8F464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8F4642">
              <w:rPr>
                <w:rFonts w:eastAsia="Courier New"/>
                <w:sz w:val="22"/>
                <w:szCs w:val="22"/>
                <w:lang w:bidi="ru-RU"/>
              </w:rPr>
              <w:t>20.12.2021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E15DC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proofErr w:type="spellStart"/>
            <w:r w:rsidRPr="000E15DC">
              <w:rPr>
                <w:rFonts w:eastAsia="Courier New"/>
                <w:sz w:val="22"/>
                <w:szCs w:val="22"/>
                <w:lang w:bidi="ru-RU"/>
              </w:rPr>
              <w:t>Гунич</w:t>
            </w:r>
            <w:proofErr w:type="spellEnd"/>
            <w:r w:rsidRPr="000E15DC">
              <w:rPr>
                <w:rFonts w:eastAsia="Courier New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E15DC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E15DC">
              <w:rPr>
                <w:sz w:val="22"/>
                <w:szCs w:val="22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8F464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F4642">
              <w:rPr>
                <w:rFonts w:eastAsia="Courier New"/>
                <w:sz w:val="22"/>
                <w:szCs w:val="22"/>
                <w:lang w:bidi="ru-RU"/>
              </w:rPr>
              <w:t>ОШ</w:t>
            </w:r>
          </w:p>
        </w:tc>
      </w:tr>
      <w:tr w:rsidR="00D43AFD" w:rsidRPr="00764002" w:rsidTr="00D43AFD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22.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D0B6F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D0B6F">
              <w:rPr>
                <w:sz w:val="22"/>
                <w:szCs w:val="22"/>
              </w:rPr>
              <w:t xml:space="preserve">Обеспечен доступ к экспортной поддержке, в том числе с привлечением </w:t>
            </w:r>
            <w:r>
              <w:rPr>
                <w:sz w:val="22"/>
                <w:szCs w:val="22"/>
              </w:rPr>
              <w:t>профильных экспертов, представителей региональных общественных организаций</w:t>
            </w:r>
            <w:r w:rsidRPr="007D0B6F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администраций </w:t>
            </w:r>
            <w:r w:rsidRPr="007D0B6F">
              <w:rPr>
                <w:sz w:val="22"/>
                <w:szCs w:val="22"/>
              </w:rPr>
              <w:t xml:space="preserve">административно-территориальных образований. </w:t>
            </w:r>
          </w:p>
          <w:p w:rsidR="00D43AFD" w:rsidRPr="00764002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D0B6F">
              <w:rPr>
                <w:sz w:val="22"/>
                <w:szCs w:val="22"/>
              </w:rPr>
              <w:t>Функционирует центр поддержки экспорта, созданный на базе АНО «ЦРП»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  <w:r>
              <w:rPr>
                <w:rFonts w:eastAsia="Arial Unicode MS"/>
                <w:sz w:val="22"/>
                <w:szCs w:val="22"/>
                <w:u w:color="000000"/>
              </w:rPr>
              <w:t>.</w:t>
            </w:r>
          </w:p>
          <w:p w:rsidR="00D43AFD" w:rsidRPr="00CD019D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CD019D">
              <w:rPr>
                <w:rFonts w:eastAsia="Arial Unicode MS"/>
                <w:sz w:val="22"/>
                <w:szCs w:val="22"/>
                <w:u w:color="000000"/>
              </w:rPr>
              <w:t xml:space="preserve">232 субъектов МСП </w:t>
            </w:r>
            <w:proofErr w:type="gramStart"/>
            <w:r w:rsidRPr="00CD019D">
              <w:rPr>
                <w:rFonts w:eastAsia="Arial Unicode MS"/>
                <w:sz w:val="22"/>
                <w:szCs w:val="22"/>
                <w:u w:color="000000"/>
              </w:rPr>
              <w:t>выведены</w:t>
            </w:r>
            <w:proofErr w:type="gramEnd"/>
            <w:r w:rsidRPr="00CD019D">
              <w:rPr>
                <w:rFonts w:eastAsia="Arial Unicode MS"/>
                <w:sz w:val="22"/>
                <w:szCs w:val="22"/>
                <w:u w:color="000000"/>
              </w:rPr>
              <w:t xml:space="preserve"> на экспорт (нарастающим итогом) к 2024 году, в том числе:</w:t>
            </w:r>
          </w:p>
          <w:p w:rsidR="00D43AFD" w:rsidRPr="00CD019D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CD019D">
              <w:rPr>
                <w:rFonts w:eastAsia="Arial Unicode MS"/>
                <w:sz w:val="22"/>
                <w:szCs w:val="22"/>
                <w:u w:color="000000"/>
              </w:rPr>
              <w:t>2019 год – 59 ед.;</w:t>
            </w:r>
          </w:p>
          <w:p w:rsidR="00D43AFD" w:rsidRPr="00CD019D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CD019D">
              <w:rPr>
                <w:rFonts w:eastAsia="Arial Unicode MS"/>
                <w:sz w:val="22"/>
                <w:szCs w:val="22"/>
                <w:u w:color="000000"/>
              </w:rPr>
              <w:t>2020 год – 118 ед.;</w:t>
            </w:r>
          </w:p>
          <w:p w:rsidR="00D43AFD" w:rsidRPr="00CD019D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CD019D">
              <w:rPr>
                <w:rFonts w:eastAsia="Arial Unicode MS"/>
                <w:sz w:val="22"/>
                <w:szCs w:val="22"/>
                <w:u w:color="000000"/>
              </w:rPr>
              <w:t>2021 год – 146 ед.;</w:t>
            </w:r>
          </w:p>
          <w:p w:rsidR="00D43AFD" w:rsidRPr="00CD019D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CD019D">
              <w:rPr>
                <w:rFonts w:eastAsia="Arial Unicode MS"/>
                <w:sz w:val="22"/>
                <w:szCs w:val="22"/>
                <w:u w:color="000000"/>
              </w:rPr>
              <w:t>2022 год – 175 ед.;</w:t>
            </w:r>
          </w:p>
          <w:p w:rsidR="00D43AFD" w:rsidRPr="00CD019D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CD019D">
              <w:rPr>
                <w:rFonts w:eastAsia="Arial Unicode MS"/>
                <w:sz w:val="22"/>
                <w:szCs w:val="22"/>
                <w:u w:color="000000"/>
              </w:rPr>
              <w:t>2023 год – 204 ед.;</w:t>
            </w:r>
          </w:p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CD019D">
              <w:rPr>
                <w:rFonts w:eastAsia="Arial Unicode MS"/>
                <w:sz w:val="22"/>
                <w:szCs w:val="22"/>
                <w:u w:color="000000"/>
              </w:rPr>
              <w:t>2024 год – 232 ед.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1C098C">
              <w:rPr>
                <w:spacing w:val="1"/>
                <w:sz w:val="22"/>
                <w:szCs w:val="22"/>
                <w:lang w:eastAsia="en-US"/>
              </w:rPr>
              <w:t>Участие в отборе субъектов Российской Федерации для предоставления субсидий из федерального бюджета бюджетам субъектов Российской Федерации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10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</w:t>
            </w:r>
            <w:r>
              <w:rPr>
                <w:rFonts w:eastAsia="Courier New"/>
                <w:sz w:val="22"/>
                <w:szCs w:val="22"/>
                <w:lang w:bidi="ru-RU"/>
              </w:rPr>
              <w:t>01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.2019</w:t>
            </w:r>
          </w:p>
          <w:p w:rsidR="00D43AFD" w:rsidRPr="007432CE" w:rsidRDefault="00D43AFD" w:rsidP="005E5218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15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</w:t>
            </w:r>
            <w:r>
              <w:rPr>
                <w:rFonts w:eastAsia="Courier New"/>
                <w:sz w:val="22"/>
                <w:szCs w:val="22"/>
                <w:lang w:bidi="ru-RU"/>
              </w:rPr>
              <w:t>02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sz w:val="22"/>
                <w:szCs w:val="22"/>
                <w:lang w:bidi="ru-RU"/>
              </w:rPr>
              <w:t>19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Новикова Н.В.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E734C">
              <w:rPr>
                <w:rFonts w:eastAsia="Courier New"/>
                <w:color w:val="000000"/>
                <w:sz w:val="22"/>
                <w:szCs w:val="22"/>
                <w:lang w:bidi="ru-RU"/>
              </w:rPr>
              <w:t>Заявка в Минэкономразвития России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, </w:t>
            </w:r>
            <w:r w:rsidRPr="000E734C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Протокол конкурсной комиссии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left"/>
              <w:rPr>
                <w:spacing w:val="1"/>
                <w:sz w:val="22"/>
                <w:szCs w:val="22"/>
                <w:lang w:eastAsia="en-US"/>
              </w:rPr>
            </w:pPr>
            <w:r w:rsidRPr="00764002">
              <w:rPr>
                <w:rFonts w:eastAsia="Courier New"/>
                <w:sz w:val="22"/>
                <w:szCs w:val="22"/>
                <w:lang w:bidi="ru-RU"/>
              </w:rPr>
              <w:t xml:space="preserve">Заключено Соглашение о предоставлении средств федерального бюджета </w:t>
            </w:r>
            <w:r w:rsidRPr="00764002">
              <w:rPr>
                <w:spacing w:val="1"/>
                <w:sz w:val="22"/>
                <w:szCs w:val="22"/>
                <w:lang w:eastAsia="en-US"/>
              </w:rPr>
              <w:t>на реализацию мероприятий по созданию и (или) развитию ЦПЭ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в Ленинградской области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-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15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.0</w:t>
            </w: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  <w:r w:rsidRPr="00764002">
              <w:rPr>
                <w:rFonts w:eastAsia="Courier New"/>
                <w:sz w:val="22"/>
                <w:szCs w:val="22"/>
                <w:lang w:bidi="ru-RU"/>
              </w:rPr>
              <w:t>.2019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Новикова Н.В.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left"/>
              <w:rPr>
                <w:rFonts w:eastAsia="Courier New"/>
                <w:sz w:val="22"/>
                <w:szCs w:val="22"/>
                <w:lang w:bidi="ru-RU"/>
              </w:rPr>
            </w:pPr>
            <w:r w:rsidRPr="000E734C">
              <w:rPr>
                <w:rFonts w:eastAsia="Courier New"/>
                <w:sz w:val="22"/>
                <w:szCs w:val="22"/>
                <w:lang w:bidi="ru-RU"/>
              </w:rPr>
              <w:t>Соглашение с Минэкономразвития 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8F4642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F4642"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22.2.1.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64002">
              <w:rPr>
                <w:sz w:val="22"/>
                <w:szCs w:val="22"/>
              </w:rPr>
              <w:t>опровождение выхода на экспорт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22.2.2.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64002">
              <w:rPr>
                <w:sz w:val="22"/>
                <w:szCs w:val="22"/>
              </w:rPr>
              <w:t>онсультационная поддержка субъектам МСП по вопросам осущес</w:t>
            </w:r>
            <w:r>
              <w:rPr>
                <w:sz w:val="22"/>
                <w:szCs w:val="22"/>
              </w:rPr>
              <w:t>твления экспортной деятельности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АНО «ЦРП»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 месяцев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proofErr w:type="spellStart"/>
            <w:r w:rsidRPr="00F43F97"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 w:rsidRPr="00F43F9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</w:pPr>
            <w:r w:rsidRPr="007326EF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АНО «ЦРП»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proofErr w:type="spellStart"/>
            <w:r w:rsidRPr="00F43F97"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 w:rsidRPr="00F43F9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</w:pPr>
            <w:r w:rsidRPr="007326EF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АНО «ЦРП»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</w:pPr>
            <w:r w:rsidRPr="007326EF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АНО «ЦРП»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326EF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22.6.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EC6891" w:rsidRDefault="00D43AFD" w:rsidP="005E5218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 xml:space="preserve">В 2019 году 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при поддержке </w:t>
            </w:r>
            <w:r w:rsidRPr="007D0B6F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>а</w:t>
            </w:r>
            <w:r w:rsidRPr="007D0B6F">
              <w:rPr>
                <w:sz w:val="22"/>
                <w:szCs w:val="22"/>
              </w:rPr>
              <w:t xml:space="preserve"> поддержки экспорта</w:t>
            </w:r>
            <w:r w:rsidRPr="00CD019D">
              <w:rPr>
                <w:rFonts w:eastAsia="Arial Unicode MS"/>
                <w:sz w:val="22"/>
                <w:szCs w:val="22"/>
                <w:u w:color="000000"/>
              </w:rPr>
              <w:t xml:space="preserve"> выведен</w:t>
            </w:r>
            <w:r>
              <w:rPr>
                <w:rFonts w:eastAsia="Arial Unicode MS"/>
                <w:sz w:val="22"/>
                <w:szCs w:val="22"/>
                <w:u w:color="000000"/>
              </w:rPr>
              <w:t>о</w:t>
            </w:r>
            <w:r w:rsidRPr="00CD019D">
              <w:rPr>
                <w:rFonts w:eastAsia="Arial Unicode MS"/>
                <w:sz w:val="22"/>
                <w:szCs w:val="22"/>
                <w:u w:color="000000"/>
              </w:rPr>
              <w:t xml:space="preserve"> на экспорт </w:t>
            </w:r>
            <w:r>
              <w:rPr>
                <w:rFonts w:eastAsia="Arial Unicode MS"/>
                <w:sz w:val="22"/>
                <w:szCs w:val="22"/>
                <w:u w:color="000000"/>
              </w:rPr>
              <w:t xml:space="preserve">59 </w:t>
            </w:r>
            <w:r w:rsidRPr="00CD019D">
              <w:rPr>
                <w:rFonts w:eastAsia="Arial Unicode MS"/>
                <w:sz w:val="22"/>
                <w:szCs w:val="22"/>
                <w:u w:color="000000"/>
              </w:rPr>
              <w:t>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20.12.2019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22.3.1.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64002">
              <w:rPr>
                <w:sz w:val="22"/>
                <w:szCs w:val="22"/>
              </w:rPr>
              <w:t>опровождение выхода на экспорт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hRule="exact"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22.3.2.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64002">
              <w:rPr>
                <w:sz w:val="22"/>
                <w:szCs w:val="22"/>
              </w:rPr>
              <w:t>онсультационная поддержка субъектам МСП по вопросам осущес</w:t>
            </w:r>
            <w:r>
              <w:rPr>
                <w:sz w:val="22"/>
                <w:szCs w:val="22"/>
              </w:rPr>
              <w:t>твления экспортной деятельности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АНО «ЦРП»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 месяцев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proofErr w:type="spellStart"/>
            <w:r w:rsidRPr="00F43F97"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 w:rsidRPr="00F43F9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</w:pPr>
            <w:r w:rsidRPr="007326EF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АНО «ЦРП»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proofErr w:type="spellStart"/>
            <w:r w:rsidRPr="00F43F97"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 w:rsidRPr="00F43F9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</w:pPr>
            <w:r w:rsidRPr="007326EF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АНО «ЦРП»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</w:pPr>
            <w:r w:rsidRPr="007326EF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АНО «ЦРП»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326EF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EC6891" w:rsidRDefault="00D43AFD" w:rsidP="005E5218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 xml:space="preserve">В 2020 году 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при поддержке </w:t>
            </w:r>
            <w:r w:rsidRPr="007D0B6F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>а</w:t>
            </w:r>
            <w:r w:rsidRPr="007D0B6F">
              <w:rPr>
                <w:sz w:val="22"/>
                <w:szCs w:val="22"/>
              </w:rPr>
              <w:t xml:space="preserve"> поддержки экспорта</w:t>
            </w:r>
            <w:r w:rsidRPr="00CD019D">
              <w:rPr>
                <w:rFonts w:eastAsia="Arial Unicode MS"/>
                <w:sz w:val="22"/>
                <w:szCs w:val="22"/>
                <w:u w:color="000000"/>
              </w:rPr>
              <w:t xml:space="preserve"> выведен</w:t>
            </w:r>
            <w:r>
              <w:rPr>
                <w:rFonts w:eastAsia="Arial Unicode MS"/>
                <w:sz w:val="22"/>
                <w:szCs w:val="22"/>
                <w:u w:color="000000"/>
              </w:rPr>
              <w:t>о</w:t>
            </w:r>
            <w:r w:rsidRPr="00CD019D">
              <w:rPr>
                <w:rFonts w:eastAsia="Arial Unicode MS"/>
                <w:sz w:val="22"/>
                <w:szCs w:val="22"/>
                <w:u w:color="000000"/>
              </w:rPr>
              <w:t xml:space="preserve"> на экспорт </w:t>
            </w:r>
            <w:r>
              <w:rPr>
                <w:rFonts w:eastAsia="Arial Unicode MS"/>
                <w:sz w:val="22"/>
                <w:szCs w:val="22"/>
                <w:u w:color="000000"/>
              </w:rPr>
              <w:t xml:space="preserve">118 </w:t>
            </w:r>
            <w:r w:rsidRPr="00CD019D">
              <w:rPr>
                <w:rFonts w:eastAsia="Arial Unicode MS"/>
                <w:sz w:val="22"/>
                <w:szCs w:val="22"/>
                <w:u w:color="000000"/>
              </w:rPr>
              <w:t>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20.12.2020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22.8.1.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64002">
              <w:rPr>
                <w:sz w:val="22"/>
                <w:szCs w:val="22"/>
              </w:rPr>
              <w:t>опровождение выхода на экспорт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hRule="exact"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22.8.2.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64002">
              <w:rPr>
                <w:sz w:val="22"/>
                <w:szCs w:val="22"/>
              </w:rPr>
              <w:t>онсультационная поддержка субъектам МСП по вопросам осущес</w:t>
            </w:r>
            <w:r>
              <w:rPr>
                <w:sz w:val="22"/>
                <w:szCs w:val="22"/>
              </w:rPr>
              <w:t>твления экспортной деятельности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АНО «ЦРП»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 месяцев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proofErr w:type="spellStart"/>
            <w:r w:rsidRPr="00F43F97"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 w:rsidRPr="00F43F9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</w:pPr>
            <w:r w:rsidRPr="007326EF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22.9.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АНО «ЦРП»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proofErr w:type="spellStart"/>
            <w:r w:rsidRPr="00F43F97"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 w:rsidRPr="00F43F9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</w:pPr>
            <w:r w:rsidRPr="007326EF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22.10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АНО «ЦРП»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</w:pPr>
            <w:r w:rsidRPr="007326EF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22.11.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АНО «ЦРП»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326EF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22.12.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EC6891" w:rsidRDefault="00D43AFD" w:rsidP="005E5218">
            <w:pPr>
              <w:spacing w:line="240" w:lineRule="auto"/>
              <w:contextualSpacing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 xml:space="preserve">В 2021 году 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при поддержке </w:t>
            </w:r>
            <w:r w:rsidRPr="007D0B6F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>а</w:t>
            </w:r>
            <w:r w:rsidRPr="007D0B6F">
              <w:rPr>
                <w:sz w:val="22"/>
                <w:szCs w:val="22"/>
              </w:rPr>
              <w:t xml:space="preserve"> поддержки экспорта</w:t>
            </w:r>
            <w:r w:rsidRPr="00CD019D">
              <w:rPr>
                <w:rFonts w:eastAsia="Arial Unicode MS"/>
                <w:sz w:val="22"/>
                <w:szCs w:val="22"/>
                <w:u w:color="000000"/>
              </w:rPr>
              <w:t xml:space="preserve"> выведен</w:t>
            </w:r>
            <w:r>
              <w:rPr>
                <w:rFonts w:eastAsia="Arial Unicode MS"/>
                <w:sz w:val="22"/>
                <w:szCs w:val="22"/>
                <w:u w:color="000000"/>
              </w:rPr>
              <w:t>о</w:t>
            </w:r>
            <w:r w:rsidRPr="00CD019D">
              <w:rPr>
                <w:rFonts w:eastAsia="Arial Unicode MS"/>
                <w:sz w:val="22"/>
                <w:szCs w:val="22"/>
                <w:u w:color="000000"/>
              </w:rPr>
              <w:t xml:space="preserve"> на экспорт </w:t>
            </w:r>
            <w:r>
              <w:rPr>
                <w:rFonts w:eastAsia="Arial Unicode MS"/>
                <w:sz w:val="22"/>
                <w:szCs w:val="22"/>
                <w:u w:color="000000"/>
              </w:rPr>
              <w:t xml:space="preserve">146 </w:t>
            </w:r>
            <w:r w:rsidRPr="00CD019D">
              <w:rPr>
                <w:rFonts w:eastAsia="Arial Unicode MS"/>
                <w:sz w:val="22"/>
                <w:szCs w:val="22"/>
                <w:u w:color="000000"/>
              </w:rPr>
              <w:t>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20.12.2021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</w:t>
            </w:r>
          </w:p>
        </w:tc>
      </w:tr>
      <w:tr w:rsidR="00D43AFD" w:rsidRPr="00764002" w:rsidTr="00D43AFD">
        <w:trPr>
          <w:trHeight w:hRule="exact"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Обеспечена реализация акселерационных программ для субъектов МСП-экспортеров, в том числе на базе </w:t>
            </w:r>
            <w:r w:rsidRPr="00764002">
              <w:rPr>
                <w:rFonts w:eastAsia="Arial Unicode MS"/>
                <w:sz w:val="22"/>
                <w:szCs w:val="22"/>
                <w:u w:color="000000"/>
              </w:rPr>
              <w:t>АНО «ЦРП»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(мероприятия реализуются в рамках национальной программы «Международная кооперация и экспорт»)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«ЦРП».</w:t>
            </w:r>
          </w:p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100% мероприятий акселерационных программ для субъектов МСП-экспортеров реализовано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E35C0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35C04">
              <w:rPr>
                <w:spacing w:val="1"/>
                <w:sz w:val="22"/>
                <w:szCs w:val="22"/>
                <w:lang w:eastAsia="en-US"/>
              </w:rPr>
              <w:t>ОШ</w:t>
            </w:r>
          </w:p>
        </w:tc>
      </w:tr>
      <w:tr w:rsidR="00D43AFD" w:rsidRPr="00764002" w:rsidTr="00D43AFD">
        <w:trPr>
          <w:trHeight w:hRule="exact" w:val="1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23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.1.1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proofErr w:type="spellStart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Принт-скрины</w:t>
            </w:r>
            <w:proofErr w:type="spellEnd"/>
            <w:r w:rsidRPr="00CF507D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 сайта 813.ru, страниц социальных сетей с размещенной информацией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РП</w:t>
            </w:r>
          </w:p>
        </w:tc>
      </w:tr>
      <w:tr w:rsidR="00D43AFD" w:rsidRPr="00764002" w:rsidTr="00D43AFD">
        <w:trPr>
          <w:trHeight w:hRule="exact"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23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.1.2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Направление субъектом МСП на различные акселерационные программы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23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.1.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sz w:val="22"/>
                <w:szCs w:val="22"/>
              </w:rPr>
              <w:t>Сформирован состав</w:t>
            </w:r>
            <w:r w:rsidRPr="00764002">
              <w:rPr>
                <w:sz w:val="22"/>
                <w:szCs w:val="22"/>
              </w:rPr>
              <w:t xml:space="preserve"> экспертов для акселерационной поддержки и обеспечения сопровождения предприятий-участников</w:t>
            </w:r>
            <w:r w:rsidRPr="00764002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акселерационных программ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86EBF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23.1.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АНО «ЦРП»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по итогам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 месяцев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proofErr w:type="spellStart"/>
            <w:r w:rsidRPr="00F43F97"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 w:rsidRPr="00F43F9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</w:pPr>
            <w:r w:rsidRPr="007326EF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23.2.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АНО «ЦРП»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полугодия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</w:pPr>
            <w:proofErr w:type="spellStart"/>
            <w:r w:rsidRPr="00F43F97"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 w:rsidRPr="00F43F97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</w:pPr>
            <w:r w:rsidRPr="007326EF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lastRenderedPageBreak/>
              <w:t>23.3.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АНО «ЦРП»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9 месяцев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left"/>
            </w:pPr>
            <w:r w:rsidRPr="007326EF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B4438" w:rsidRDefault="00D43AFD" w:rsidP="005E5218">
            <w:pPr>
              <w:jc w:val="center"/>
            </w:pPr>
            <w:r w:rsidRPr="002B4438">
              <w:rPr>
                <w:rFonts w:eastAsia="Courier New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23.4.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АНО «ЦРП»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содержащий информацию о </w:t>
            </w:r>
            <w:r w:rsidRPr="00252DA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реализации мероприятий 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по итогам 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.12.</w:t>
            </w:r>
            <w:r w:rsidRPr="00252DA4">
              <w:rPr>
                <w:rFonts w:eastAsia="Arial Unicode MS"/>
                <w:bCs/>
                <w:sz w:val="22"/>
                <w:szCs w:val="22"/>
                <w:u w:color="000000"/>
              </w:rPr>
              <w:t>20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7326EF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252DA4" w:rsidRDefault="00D43AFD" w:rsidP="005E5218">
            <w:pPr>
              <w:jc w:val="center"/>
            </w:pPr>
            <w:r w:rsidRPr="00252DA4">
              <w:rPr>
                <w:rFonts w:eastAsia="Courier New"/>
                <w:color w:val="000000"/>
                <w:sz w:val="22"/>
                <w:szCs w:val="22"/>
                <w:lang w:bidi="ru-RU"/>
              </w:rPr>
              <w:t>РП</w:t>
            </w:r>
          </w:p>
        </w:tc>
      </w:tr>
      <w:tr w:rsidR="00D43AFD" w:rsidRPr="00764002" w:rsidTr="00D43AFD">
        <w:trPr>
          <w:trHeight w:hRule="exact"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23</w:t>
            </w:r>
            <w:r w:rsidRPr="00764002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sz w:val="22"/>
                <w:szCs w:val="22"/>
                <w:u w:color="000000"/>
              </w:rPr>
              <w:t>В 2019 году</w:t>
            </w:r>
            <w:r w:rsidRPr="00764002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реализовано </w:t>
            </w:r>
            <w:r w:rsidRPr="000147F1">
              <w:rPr>
                <w:rFonts w:eastAsia="Arial Unicode MS"/>
                <w:sz w:val="22"/>
                <w:szCs w:val="22"/>
                <w:u w:color="000000"/>
              </w:rPr>
              <w:t>100% мероприятий акселерационных программ для субъектов МСП-экспортеров</w:t>
            </w:r>
            <w:r>
              <w:rPr>
                <w:rFonts w:eastAsia="Arial Unicode MS"/>
                <w:sz w:val="22"/>
                <w:szCs w:val="22"/>
                <w:u w:color="000000"/>
              </w:rPr>
              <w:t xml:space="preserve"> в соответствии с планом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Arial Unicode MS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20.12.2019</w:t>
            </w:r>
          </w:p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764002" w:rsidRDefault="00D43AFD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Гунич</w:t>
            </w:r>
            <w:proofErr w:type="spellEnd"/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И.И.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contextualSpacing/>
              <w:jc w:val="left"/>
              <w:rPr>
                <w:rFonts w:eastAsia="Arial Unicode MS"/>
                <w:sz w:val="22"/>
                <w:szCs w:val="22"/>
                <w:u w:color="000000"/>
              </w:rPr>
            </w:pPr>
            <w:r w:rsidRPr="000147F1">
              <w:rPr>
                <w:rFonts w:eastAsia="Arial Unicode MS"/>
                <w:sz w:val="22"/>
                <w:szCs w:val="22"/>
                <w:u w:color="000000"/>
              </w:rPr>
              <w:t>Отчет о деятельности АНО «ЦРП»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FD" w:rsidRPr="000147F1" w:rsidRDefault="00D43AFD" w:rsidP="005E521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</w:p>
        </w:tc>
      </w:tr>
    </w:tbl>
    <w:p w:rsidR="00120DB2" w:rsidRDefault="00120DB2" w:rsidP="00120DB2">
      <w:pPr>
        <w:spacing w:line="240" w:lineRule="auto"/>
        <w:contextualSpacing/>
        <w:jc w:val="center"/>
        <w:rPr>
          <w:szCs w:val="28"/>
        </w:rPr>
      </w:pPr>
    </w:p>
    <w:p w:rsidR="00120DB2" w:rsidRDefault="00120DB2" w:rsidP="00120DB2">
      <w:pPr>
        <w:spacing w:line="240" w:lineRule="auto"/>
        <w:contextualSpacing/>
        <w:jc w:val="center"/>
        <w:rPr>
          <w:szCs w:val="28"/>
        </w:rPr>
      </w:pPr>
    </w:p>
    <w:p w:rsidR="00193214" w:rsidRDefault="00193214" w:rsidP="00FA501C">
      <w:pPr>
        <w:spacing w:line="240" w:lineRule="auto"/>
        <w:contextualSpacing/>
        <w:rPr>
          <w:szCs w:val="28"/>
        </w:rPr>
      </w:pPr>
    </w:p>
    <w:p w:rsidR="00A33559" w:rsidRPr="00A33559" w:rsidRDefault="00053F55" w:rsidP="00A33559">
      <w:pPr>
        <w:spacing w:line="240" w:lineRule="auto"/>
        <w:ind w:left="10915"/>
        <w:jc w:val="center"/>
        <w:rPr>
          <w:spacing w:val="1"/>
          <w:sz w:val="22"/>
          <w:szCs w:val="22"/>
          <w:lang w:eastAsia="en-US"/>
        </w:rPr>
      </w:pPr>
      <w:r>
        <w:rPr>
          <w:szCs w:val="28"/>
        </w:rPr>
        <w:br w:type="page"/>
      </w:r>
      <w:r w:rsidR="00A33559" w:rsidRPr="00A33559">
        <w:rPr>
          <w:spacing w:val="1"/>
          <w:sz w:val="22"/>
          <w:szCs w:val="22"/>
          <w:lang w:eastAsia="en-US"/>
        </w:rPr>
        <w:lastRenderedPageBreak/>
        <w:t xml:space="preserve">ПРИЛОЖЕНИЕ № 2 </w:t>
      </w:r>
      <w:r w:rsidR="00A33559" w:rsidRPr="00A33559">
        <w:rPr>
          <w:spacing w:val="1"/>
          <w:sz w:val="22"/>
          <w:szCs w:val="22"/>
          <w:lang w:eastAsia="en-US"/>
        </w:rPr>
        <w:br/>
        <w:t>к паспорту регионального проекта</w:t>
      </w:r>
    </w:p>
    <w:p w:rsidR="00A33559" w:rsidRPr="00A33559" w:rsidRDefault="00A33559" w:rsidP="00A33559">
      <w:pPr>
        <w:spacing w:line="240" w:lineRule="auto"/>
        <w:ind w:left="10915"/>
        <w:jc w:val="center"/>
        <w:rPr>
          <w:i/>
          <w:iCs/>
          <w:sz w:val="22"/>
          <w:szCs w:val="22"/>
          <w:lang w:eastAsia="en-US"/>
        </w:rPr>
      </w:pPr>
      <w:r w:rsidRPr="00A33559">
        <w:rPr>
          <w:spacing w:val="1"/>
          <w:sz w:val="22"/>
          <w:szCs w:val="22"/>
          <w:lang w:eastAsia="en-US"/>
        </w:rPr>
        <w:t>«Акселерация»</w:t>
      </w:r>
    </w:p>
    <w:p w:rsidR="00193214" w:rsidRPr="00946CA5" w:rsidRDefault="00193214" w:rsidP="00193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6"/>
          <w:szCs w:val="26"/>
        </w:rPr>
      </w:pPr>
    </w:p>
    <w:p w:rsidR="00A33559" w:rsidRPr="00A33559" w:rsidRDefault="00A33559" w:rsidP="00A33559">
      <w:pPr>
        <w:spacing w:line="240" w:lineRule="atLeast"/>
        <w:jc w:val="center"/>
        <w:rPr>
          <w:b/>
          <w:sz w:val="22"/>
          <w:szCs w:val="22"/>
        </w:rPr>
      </w:pPr>
      <w:r w:rsidRPr="00A33559">
        <w:rPr>
          <w:b/>
          <w:sz w:val="22"/>
          <w:szCs w:val="22"/>
        </w:rPr>
        <w:t>ДОПОЛНИТЕЛЬНЫЕ И ОБОСНОВЫВАЮЩИЕ МАТЕРИАЛЫ</w:t>
      </w:r>
    </w:p>
    <w:p w:rsidR="00A33559" w:rsidRPr="00A33559" w:rsidRDefault="00A33559" w:rsidP="00A33559">
      <w:pPr>
        <w:spacing w:line="240" w:lineRule="atLeast"/>
        <w:jc w:val="center"/>
        <w:rPr>
          <w:b/>
          <w:sz w:val="22"/>
          <w:szCs w:val="22"/>
        </w:rPr>
      </w:pPr>
    </w:p>
    <w:p w:rsidR="00A33559" w:rsidRPr="00A33559" w:rsidRDefault="00A33559" w:rsidP="00A33559">
      <w:pPr>
        <w:spacing w:line="240" w:lineRule="atLeast"/>
        <w:jc w:val="center"/>
        <w:rPr>
          <w:sz w:val="22"/>
          <w:szCs w:val="22"/>
        </w:rPr>
      </w:pPr>
      <w:r w:rsidRPr="00A33559">
        <w:rPr>
          <w:b/>
          <w:sz w:val="22"/>
          <w:szCs w:val="22"/>
        </w:rPr>
        <w:t>регионального проекта</w:t>
      </w:r>
    </w:p>
    <w:p w:rsidR="00193214" w:rsidRPr="00A33559" w:rsidRDefault="00A33559" w:rsidP="00A335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2"/>
          <w:szCs w:val="22"/>
        </w:rPr>
      </w:pPr>
      <w:r w:rsidRPr="00053F55">
        <w:rPr>
          <w:b/>
          <w:color w:val="000000"/>
          <w:sz w:val="22"/>
          <w:szCs w:val="22"/>
        </w:rPr>
        <w:t xml:space="preserve"> </w:t>
      </w:r>
      <w:r w:rsidR="00193214" w:rsidRPr="00A33559">
        <w:rPr>
          <w:color w:val="000000"/>
          <w:sz w:val="22"/>
          <w:szCs w:val="22"/>
        </w:rPr>
        <w:t>«</w:t>
      </w:r>
      <w:r w:rsidR="00193214" w:rsidRPr="00A33559">
        <w:rPr>
          <w:spacing w:val="1"/>
          <w:sz w:val="22"/>
          <w:szCs w:val="22"/>
          <w:lang w:eastAsia="en-US"/>
        </w:rPr>
        <w:t>Акселерация субъектов малого и среднего предпринимательства</w:t>
      </w:r>
      <w:r w:rsidR="00193214" w:rsidRPr="00A33559">
        <w:rPr>
          <w:color w:val="000000"/>
          <w:sz w:val="22"/>
          <w:szCs w:val="22"/>
        </w:rPr>
        <w:t>»</w:t>
      </w:r>
    </w:p>
    <w:p w:rsidR="00193214" w:rsidRPr="00053F55" w:rsidRDefault="00193214" w:rsidP="00193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:rsidR="008902EA" w:rsidRPr="00053F55" w:rsidRDefault="008902EA" w:rsidP="008902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:rsidR="008902EA" w:rsidRPr="00A33559" w:rsidRDefault="008902EA" w:rsidP="008902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2"/>
          <w:szCs w:val="22"/>
        </w:rPr>
      </w:pPr>
      <w:r w:rsidRPr="00CD019D">
        <w:rPr>
          <w:color w:val="000000"/>
          <w:sz w:val="22"/>
          <w:szCs w:val="22"/>
        </w:rPr>
        <w:t>1</w:t>
      </w:r>
      <w:r w:rsidRPr="00A33559">
        <w:rPr>
          <w:color w:val="000000"/>
          <w:sz w:val="22"/>
          <w:szCs w:val="22"/>
        </w:rPr>
        <w:t>. Методика расчета показателей регионального проекта</w:t>
      </w:r>
    </w:p>
    <w:p w:rsidR="008902EA" w:rsidRDefault="008902EA" w:rsidP="008902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6"/>
          <w:szCs w:val="26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501"/>
        <w:gridCol w:w="1928"/>
        <w:gridCol w:w="283"/>
        <w:gridCol w:w="1426"/>
        <w:gridCol w:w="2059"/>
        <w:gridCol w:w="1843"/>
        <w:gridCol w:w="2327"/>
        <w:gridCol w:w="1829"/>
      </w:tblGrid>
      <w:tr w:rsidR="008902EA" w:rsidRPr="00A57F74" w:rsidTr="008902EA">
        <w:trPr>
          <w:trHeight w:hRule="exact" w:val="8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2EA" w:rsidRPr="00A57F74" w:rsidRDefault="008902EA" w:rsidP="00230C37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A57F7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:rsidR="008902EA" w:rsidRPr="00A57F74" w:rsidRDefault="008902EA" w:rsidP="00230C37">
            <w:pPr>
              <w:widowControl w:val="0"/>
              <w:autoSpaceDN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A57F7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п</w:t>
            </w:r>
            <w:proofErr w:type="gramEnd"/>
            <w:r w:rsidRPr="00A57F7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2EA" w:rsidRPr="00A57F74" w:rsidRDefault="008902EA" w:rsidP="00230C37">
            <w:pPr>
              <w:widowControl w:val="0"/>
              <w:autoSpaceDN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A57F7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Методика расчета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2EA" w:rsidRPr="00A57F74" w:rsidRDefault="008902EA" w:rsidP="00230C37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A57F7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Базовые</w:t>
            </w:r>
          </w:p>
          <w:p w:rsidR="008902EA" w:rsidRPr="00A57F74" w:rsidRDefault="008902EA" w:rsidP="00230C37">
            <w:pPr>
              <w:widowControl w:val="0"/>
              <w:autoSpaceDN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A57F7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2EA" w:rsidRPr="00A57F74" w:rsidRDefault="008902EA" w:rsidP="00230C37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A57F7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Источник</w:t>
            </w:r>
          </w:p>
          <w:p w:rsidR="008902EA" w:rsidRPr="00A57F74" w:rsidRDefault="008902EA" w:rsidP="00230C37">
            <w:pPr>
              <w:widowControl w:val="0"/>
              <w:autoSpaceDN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A57F7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данных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2EA" w:rsidRPr="00A57F74" w:rsidRDefault="008902EA" w:rsidP="00230C37">
            <w:pPr>
              <w:widowControl w:val="0"/>
              <w:autoSpaceDN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A57F7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Ответственный за сбор данных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2EA" w:rsidRPr="00A57F74" w:rsidRDefault="008902EA" w:rsidP="00230C37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A57F7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Уровень</w:t>
            </w:r>
          </w:p>
          <w:p w:rsidR="008902EA" w:rsidRPr="00A57F74" w:rsidRDefault="008902EA" w:rsidP="00230C37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A57F7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агрегирования</w:t>
            </w:r>
          </w:p>
          <w:p w:rsidR="008902EA" w:rsidRPr="00A57F74" w:rsidRDefault="008902EA" w:rsidP="00230C37">
            <w:pPr>
              <w:widowControl w:val="0"/>
              <w:autoSpaceDN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A57F7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информации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02EA" w:rsidRPr="00A57F74" w:rsidRDefault="008902EA" w:rsidP="00230C37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A57F7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Временные</w:t>
            </w:r>
          </w:p>
          <w:p w:rsidR="008902EA" w:rsidRPr="00A57F74" w:rsidRDefault="008902EA" w:rsidP="00230C37">
            <w:pPr>
              <w:widowControl w:val="0"/>
              <w:autoSpaceDN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A57F7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характеристики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02EA" w:rsidRPr="00A57F74" w:rsidRDefault="008902EA" w:rsidP="00230C37">
            <w:pPr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A57F7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Дополнительная</w:t>
            </w:r>
          </w:p>
          <w:p w:rsidR="008902EA" w:rsidRPr="00A57F74" w:rsidRDefault="008902EA" w:rsidP="00230C37">
            <w:pPr>
              <w:widowControl w:val="0"/>
              <w:autoSpaceDN w:val="0"/>
              <w:spacing w:line="240" w:lineRule="auto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A57F7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информация</w:t>
            </w:r>
          </w:p>
        </w:tc>
      </w:tr>
      <w:tr w:rsidR="008902EA" w:rsidRPr="00A57F74" w:rsidTr="008902EA">
        <w:trPr>
          <w:trHeight w:val="396"/>
        </w:trPr>
        <w:tc>
          <w:tcPr>
            <w:tcW w:w="14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2EA" w:rsidRPr="00A57F74" w:rsidRDefault="008902EA" w:rsidP="00230C37">
            <w:pPr>
              <w:widowControl w:val="0"/>
              <w:autoSpaceDN w:val="0"/>
              <w:spacing w:line="22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A57F74">
              <w:rPr>
                <w:spacing w:val="1"/>
                <w:sz w:val="22"/>
                <w:szCs w:val="22"/>
                <w:lang w:eastAsia="en-US"/>
              </w:rPr>
              <w:t xml:space="preserve">Количество субъектов МСП и </w:t>
            </w:r>
            <w:proofErr w:type="spellStart"/>
            <w:r w:rsidRPr="00A57F74">
              <w:rPr>
                <w:spacing w:val="1"/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A57F74">
              <w:rPr>
                <w:spacing w:val="1"/>
                <w:sz w:val="22"/>
                <w:szCs w:val="22"/>
                <w:lang w:eastAsia="en-US"/>
              </w:rPr>
              <w:t xml:space="preserve"> граждан, получивших поддержку в рамках регионального проекта, </w:t>
            </w:r>
            <w:r w:rsidRPr="009B2F02">
              <w:rPr>
                <w:spacing w:val="1"/>
                <w:sz w:val="22"/>
                <w:szCs w:val="22"/>
                <w:lang w:eastAsia="en-US"/>
              </w:rPr>
              <w:t>единиц</w:t>
            </w:r>
            <w:r w:rsidRPr="00A57F74">
              <w:rPr>
                <w:spacing w:val="1"/>
                <w:sz w:val="22"/>
                <w:szCs w:val="22"/>
                <w:lang w:eastAsia="en-US"/>
              </w:rPr>
              <w:t xml:space="preserve"> нарастающим итогом</w:t>
            </w:r>
          </w:p>
        </w:tc>
      </w:tr>
      <w:tr w:rsidR="008902EA" w:rsidRPr="00A57F74" w:rsidTr="008902EA">
        <w:trPr>
          <w:trHeight w:hRule="exact" w:val="48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02EA" w:rsidRPr="00A57F74" w:rsidRDefault="008902EA" w:rsidP="00230C37">
            <w:pPr>
              <w:widowControl w:val="0"/>
              <w:autoSpaceDN w:val="0"/>
              <w:spacing w:line="240" w:lineRule="exact"/>
              <w:ind w:left="180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A57F74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2EA" w:rsidRPr="00A57F74" w:rsidRDefault="008902EA" w:rsidP="00230C37">
            <w:pPr>
              <w:spacing w:line="192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B836E4">
              <w:rPr>
                <w:rFonts w:eastAsia="Arial Unicode MS"/>
                <w:sz w:val="22"/>
                <w:szCs w:val="22"/>
              </w:rPr>
              <w:t xml:space="preserve">Расчет производится на основании сведений о количестве субъектов МСП и </w:t>
            </w:r>
            <w:proofErr w:type="spellStart"/>
            <w:r w:rsidRPr="00B836E4">
              <w:rPr>
                <w:rFonts w:eastAsia="Arial Unicode MS"/>
                <w:sz w:val="22"/>
                <w:szCs w:val="22"/>
              </w:rPr>
              <w:t>самозанятых</w:t>
            </w:r>
            <w:proofErr w:type="spellEnd"/>
            <w:r w:rsidRPr="00B836E4">
              <w:rPr>
                <w:rFonts w:eastAsia="Arial Unicode MS"/>
                <w:sz w:val="22"/>
                <w:szCs w:val="22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предпринимательства», нарастающим итогом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2EA" w:rsidRPr="00A57F74" w:rsidRDefault="008902EA" w:rsidP="00230C37">
            <w:pPr>
              <w:spacing w:line="192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A57F74">
              <w:rPr>
                <w:rFonts w:eastAsia="Arial Unicode MS"/>
                <w:sz w:val="22"/>
                <w:szCs w:val="22"/>
              </w:rPr>
              <w:t>Д – доля субъектов МСП, охваченных услугами центров «Мой бизнес», закрепленных в паспорте национального проекта;</w:t>
            </w:r>
          </w:p>
          <w:p w:rsidR="008902EA" w:rsidRPr="00A57F74" w:rsidRDefault="008902EA" w:rsidP="00230C37">
            <w:pPr>
              <w:spacing w:line="192" w:lineRule="auto"/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A57F74">
              <w:rPr>
                <w:rFonts w:eastAsia="Arial Unicode MS"/>
                <w:sz w:val="22"/>
                <w:szCs w:val="22"/>
              </w:rPr>
              <w:t>К</w:t>
            </w:r>
            <w:r w:rsidRPr="00A57F74">
              <w:rPr>
                <w:rFonts w:eastAsia="Arial Unicode MS"/>
                <w:sz w:val="22"/>
                <w:szCs w:val="22"/>
                <w:vertAlign w:val="subscript"/>
              </w:rPr>
              <w:t>расчет</w:t>
            </w:r>
            <w:proofErr w:type="spellEnd"/>
            <w:r w:rsidRPr="00A57F74">
              <w:rPr>
                <w:rFonts w:eastAsia="Arial Unicode MS"/>
                <w:sz w:val="22"/>
                <w:szCs w:val="22"/>
              </w:rPr>
              <w:t xml:space="preserve"> – расчетное количество субъектов МСП, которое определяется как сумма количества субъектов </w:t>
            </w:r>
            <w:r>
              <w:rPr>
                <w:rFonts w:eastAsia="Arial Unicode MS"/>
                <w:sz w:val="22"/>
                <w:szCs w:val="22"/>
              </w:rPr>
              <w:t>МСП</w:t>
            </w:r>
            <w:r w:rsidRPr="00A57F74">
              <w:rPr>
                <w:rFonts w:eastAsia="Arial Unicode MS"/>
                <w:sz w:val="22"/>
                <w:szCs w:val="22"/>
              </w:rPr>
              <w:t xml:space="preserve"> в предыдущем периоде и разницы между количеством включенных в Единый реестр новых субъектов МСП и количеством выбывших из Единого реестра субъектов МСП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2EA" w:rsidRPr="00A57F74" w:rsidRDefault="008902EA" w:rsidP="00230C37">
            <w:pPr>
              <w:spacing w:line="192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B836E4">
              <w:rPr>
                <w:rFonts w:eastAsia="Arial Unicode MS"/>
                <w:sz w:val="22"/>
                <w:szCs w:val="22"/>
              </w:rPr>
              <w:t>Отчет о количестве субъектов МСП, получивших поддержку в рамках регионального проекта</w:t>
            </w:r>
          </w:p>
          <w:p w:rsidR="008902EA" w:rsidRPr="00A57F74" w:rsidRDefault="008902EA" w:rsidP="00230C37">
            <w:pPr>
              <w:spacing w:line="192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2EA" w:rsidRPr="00A57F74" w:rsidRDefault="008902EA" w:rsidP="00230C37">
            <w:pPr>
              <w:spacing w:line="192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B836E4">
              <w:rPr>
                <w:rFonts w:eastAsia="Arial Unicode MS"/>
                <w:sz w:val="22"/>
                <w:szCs w:val="22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2EA" w:rsidRPr="00A57F74" w:rsidRDefault="008902EA" w:rsidP="00230C37">
            <w:pPr>
              <w:spacing w:line="192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A57F74">
              <w:rPr>
                <w:rFonts w:eastAsia="Arial Unicode MS"/>
                <w:sz w:val="22"/>
                <w:szCs w:val="22"/>
              </w:rPr>
              <w:t>по Ленинградской области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2EA" w:rsidRPr="00A57F74" w:rsidRDefault="008902EA" w:rsidP="00230C37">
            <w:pPr>
              <w:spacing w:line="192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A57F74">
              <w:rPr>
                <w:rFonts w:eastAsia="Arial Unicode MS"/>
                <w:sz w:val="22"/>
                <w:szCs w:val="22"/>
              </w:rPr>
              <w:t>Ежеквартально по состоянию на 1 число месяца, следующего за отчетным кварталом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2EA" w:rsidRPr="00A57F74" w:rsidRDefault="008902EA" w:rsidP="00230C37">
            <w:pPr>
              <w:spacing w:line="24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8902EA" w:rsidRPr="00A57F74" w:rsidTr="008902EA">
        <w:trPr>
          <w:trHeight w:hRule="exact" w:val="557"/>
        </w:trPr>
        <w:tc>
          <w:tcPr>
            <w:tcW w:w="14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2EA" w:rsidRPr="00A57F74" w:rsidRDefault="008902EA" w:rsidP="00230C37">
            <w:pPr>
              <w:widowControl w:val="0"/>
              <w:autoSpaceDN w:val="0"/>
              <w:spacing w:line="240" w:lineRule="auto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A57F74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Количество субъектов МСП, выведенных на экспорт при поддержке центров (агентств) координации поддержки экспортно-ориент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ированных субъектов МСП, единиц</w:t>
            </w:r>
            <w:r w:rsidRPr="00A57F7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нарастающим итогом</w:t>
            </w:r>
          </w:p>
        </w:tc>
      </w:tr>
      <w:tr w:rsidR="008902EA" w:rsidRPr="00A57F74" w:rsidTr="008902EA">
        <w:trPr>
          <w:trHeight w:val="24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02EA" w:rsidRPr="000671D1" w:rsidRDefault="008902EA" w:rsidP="00230C37">
            <w:pPr>
              <w:widowControl w:val="0"/>
              <w:autoSpaceDN w:val="0"/>
              <w:spacing w:line="192" w:lineRule="auto"/>
              <w:ind w:left="180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0671D1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2.</w:t>
            </w:r>
          </w:p>
          <w:p w:rsidR="008902EA" w:rsidRPr="000671D1" w:rsidRDefault="008902EA" w:rsidP="00230C37">
            <w:pPr>
              <w:widowControl w:val="0"/>
              <w:autoSpaceDN w:val="0"/>
              <w:spacing w:line="192" w:lineRule="auto"/>
              <w:ind w:left="180"/>
              <w:jc w:val="center"/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</w:pPr>
          </w:p>
          <w:p w:rsidR="008902EA" w:rsidRPr="000671D1" w:rsidRDefault="008902EA" w:rsidP="00230C37">
            <w:pPr>
              <w:widowControl w:val="0"/>
              <w:autoSpaceDN w:val="0"/>
              <w:spacing w:line="192" w:lineRule="auto"/>
              <w:ind w:left="180"/>
              <w:jc w:val="center"/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</w:pPr>
          </w:p>
          <w:p w:rsidR="008902EA" w:rsidRPr="000671D1" w:rsidRDefault="008902EA" w:rsidP="00230C37">
            <w:pPr>
              <w:widowControl w:val="0"/>
              <w:autoSpaceDN w:val="0"/>
              <w:spacing w:line="192" w:lineRule="auto"/>
              <w:ind w:left="180"/>
              <w:jc w:val="center"/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</w:pPr>
          </w:p>
          <w:p w:rsidR="008902EA" w:rsidRPr="000671D1" w:rsidRDefault="008902EA" w:rsidP="00230C37">
            <w:pPr>
              <w:widowControl w:val="0"/>
              <w:autoSpaceDN w:val="0"/>
              <w:spacing w:line="192" w:lineRule="auto"/>
              <w:ind w:left="180"/>
              <w:jc w:val="center"/>
              <w:rPr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2EA" w:rsidRPr="000671D1" w:rsidRDefault="008902EA" w:rsidP="00230C37">
            <w:pPr>
              <w:spacing w:line="192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0671D1">
              <w:rPr>
                <w:sz w:val="22"/>
                <w:szCs w:val="22"/>
              </w:rPr>
              <w:t>Подсчет сложением, нарастающим итогом.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2EA" w:rsidRPr="000671D1" w:rsidRDefault="008902EA" w:rsidP="00230C37">
            <w:pPr>
              <w:spacing w:line="192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0671D1">
              <w:rPr>
                <w:rFonts w:eastAsia="Arial Unicode MS"/>
                <w:sz w:val="22"/>
                <w:szCs w:val="22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2EA" w:rsidRPr="000671D1" w:rsidRDefault="008902EA" w:rsidP="00230C37">
            <w:pPr>
              <w:spacing w:line="192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0671D1">
              <w:rPr>
                <w:rFonts w:eastAsia="Arial Unicode MS"/>
                <w:sz w:val="22"/>
                <w:szCs w:val="22"/>
              </w:rPr>
              <w:t>Данные Северо-Западного таможенного управления, отчет о деятельности АНО «Центр развития промышленности Ленинградской области»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2EA" w:rsidRPr="000671D1" w:rsidRDefault="008902EA" w:rsidP="00230C37">
            <w:pPr>
              <w:spacing w:line="192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0671D1">
              <w:rPr>
                <w:rFonts w:eastAsia="Arial Unicode MS"/>
                <w:sz w:val="22"/>
                <w:szCs w:val="22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2EA" w:rsidRPr="000671D1" w:rsidRDefault="008902EA" w:rsidP="00230C37">
            <w:pPr>
              <w:spacing w:line="192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0671D1">
              <w:rPr>
                <w:rFonts w:eastAsia="Arial Unicode MS"/>
                <w:sz w:val="22"/>
                <w:szCs w:val="22"/>
              </w:rPr>
              <w:t>по Ленинградской области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2EA" w:rsidRPr="000671D1" w:rsidRDefault="008902EA" w:rsidP="00230C37">
            <w:pPr>
              <w:spacing w:line="192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0671D1">
              <w:rPr>
                <w:rFonts w:eastAsia="Arial Unicode MS"/>
                <w:sz w:val="22"/>
                <w:szCs w:val="22"/>
              </w:rPr>
              <w:t>Ежеквартально по состоянию на 1 число месяца, следующего за отчетным кварталом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2EA" w:rsidRPr="00A57F74" w:rsidRDefault="008902EA" w:rsidP="00230C37">
            <w:pPr>
              <w:spacing w:line="24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8902EA" w:rsidRPr="00946CA5" w:rsidRDefault="008902EA" w:rsidP="008902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6"/>
          <w:szCs w:val="26"/>
        </w:rPr>
      </w:pPr>
    </w:p>
    <w:p w:rsidR="00193214" w:rsidRDefault="00193214" w:rsidP="00A66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6"/>
          <w:szCs w:val="26"/>
        </w:rPr>
      </w:pPr>
    </w:p>
    <w:p w:rsidR="00652B4C" w:rsidRPr="00946CA5" w:rsidRDefault="00652B4C" w:rsidP="00CD019D">
      <w:pPr>
        <w:spacing w:after="200" w:line="276" w:lineRule="auto"/>
        <w:jc w:val="left"/>
        <w:rPr>
          <w:sz w:val="26"/>
          <w:szCs w:val="26"/>
        </w:rPr>
      </w:pPr>
    </w:p>
    <w:sectPr w:rsidR="00652B4C" w:rsidRPr="00946CA5" w:rsidSect="00E667FF">
      <w:headerReference w:type="default" r:id="rId9"/>
      <w:pgSz w:w="16838" w:h="11906" w:orient="landscape"/>
      <w:pgMar w:top="1134" w:right="567" w:bottom="1134" w:left="1134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BC" w:rsidRDefault="007011BC" w:rsidP="0024309C">
      <w:pPr>
        <w:spacing w:line="240" w:lineRule="auto"/>
      </w:pPr>
      <w:r>
        <w:separator/>
      </w:r>
    </w:p>
  </w:endnote>
  <w:endnote w:type="continuationSeparator" w:id="0">
    <w:p w:rsidR="007011BC" w:rsidRDefault="007011BC" w:rsidP="00243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BC" w:rsidRDefault="007011BC" w:rsidP="0024309C">
      <w:pPr>
        <w:spacing w:line="240" w:lineRule="auto"/>
      </w:pPr>
      <w:r>
        <w:separator/>
      </w:r>
    </w:p>
  </w:footnote>
  <w:footnote w:type="continuationSeparator" w:id="0">
    <w:p w:rsidR="007011BC" w:rsidRDefault="007011BC" w:rsidP="00243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122291554"/>
      <w:docPartObj>
        <w:docPartGallery w:val="Page Numbers (Top of Page)"/>
        <w:docPartUnique/>
      </w:docPartObj>
    </w:sdtPr>
    <w:sdtContent>
      <w:p w:rsidR="00230C37" w:rsidRDefault="00230C37" w:rsidP="0024309C">
        <w:pPr>
          <w:pStyle w:val="a8"/>
          <w:jc w:val="center"/>
          <w:rPr>
            <w:sz w:val="20"/>
          </w:rPr>
        </w:pPr>
        <w:r w:rsidRPr="0024309C">
          <w:rPr>
            <w:sz w:val="20"/>
          </w:rPr>
          <w:fldChar w:fldCharType="begin"/>
        </w:r>
        <w:r w:rsidRPr="0024309C">
          <w:rPr>
            <w:sz w:val="20"/>
          </w:rPr>
          <w:instrText>PAGE   \* MERGEFORMAT</w:instrText>
        </w:r>
        <w:r w:rsidRPr="0024309C">
          <w:rPr>
            <w:sz w:val="20"/>
          </w:rPr>
          <w:fldChar w:fldCharType="separate"/>
        </w:r>
        <w:r w:rsidR="00AE640F">
          <w:rPr>
            <w:noProof/>
            <w:sz w:val="20"/>
          </w:rPr>
          <w:t>3</w:t>
        </w:r>
        <w:r w:rsidRPr="0024309C">
          <w:rPr>
            <w:sz w:val="20"/>
          </w:rPr>
          <w:fldChar w:fldCharType="end"/>
        </w:r>
      </w:p>
      <w:p w:rsidR="00230C37" w:rsidRPr="0024309C" w:rsidRDefault="00230C37" w:rsidP="0024309C">
        <w:pPr>
          <w:pStyle w:val="a8"/>
          <w:jc w:val="center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CEC"/>
    <w:multiLevelType w:val="hybridMultilevel"/>
    <w:tmpl w:val="F64E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08D"/>
    <w:multiLevelType w:val="hybridMultilevel"/>
    <w:tmpl w:val="4FE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733C"/>
    <w:multiLevelType w:val="hybridMultilevel"/>
    <w:tmpl w:val="F4A27E9A"/>
    <w:lvl w:ilvl="0" w:tplc="97D41AB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183A3036"/>
    <w:multiLevelType w:val="hybridMultilevel"/>
    <w:tmpl w:val="BFC2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3421"/>
    <w:multiLevelType w:val="hybridMultilevel"/>
    <w:tmpl w:val="6EB8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7037A"/>
    <w:multiLevelType w:val="hybridMultilevel"/>
    <w:tmpl w:val="33A2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F4A98"/>
    <w:multiLevelType w:val="hybridMultilevel"/>
    <w:tmpl w:val="8008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0746"/>
    <w:multiLevelType w:val="multilevel"/>
    <w:tmpl w:val="5620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AC128C"/>
    <w:multiLevelType w:val="hybridMultilevel"/>
    <w:tmpl w:val="9B34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56494"/>
    <w:multiLevelType w:val="hybridMultilevel"/>
    <w:tmpl w:val="7458ED8A"/>
    <w:lvl w:ilvl="0" w:tplc="FF0E7B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03336"/>
    <w:multiLevelType w:val="hybridMultilevel"/>
    <w:tmpl w:val="0948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73A70"/>
    <w:multiLevelType w:val="hybridMultilevel"/>
    <w:tmpl w:val="5C6C1598"/>
    <w:lvl w:ilvl="0" w:tplc="B10235E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934894"/>
    <w:multiLevelType w:val="hybridMultilevel"/>
    <w:tmpl w:val="21F4E1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F59B6"/>
    <w:multiLevelType w:val="multilevel"/>
    <w:tmpl w:val="C7FE19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120B8A"/>
    <w:multiLevelType w:val="hybridMultilevel"/>
    <w:tmpl w:val="3AD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33ABC"/>
    <w:multiLevelType w:val="hybridMultilevel"/>
    <w:tmpl w:val="0C4ABD62"/>
    <w:lvl w:ilvl="0" w:tplc="BFB034A2">
      <w:start w:val="1"/>
      <w:numFmt w:val="decimal"/>
      <w:lvlText w:val=" 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CA7854"/>
    <w:multiLevelType w:val="hybridMultilevel"/>
    <w:tmpl w:val="F3B4F442"/>
    <w:lvl w:ilvl="0" w:tplc="EA3C90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65DAB"/>
    <w:multiLevelType w:val="hybridMultilevel"/>
    <w:tmpl w:val="E7E4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74871"/>
    <w:multiLevelType w:val="hybridMultilevel"/>
    <w:tmpl w:val="A87C4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36B19"/>
    <w:multiLevelType w:val="hybridMultilevel"/>
    <w:tmpl w:val="EBD28AD2"/>
    <w:lvl w:ilvl="0" w:tplc="2CA8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157F6"/>
    <w:multiLevelType w:val="multilevel"/>
    <w:tmpl w:val="9B1A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7"/>
  </w:num>
  <w:num w:numId="5">
    <w:abstractNumId w:val="1"/>
  </w:num>
  <w:num w:numId="6">
    <w:abstractNumId w:val="16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  <w:num w:numId="14">
    <w:abstractNumId w:val="18"/>
  </w:num>
  <w:num w:numId="15">
    <w:abstractNumId w:val="7"/>
  </w:num>
  <w:num w:numId="16">
    <w:abstractNumId w:val="20"/>
  </w:num>
  <w:num w:numId="17">
    <w:abstractNumId w:val="10"/>
  </w:num>
  <w:num w:numId="18">
    <w:abstractNumId w:val="4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3"/>
    <w:rsid w:val="00002245"/>
    <w:rsid w:val="000022BD"/>
    <w:rsid w:val="0000640D"/>
    <w:rsid w:val="0000708C"/>
    <w:rsid w:val="000074E6"/>
    <w:rsid w:val="00007DAA"/>
    <w:rsid w:val="000147F1"/>
    <w:rsid w:val="000178C1"/>
    <w:rsid w:val="000204AC"/>
    <w:rsid w:val="00020AA3"/>
    <w:rsid w:val="00021D82"/>
    <w:rsid w:val="00026867"/>
    <w:rsid w:val="00034999"/>
    <w:rsid w:val="000355BA"/>
    <w:rsid w:val="00052C6B"/>
    <w:rsid w:val="00053F55"/>
    <w:rsid w:val="0005474A"/>
    <w:rsid w:val="00060DC5"/>
    <w:rsid w:val="0006104F"/>
    <w:rsid w:val="00063286"/>
    <w:rsid w:val="000745F2"/>
    <w:rsid w:val="00085A02"/>
    <w:rsid w:val="00091DF2"/>
    <w:rsid w:val="00093F13"/>
    <w:rsid w:val="00096636"/>
    <w:rsid w:val="000A2DD4"/>
    <w:rsid w:val="000A5347"/>
    <w:rsid w:val="000B0A59"/>
    <w:rsid w:val="000B47E6"/>
    <w:rsid w:val="000C0901"/>
    <w:rsid w:val="000C1DE6"/>
    <w:rsid w:val="000C2CC4"/>
    <w:rsid w:val="000C2D87"/>
    <w:rsid w:val="000C30A6"/>
    <w:rsid w:val="000C550F"/>
    <w:rsid w:val="000D0228"/>
    <w:rsid w:val="000D144C"/>
    <w:rsid w:val="000D4AFD"/>
    <w:rsid w:val="000D6049"/>
    <w:rsid w:val="000D6688"/>
    <w:rsid w:val="000E0851"/>
    <w:rsid w:val="000E1461"/>
    <w:rsid w:val="000E15DC"/>
    <w:rsid w:val="000E68FC"/>
    <w:rsid w:val="000E734C"/>
    <w:rsid w:val="000F3FE6"/>
    <w:rsid w:val="00101B72"/>
    <w:rsid w:val="00103FEC"/>
    <w:rsid w:val="001044EB"/>
    <w:rsid w:val="00110E7B"/>
    <w:rsid w:val="00112884"/>
    <w:rsid w:val="00116A8C"/>
    <w:rsid w:val="00117819"/>
    <w:rsid w:val="00120DB2"/>
    <w:rsid w:val="00124E01"/>
    <w:rsid w:val="00133A22"/>
    <w:rsid w:val="00140243"/>
    <w:rsid w:val="001452E9"/>
    <w:rsid w:val="00162A51"/>
    <w:rsid w:val="00163C06"/>
    <w:rsid w:val="00175F67"/>
    <w:rsid w:val="0017666A"/>
    <w:rsid w:val="0018115C"/>
    <w:rsid w:val="00182BA5"/>
    <w:rsid w:val="00192634"/>
    <w:rsid w:val="00193214"/>
    <w:rsid w:val="001970DA"/>
    <w:rsid w:val="001A1345"/>
    <w:rsid w:val="001A3A48"/>
    <w:rsid w:val="001C098C"/>
    <w:rsid w:val="001C61A5"/>
    <w:rsid w:val="001D03C6"/>
    <w:rsid w:val="001D1E9D"/>
    <w:rsid w:val="001D2B4B"/>
    <w:rsid w:val="001D4520"/>
    <w:rsid w:val="001E389C"/>
    <w:rsid w:val="001E4205"/>
    <w:rsid w:val="001F26CD"/>
    <w:rsid w:val="001F4CF5"/>
    <w:rsid w:val="00200426"/>
    <w:rsid w:val="00202820"/>
    <w:rsid w:val="002032B4"/>
    <w:rsid w:val="00204560"/>
    <w:rsid w:val="00226296"/>
    <w:rsid w:val="00230C22"/>
    <w:rsid w:val="00230C37"/>
    <w:rsid w:val="00230F26"/>
    <w:rsid w:val="00231F52"/>
    <w:rsid w:val="0024098C"/>
    <w:rsid w:val="0024309C"/>
    <w:rsid w:val="0024694F"/>
    <w:rsid w:val="0026475D"/>
    <w:rsid w:val="00267DC7"/>
    <w:rsid w:val="002742CD"/>
    <w:rsid w:val="0028259F"/>
    <w:rsid w:val="00297052"/>
    <w:rsid w:val="002A2586"/>
    <w:rsid w:val="002A54A2"/>
    <w:rsid w:val="002B15DA"/>
    <w:rsid w:val="002B4438"/>
    <w:rsid w:val="002C70C7"/>
    <w:rsid w:val="002D4C9C"/>
    <w:rsid w:val="002D5E49"/>
    <w:rsid w:val="002E1474"/>
    <w:rsid w:val="002E3230"/>
    <w:rsid w:val="002E7182"/>
    <w:rsid w:val="002E77DD"/>
    <w:rsid w:val="002F186F"/>
    <w:rsid w:val="002F20BA"/>
    <w:rsid w:val="002F5605"/>
    <w:rsid w:val="00301E3E"/>
    <w:rsid w:val="00306A73"/>
    <w:rsid w:val="003149F4"/>
    <w:rsid w:val="00315C21"/>
    <w:rsid w:val="00317178"/>
    <w:rsid w:val="00320688"/>
    <w:rsid w:val="003244E5"/>
    <w:rsid w:val="003319A5"/>
    <w:rsid w:val="00331D24"/>
    <w:rsid w:val="00334BB2"/>
    <w:rsid w:val="00334E32"/>
    <w:rsid w:val="0033670B"/>
    <w:rsid w:val="00340582"/>
    <w:rsid w:val="003518FC"/>
    <w:rsid w:val="00351F4B"/>
    <w:rsid w:val="00355483"/>
    <w:rsid w:val="00357C7C"/>
    <w:rsid w:val="00361172"/>
    <w:rsid w:val="003636B3"/>
    <w:rsid w:val="00365107"/>
    <w:rsid w:val="00366BA7"/>
    <w:rsid w:val="00374529"/>
    <w:rsid w:val="003915B5"/>
    <w:rsid w:val="00396D03"/>
    <w:rsid w:val="00397310"/>
    <w:rsid w:val="00397B13"/>
    <w:rsid w:val="003A1CC9"/>
    <w:rsid w:val="003A3E9A"/>
    <w:rsid w:val="003A3EDC"/>
    <w:rsid w:val="003B0FA7"/>
    <w:rsid w:val="003B588C"/>
    <w:rsid w:val="003C08D6"/>
    <w:rsid w:val="003C17AF"/>
    <w:rsid w:val="003C27A4"/>
    <w:rsid w:val="003C2ECD"/>
    <w:rsid w:val="003C3C3E"/>
    <w:rsid w:val="003C56AD"/>
    <w:rsid w:val="003D0CEC"/>
    <w:rsid w:val="003D13FE"/>
    <w:rsid w:val="003D475C"/>
    <w:rsid w:val="003D51A2"/>
    <w:rsid w:val="003E63B7"/>
    <w:rsid w:val="003E69A4"/>
    <w:rsid w:val="003F32BA"/>
    <w:rsid w:val="003F5719"/>
    <w:rsid w:val="003F732B"/>
    <w:rsid w:val="0040379B"/>
    <w:rsid w:val="004071D6"/>
    <w:rsid w:val="00407226"/>
    <w:rsid w:val="00412523"/>
    <w:rsid w:val="00413FB7"/>
    <w:rsid w:val="00414547"/>
    <w:rsid w:val="00417284"/>
    <w:rsid w:val="00421ABF"/>
    <w:rsid w:val="00422A90"/>
    <w:rsid w:val="0042531F"/>
    <w:rsid w:val="004315C5"/>
    <w:rsid w:val="004410CA"/>
    <w:rsid w:val="00443729"/>
    <w:rsid w:val="0044601C"/>
    <w:rsid w:val="00446897"/>
    <w:rsid w:val="00453C05"/>
    <w:rsid w:val="00456F72"/>
    <w:rsid w:val="004637FB"/>
    <w:rsid w:val="00466345"/>
    <w:rsid w:val="00474EC1"/>
    <w:rsid w:val="00475800"/>
    <w:rsid w:val="00486F24"/>
    <w:rsid w:val="004872C2"/>
    <w:rsid w:val="0049312D"/>
    <w:rsid w:val="004A0884"/>
    <w:rsid w:val="004B02E3"/>
    <w:rsid w:val="004C5F96"/>
    <w:rsid w:val="004C6805"/>
    <w:rsid w:val="004D20C9"/>
    <w:rsid w:val="004D2CBB"/>
    <w:rsid w:val="004D6966"/>
    <w:rsid w:val="004D734A"/>
    <w:rsid w:val="004E0425"/>
    <w:rsid w:val="004F4C64"/>
    <w:rsid w:val="005055E2"/>
    <w:rsid w:val="00505D6E"/>
    <w:rsid w:val="005067EF"/>
    <w:rsid w:val="00506F20"/>
    <w:rsid w:val="00515C5D"/>
    <w:rsid w:val="00523DE1"/>
    <w:rsid w:val="005278F8"/>
    <w:rsid w:val="00530543"/>
    <w:rsid w:val="00531739"/>
    <w:rsid w:val="005408FA"/>
    <w:rsid w:val="00543CED"/>
    <w:rsid w:val="0055019F"/>
    <w:rsid w:val="00554103"/>
    <w:rsid w:val="00555DF4"/>
    <w:rsid w:val="005600CC"/>
    <w:rsid w:val="00571703"/>
    <w:rsid w:val="00576225"/>
    <w:rsid w:val="00585225"/>
    <w:rsid w:val="005861A9"/>
    <w:rsid w:val="00586E35"/>
    <w:rsid w:val="00587BD4"/>
    <w:rsid w:val="00592988"/>
    <w:rsid w:val="00594E40"/>
    <w:rsid w:val="005A49FB"/>
    <w:rsid w:val="005A7049"/>
    <w:rsid w:val="005B60FE"/>
    <w:rsid w:val="005B6691"/>
    <w:rsid w:val="005B6E7F"/>
    <w:rsid w:val="005B73F7"/>
    <w:rsid w:val="005C0F7E"/>
    <w:rsid w:val="005D0DA6"/>
    <w:rsid w:val="005D4F3C"/>
    <w:rsid w:val="005D5DF8"/>
    <w:rsid w:val="005F4352"/>
    <w:rsid w:val="005F5EFB"/>
    <w:rsid w:val="005F69C5"/>
    <w:rsid w:val="006037B1"/>
    <w:rsid w:val="00603B68"/>
    <w:rsid w:val="00605483"/>
    <w:rsid w:val="00610FCD"/>
    <w:rsid w:val="00623FB6"/>
    <w:rsid w:val="00624057"/>
    <w:rsid w:val="00624AFE"/>
    <w:rsid w:val="006357C0"/>
    <w:rsid w:val="006375D5"/>
    <w:rsid w:val="00641415"/>
    <w:rsid w:val="00642407"/>
    <w:rsid w:val="00652B4C"/>
    <w:rsid w:val="00654892"/>
    <w:rsid w:val="00664CBB"/>
    <w:rsid w:val="00681984"/>
    <w:rsid w:val="00685C85"/>
    <w:rsid w:val="006922A2"/>
    <w:rsid w:val="00696E1D"/>
    <w:rsid w:val="006A289A"/>
    <w:rsid w:val="006A5990"/>
    <w:rsid w:val="006A717A"/>
    <w:rsid w:val="006B629F"/>
    <w:rsid w:val="006C6C2B"/>
    <w:rsid w:val="006C6DCB"/>
    <w:rsid w:val="006D5D22"/>
    <w:rsid w:val="006D6F87"/>
    <w:rsid w:val="006E1B5F"/>
    <w:rsid w:val="006E3D3C"/>
    <w:rsid w:val="006F4EFD"/>
    <w:rsid w:val="00700C84"/>
    <w:rsid w:val="007011BC"/>
    <w:rsid w:val="00702689"/>
    <w:rsid w:val="00707D5F"/>
    <w:rsid w:val="0071124B"/>
    <w:rsid w:val="00713788"/>
    <w:rsid w:val="0071502C"/>
    <w:rsid w:val="007218CB"/>
    <w:rsid w:val="007278B8"/>
    <w:rsid w:val="007350ED"/>
    <w:rsid w:val="00735595"/>
    <w:rsid w:val="007432CE"/>
    <w:rsid w:val="007539BC"/>
    <w:rsid w:val="00755882"/>
    <w:rsid w:val="0075755C"/>
    <w:rsid w:val="00762053"/>
    <w:rsid w:val="00764002"/>
    <w:rsid w:val="00771351"/>
    <w:rsid w:val="00773A25"/>
    <w:rsid w:val="00783B97"/>
    <w:rsid w:val="007A4CCD"/>
    <w:rsid w:val="007A561E"/>
    <w:rsid w:val="007A5BC3"/>
    <w:rsid w:val="007A681D"/>
    <w:rsid w:val="007B1967"/>
    <w:rsid w:val="007B70FB"/>
    <w:rsid w:val="007C3E9C"/>
    <w:rsid w:val="007C5980"/>
    <w:rsid w:val="007D06FE"/>
    <w:rsid w:val="007D0B6F"/>
    <w:rsid w:val="007D33B0"/>
    <w:rsid w:val="007D4DD2"/>
    <w:rsid w:val="007D74CA"/>
    <w:rsid w:val="007E4E66"/>
    <w:rsid w:val="007E7273"/>
    <w:rsid w:val="00800ED0"/>
    <w:rsid w:val="00801A51"/>
    <w:rsid w:val="0080351F"/>
    <w:rsid w:val="0081167B"/>
    <w:rsid w:val="00814BF7"/>
    <w:rsid w:val="00831E60"/>
    <w:rsid w:val="00831E92"/>
    <w:rsid w:val="00832333"/>
    <w:rsid w:val="008345BA"/>
    <w:rsid w:val="008409AA"/>
    <w:rsid w:val="008469CF"/>
    <w:rsid w:val="00850B35"/>
    <w:rsid w:val="00853684"/>
    <w:rsid w:val="00855D63"/>
    <w:rsid w:val="008565FA"/>
    <w:rsid w:val="008574E5"/>
    <w:rsid w:val="008612B6"/>
    <w:rsid w:val="00871527"/>
    <w:rsid w:val="00871B0F"/>
    <w:rsid w:val="00877A23"/>
    <w:rsid w:val="00880FC6"/>
    <w:rsid w:val="008902EA"/>
    <w:rsid w:val="00895977"/>
    <w:rsid w:val="008A1727"/>
    <w:rsid w:val="008C64A8"/>
    <w:rsid w:val="008E071A"/>
    <w:rsid w:val="00902B79"/>
    <w:rsid w:val="00911AFF"/>
    <w:rsid w:val="00912BAC"/>
    <w:rsid w:val="00914953"/>
    <w:rsid w:val="00917FD3"/>
    <w:rsid w:val="00922A12"/>
    <w:rsid w:val="0092313A"/>
    <w:rsid w:val="00925DCA"/>
    <w:rsid w:val="0093304E"/>
    <w:rsid w:val="0094357A"/>
    <w:rsid w:val="009472C5"/>
    <w:rsid w:val="00951CE0"/>
    <w:rsid w:val="00951ED6"/>
    <w:rsid w:val="009605DD"/>
    <w:rsid w:val="00962549"/>
    <w:rsid w:val="00972558"/>
    <w:rsid w:val="009902CC"/>
    <w:rsid w:val="009A396B"/>
    <w:rsid w:val="009A4F70"/>
    <w:rsid w:val="009A5101"/>
    <w:rsid w:val="009A7530"/>
    <w:rsid w:val="009B2F02"/>
    <w:rsid w:val="009B30F7"/>
    <w:rsid w:val="009B56AD"/>
    <w:rsid w:val="009B7AEC"/>
    <w:rsid w:val="009C1ADD"/>
    <w:rsid w:val="009C64D9"/>
    <w:rsid w:val="009D1A1C"/>
    <w:rsid w:val="009D1C51"/>
    <w:rsid w:val="009D5B12"/>
    <w:rsid w:val="009E090C"/>
    <w:rsid w:val="009E2C2E"/>
    <w:rsid w:val="009E55FD"/>
    <w:rsid w:val="009F2693"/>
    <w:rsid w:val="009F3A2F"/>
    <w:rsid w:val="00A00D12"/>
    <w:rsid w:val="00A1069A"/>
    <w:rsid w:val="00A124D3"/>
    <w:rsid w:val="00A173C2"/>
    <w:rsid w:val="00A25C45"/>
    <w:rsid w:val="00A27166"/>
    <w:rsid w:val="00A30F4C"/>
    <w:rsid w:val="00A318F5"/>
    <w:rsid w:val="00A31FB9"/>
    <w:rsid w:val="00A32C20"/>
    <w:rsid w:val="00A33559"/>
    <w:rsid w:val="00A421A3"/>
    <w:rsid w:val="00A4220F"/>
    <w:rsid w:val="00A46BB2"/>
    <w:rsid w:val="00A50CA0"/>
    <w:rsid w:val="00A57B4E"/>
    <w:rsid w:val="00A57F74"/>
    <w:rsid w:val="00A60D56"/>
    <w:rsid w:val="00A660F4"/>
    <w:rsid w:val="00A7220A"/>
    <w:rsid w:val="00A73D7D"/>
    <w:rsid w:val="00A810A5"/>
    <w:rsid w:val="00A833D9"/>
    <w:rsid w:val="00A93FC5"/>
    <w:rsid w:val="00A96D0A"/>
    <w:rsid w:val="00AA009C"/>
    <w:rsid w:val="00AA4536"/>
    <w:rsid w:val="00AA4F1C"/>
    <w:rsid w:val="00AC1CF2"/>
    <w:rsid w:val="00AC6EE8"/>
    <w:rsid w:val="00AD2979"/>
    <w:rsid w:val="00AD7B4F"/>
    <w:rsid w:val="00AE1BA5"/>
    <w:rsid w:val="00AE3765"/>
    <w:rsid w:val="00AE472F"/>
    <w:rsid w:val="00AE5381"/>
    <w:rsid w:val="00AE640F"/>
    <w:rsid w:val="00AE71D5"/>
    <w:rsid w:val="00AF2A10"/>
    <w:rsid w:val="00AF5623"/>
    <w:rsid w:val="00B000E6"/>
    <w:rsid w:val="00B00A9E"/>
    <w:rsid w:val="00B06679"/>
    <w:rsid w:val="00B1055E"/>
    <w:rsid w:val="00B141CD"/>
    <w:rsid w:val="00B14379"/>
    <w:rsid w:val="00B24190"/>
    <w:rsid w:val="00B258DA"/>
    <w:rsid w:val="00B3638D"/>
    <w:rsid w:val="00B40D7B"/>
    <w:rsid w:val="00B4341D"/>
    <w:rsid w:val="00B441E1"/>
    <w:rsid w:val="00B46129"/>
    <w:rsid w:val="00B53061"/>
    <w:rsid w:val="00B6126E"/>
    <w:rsid w:val="00B62BC9"/>
    <w:rsid w:val="00B664F1"/>
    <w:rsid w:val="00B667E2"/>
    <w:rsid w:val="00B72B42"/>
    <w:rsid w:val="00B91EA2"/>
    <w:rsid w:val="00B92160"/>
    <w:rsid w:val="00B9332D"/>
    <w:rsid w:val="00BA1DB0"/>
    <w:rsid w:val="00BA38DC"/>
    <w:rsid w:val="00BA50AE"/>
    <w:rsid w:val="00BC307D"/>
    <w:rsid w:val="00BC44E7"/>
    <w:rsid w:val="00BC47D1"/>
    <w:rsid w:val="00BC6FEC"/>
    <w:rsid w:val="00BC7A3F"/>
    <w:rsid w:val="00BD32CE"/>
    <w:rsid w:val="00BD5C6A"/>
    <w:rsid w:val="00BF2EBC"/>
    <w:rsid w:val="00BF351E"/>
    <w:rsid w:val="00BF3DF4"/>
    <w:rsid w:val="00BF7362"/>
    <w:rsid w:val="00C03F38"/>
    <w:rsid w:val="00C06C3E"/>
    <w:rsid w:val="00C159F2"/>
    <w:rsid w:val="00C17843"/>
    <w:rsid w:val="00C22158"/>
    <w:rsid w:val="00C24654"/>
    <w:rsid w:val="00C3063A"/>
    <w:rsid w:val="00C3370A"/>
    <w:rsid w:val="00C339A9"/>
    <w:rsid w:val="00C34327"/>
    <w:rsid w:val="00C35384"/>
    <w:rsid w:val="00C42BC6"/>
    <w:rsid w:val="00C46934"/>
    <w:rsid w:val="00C52EDE"/>
    <w:rsid w:val="00C53D26"/>
    <w:rsid w:val="00C55C87"/>
    <w:rsid w:val="00C64113"/>
    <w:rsid w:val="00C726DF"/>
    <w:rsid w:val="00C7327A"/>
    <w:rsid w:val="00C76091"/>
    <w:rsid w:val="00C76F22"/>
    <w:rsid w:val="00C83568"/>
    <w:rsid w:val="00C92011"/>
    <w:rsid w:val="00CA01E4"/>
    <w:rsid w:val="00CA1344"/>
    <w:rsid w:val="00CA3CD0"/>
    <w:rsid w:val="00CC65AA"/>
    <w:rsid w:val="00CD019D"/>
    <w:rsid w:val="00CD4143"/>
    <w:rsid w:val="00CD7415"/>
    <w:rsid w:val="00CE294B"/>
    <w:rsid w:val="00CE443E"/>
    <w:rsid w:val="00CE53B5"/>
    <w:rsid w:val="00CE6297"/>
    <w:rsid w:val="00CF507D"/>
    <w:rsid w:val="00D040A5"/>
    <w:rsid w:val="00D20221"/>
    <w:rsid w:val="00D213D9"/>
    <w:rsid w:val="00D21A43"/>
    <w:rsid w:val="00D30059"/>
    <w:rsid w:val="00D3163A"/>
    <w:rsid w:val="00D32CC3"/>
    <w:rsid w:val="00D341B2"/>
    <w:rsid w:val="00D34801"/>
    <w:rsid w:val="00D43AFD"/>
    <w:rsid w:val="00D50D56"/>
    <w:rsid w:val="00D51763"/>
    <w:rsid w:val="00D6212E"/>
    <w:rsid w:val="00D719E8"/>
    <w:rsid w:val="00D85FE2"/>
    <w:rsid w:val="00D9187C"/>
    <w:rsid w:val="00D942E9"/>
    <w:rsid w:val="00D95FC5"/>
    <w:rsid w:val="00DA35D2"/>
    <w:rsid w:val="00DA4A27"/>
    <w:rsid w:val="00DA4C4B"/>
    <w:rsid w:val="00DA704A"/>
    <w:rsid w:val="00DA7F1B"/>
    <w:rsid w:val="00DB08D6"/>
    <w:rsid w:val="00DB150E"/>
    <w:rsid w:val="00DB4018"/>
    <w:rsid w:val="00DC025B"/>
    <w:rsid w:val="00DC66AA"/>
    <w:rsid w:val="00DD52D5"/>
    <w:rsid w:val="00DE04E6"/>
    <w:rsid w:val="00DE0DD3"/>
    <w:rsid w:val="00DE447C"/>
    <w:rsid w:val="00E03CD3"/>
    <w:rsid w:val="00E11E05"/>
    <w:rsid w:val="00E126BE"/>
    <w:rsid w:val="00E12B69"/>
    <w:rsid w:val="00E13DF4"/>
    <w:rsid w:val="00E4426E"/>
    <w:rsid w:val="00E4454F"/>
    <w:rsid w:val="00E452A7"/>
    <w:rsid w:val="00E52A48"/>
    <w:rsid w:val="00E572FB"/>
    <w:rsid w:val="00E667FF"/>
    <w:rsid w:val="00E72DB4"/>
    <w:rsid w:val="00E90AED"/>
    <w:rsid w:val="00E96169"/>
    <w:rsid w:val="00EA0770"/>
    <w:rsid w:val="00EA1FC3"/>
    <w:rsid w:val="00EA4B7A"/>
    <w:rsid w:val="00EA5B96"/>
    <w:rsid w:val="00EA7A05"/>
    <w:rsid w:val="00EB0B1A"/>
    <w:rsid w:val="00EB24F6"/>
    <w:rsid w:val="00EB45EC"/>
    <w:rsid w:val="00EB7283"/>
    <w:rsid w:val="00EC4B96"/>
    <w:rsid w:val="00EC4F8E"/>
    <w:rsid w:val="00ED4B13"/>
    <w:rsid w:val="00EE097B"/>
    <w:rsid w:val="00EE327C"/>
    <w:rsid w:val="00EE532A"/>
    <w:rsid w:val="00EE5C48"/>
    <w:rsid w:val="00EF3C47"/>
    <w:rsid w:val="00EF5656"/>
    <w:rsid w:val="00F0030A"/>
    <w:rsid w:val="00F02E23"/>
    <w:rsid w:val="00F10CF0"/>
    <w:rsid w:val="00F1202C"/>
    <w:rsid w:val="00F131BF"/>
    <w:rsid w:val="00F16FE3"/>
    <w:rsid w:val="00F174C5"/>
    <w:rsid w:val="00F252A8"/>
    <w:rsid w:val="00F256DE"/>
    <w:rsid w:val="00F37F3B"/>
    <w:rsid w:val="00F440B3"/>
    <w:rsid w:val="00F51EB7"/>
    <w:rsid w:val="00F528DF"/>
    <w:rsid w:val="00F550F1"/>
    <w:rsid w:val="00F55E4A"/>
    <w:rsid w:val="00F637E2"/>
    <w:rsid w:val="00F64E94"/>
    <w:rsid w:val="00F64EE0"/>
    <w:rsid w:val="00F714E0"/>
    <w:rsid w:val="00F75C1D"/>
    <w:rsid w:val="00F80384"/>
    <w:rsid w:val="00F80405"/>
    <w:rsid w:val="00F829B0"/>
    <w:rsid w:val="00F867F3"/>
    <w:rsid w:val="00F86D03"/>
    <w:rsid w:val="00F92B3B"/>
    <w:rsid w:val="00FA501C"/>
    <w:rsid w:val="00FB1931"/>
    <w:rsid w:val="00FD1F38"/>
    <w:rsid w:val="00FD4178"/>
    <w:rsid w:val="00FE10F6"/>
    <w:rsid w:val="00FE2EAA"/>
    <w:rsid w:val="00FE606D"/>
    <w:rsid w:val="00FF4EFF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D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7E4E66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7E4E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annotation reference"/>
    <w:rsid w:val="007E4E66"/>
    <w:rPr>
      <w:sz w:val="16"/>
      <w:szCs w:val="16"/>
    </w:rPr>
  </w:style>
  <w:style w:type="paragraph" w:styleId="a6">
    <w:name w:val="Balloon Text"/>
    <w:basedOn w:val="a"/>
    <w:link w:val="a7"/>
    <w:uiPriority w:val="99"/>
    <w:unhideWhenUsed/>
    <w:rsid w:val="00CA3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CA3C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3pt">
    <w:name w:val="Основной текст (2) + 13 pt"/>
    <w:rsid w:val="00D04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4309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3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309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3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rsid w:val="00CA1344"/>
    <w:rPr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CA13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e">
    <w:name w:val="Table Grid"/>
    <w:basedOn w:val="a1"/>
    <w:uiPriority w:val="59"/>
    <w:rsid w:val="007D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D74CA"/>
    <w:pPr>
      <w:spacing w:after="0" w:line="240" w:lineRule="auto"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e"/>
    <w:uiPriority w:val="59"/>
    <w:rsid w:val="007D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aliases w:val="Знак сноски-FN,Ciae niinee-FN,Знак сноски 1,fr,Used by Word for Help footnote symbols,Ссылка на сноску 45,Footnote Reference Number,анкета сноска,Referencia nota al pie,Ciae niinee 1,SUPERS,Appel note de bas de page,ОР,Footnotes refs"/>
    <w:uiPriority w:val="99"/>
    <w:rsid w:val="00A660F4"/>
    <w:rPr>
      <w:vertAlign w:val="superscript"/>
    </w:rPr>
  </w:style>
  <w:style w:type="paragraph" w:customStyle="1" w:styleId="Style7">
    <w:name w:val="Style7"/>
    <w:basedOn w:val="a"/>
    <w:uiPriority w:val="99"/>
    <w:rsid w:val="009B56AD"/>
    <w:pPr>
      <w:widowControl w:val="0"/>
      <w:autoSpaceDE w:val="0"/>
      <w:autoSpaceDN w:val="0"/>
      <w:adjustRightInd w:val="0"/>
      <w:spacing w:line="322" w:lineRule="exact"/>
      <w:ind w:firstLine="710"/>
    </w:pPr>
    <w:rPr>
      <w:sz w:val="24"/>
      <w:szCs w:val="24"/>
    </w:rPr>
  </w:style>
  <w:style w:type="paragraph" w:customStyle="1" w:styleId="Default">
    <w:name w:val="Default"/>
    <w:rsid w:val="009E0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120DB2"/>
  </w:style>
  <w:style w:type="paragraph" w:styleId="af2">
    <w:name w:val="annotation text"/>
    <w:basedOn w:val="a"/>
    <w:link w:val="af3"/>
    <w:rsid w:val="00120DB2"/>
    <w:rPr>
      <w:sz w:val="20"/>
    </w:rPr>
  </w:style>
  <w:style w:type="character" w:customStyle="1" w:styleId="af3">
    <w:name w:val="Текст примечания Знак"/>
    <w:basedOn w:val="a0"/>
    <w:link w:val="af2"/>
    <w:rsid w:val="00120DB2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rsid w:val="00120DB2"/>
    <w:rPr>
      <w:b/>
      <w:bCs/>
    </w:rPr>
  </w:style>
  <w:style w:type="character" w:customStyle="1" w:styleId="af5">
    <w:name w:val="Тема примечания Знак"/>
    <w:basedOn w:val="af3"/>
    <w:link w:val="af4"/>
    <w:rsid w:val="00120DB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D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7E4E66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7E4E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annotation reference"/>
    <w:rsid w:val="007E4E66"/>
    <w:rPr>
      <w:sz w:val="16"/>
      <w:szCs w:val="16"/>
    </w:rPr>
  </w:style>
  <w:style w:type="paragraph" w:styleId="a6">
    <w:name w:val="Balloon Text"/>
    <w:basedOn w:val="a"/>
    <w:link w:val="a7"/>
    <w:uiPriority w:val="99"/>
    <w:unhideWhenUsed/>
    <w:rsid w:val="00CA3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CA3C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3pt">
    <w:name w:val="Основной текст (2) + 13 pt"/>
    <w:rsid w:val="00D04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4309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3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309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3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rsid w:val="00CA1344"/>
    <w:rPr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CA13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e">
    <w:name w:val="Table Grid"/>
    <w:basedOn w:val="a1"/>
    <w:uiPriority w:val="59"/>
    <w:rsid w:val="007D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D74CA"/>
    <w:pPr>
      <w:spacing w:after="0" w:line="240" w:lineRule="auto"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e"/>
    <w:uiPriority w:val="59"/>
    <w:rsid w:val="007D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aliases w:val="Знак сноски-FN,Ciae niinee-FN,Знак сноски 1,fr,Used by Word for Help footnote symbols,Ссылка на сноску 45,Footnote Reference Number,анкета сноска,Referencia nota al pie,Ciae niinee 1,SUPERS,Appel note de bas de page,ОР,Footnotes refs"/>
    <w:uiPriority w:val="99"/>
    <w:rsid w:val="00A660F4"/>
    <w:rPr>
      <w:vertAlign w:val="superscript"/>
    </w:rPr>
  </w:style>
  <w:style w:type="paragraph" w:customStyle="1" w:styleId="Style7">
    <w:name w:val="Style7"/>
    <w:basedOn w:val="a"/>
    <w:uiPriority w:val="99"/>
    <w:rsid w:val="009B56AD"/>
    <w:pPr>
      <w:widowControl w:val="0"/>
      <w:autoSpaceDE w:val="0"/>
      <w:autoSpaceDN w:val="0"/>
      <w:adjustRightInd w:val="0"/>
      <w:spacing w:line="322" w:lineRule="exact"/>
      <w:ind w:firstLine="710"/>
    </w:pPr>
    <w:rPr>
      <w:sz w:val="24"/>
      <w:szCs w:val="24"/>
    </w:rPr>
  </w:style>
  <w:style w:type="paragraph" w:customStyle="1" w:styleId="Default">
    <w:name w:val="Default"/>
    <w:rsid w:val="009E0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page number"/>
    <w:basedOn w:val="a0"/>
    <w:rsid w:val="00120DB2"/>
  </w:style>
  <w:style w:type="paragraph" w:styleId="af2">
    <w:name w:val="annotation text"/>
    <w:basedOn w:val="a"/>
    <w:link w:val="af3"/>
    <w:rsid w:val="00120DB2"/>
    <w:rPr>
      <w:sz w:val="20"/>
    </w:rPr>
  </w:style>
  <w:style w:type="character" w:customStyle="1" w:styleId="af3">
    <w:name w:val="Текст примечания Знак"/>
    <w:basedOn w:val="a0"/>
    <w:link w:val="af2"/>
    <w:rsid w:val="00120DB2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rsid w:val="00120DB2"/>
    <w:rPr>
      <w:b/>
      <w:bCs/>
    </w:rPr>
  </w:style>
  <w:style w:type="character" w:customStyle="1" w:styleId="af5">
    <w:name w:val="Тема примечания Знак"/>
    <w:basedOn w:val="af3"/>
    <w:link w:val="af4"/>
    <w:rsid w:val="00120DB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48D8-B1C3-4316-9FB6-5E2B1D8A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69</Pages>
  <Words>21552</Words>
  <Characters>122847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Анна Юрьевна Некрасова</cp:lastModifiedBy>
  <cp:revision>4</cp:revision>
  <cp:lastPrinted>2019-01-17T16:35:00Z</cp:lastPrinted>
  <dcterms:created xsi:type="dcterms:W3CDTF">2019-02-14T13:04:00Z</dcterms:created>
  <dcterms:modified xsi:type="dcterms:W3CDTF">2019-02-14T14:25:00Z</dcterms:modified>
</cp:coreProperties>
</file>