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8F" w:rsidRPr="00EF24AC" w:rsidRDefault="00C22E8F" w:rsidP="007436BB">
      <w:pPr>
        <w:autoSpaceDE/>
        <w:autoSpaceDN/>
        <w:adjustRightInd/>
        <w:jc w:val="center"/>
        <w:rPr>
          <w:b/>
          <w:bCs/>
          <w:spacing w:val="-1"/>
          <w:sz w:val="26"/>
          <w:szCs w:val="26"/>
          <w:lang w:eastAsia="en-US"/>
        </w:rPr>
      </w:pPr>
    </w:p>
    <w:p w:rsidR="007436BB" w:rsidRPr="00EF24AC" w:rsidRDefault="007436BB" w:rsidP="007436BB">
      <w:pPr>
        <w:autoSpaceDE/>
        <w:autoSpaceDN/>
        <w:adjustRightInd/>
        <w:jc w:val="center"/>
        <w:rPr>
          <w:b/>
          <w:bCs/>
          <w:spacing w:val="-1"/>
          <w:sz w:val="26"/>
          <w:szCs w:val="26"/>
          <w:lang w:eastAsia="en-US"/>
        </w:rPr>
      </w:pPr>
      <w:proofErr w:type="gramStart"/>
      <w:r w:rsidRPr="00EF24AC">
        <w:rPr>
          <w:b/>
          <w:bCs/>
          <w:spacing w:val="-1"/>
          <w:sz w:val="26"/>
          <w:szCs w:val="26"/>
          <w:lang w:eastAsia="en-US"/>
        </w:rPr>
        <w:t>П</w:t>
      </w:r>
      <w:proofErr w:type="gramEnd"/>
      <w:r w:rsidRPr="00EF24AC">
        <w:rPr>
          <w:b/>
          <w:bCs/>
          <w:spacing w:val="-1"/>
          <w:sz w:val="26"/>
          <w:szCs w:val="26"/>
          <w:lang w:eastAsia="en-US"/>
        </w:rPr>
        <w:t xml:space="preserve"> А С П О Р Т </w:t>
      </w:r>
    </w:p>
    <w:p w:rsidR="00AB4812" w:rsidRPr="00EF24AC" w:rsidRDefault="007436BB" w:rsidP="007436BB">
      <w:pPr>
        <w:autoSpaceDE/>
        <w:autoSpaceDN/>
        <w:adjustRightInd/>
        <w:spacing w:after="480"/>
        <w:ind w:left="198"/>
        <w:jc w:val="center"/>
        <w:rPr>
          <w:i/>
          <w:iCs/>
          <w:sz w:val="22"/>
          <w:szCs w:val="22"/>
          <w:lang w:eastAsia="en-US"/>
        </w:rPr>
      </w:pPr>
      <w:r w:rsidRPr="00EF24AC">
        <w:rPr>
          <w:b/>
          <w:bCs/>
          <w:spacing w:val="-1"/>
          <w:sz w:val="26"/>
          <w:szCs w:val="26"/>
          <w:lang w:eastAsia="en-US"/>
        </w:rPr>
        <w:t xml:space="preserve">регионального проекта </w:t>
      </w:r>
      <w:r w:rsidRPr="00EF24AC">
        <w:rPr>
          <w:b/>
          <w:bCs/>
          <w:spacing w:val="-1"/>
          <w:sz w:val="26"/>
          <w:szCs w:val="26"/>
          <w:lang w:eastAsia="en-US"/>
        </w:rPr>
        <w:br/>
        <w:t>«</w:t>
      </w:r>
      <w:r w:rsidR="00A72010" w:rsidRPr="00EF24AC">
        <w:rPr>
          <w:b/>
          <w:sz w:val="26"/>
          <w:szCs w:val="26"/>
        </w:rPr>
        <w:t>Улучшение условий ведения предпринимательской деятельности</w:t>
      </w:r>
      <w:r w:rsidR="00A72010" w:rsidRPr="00EF24AC">
        <w:rPr>
          <w:b/>
          <w:bCs/>
          <w:spacing w:val="-1"/>
          <w:sz w:val="26"/>
          <w:szCs w:val="26"/>
          <w:lang w:eastAsia="en-US"/>
        </w:rPr>
        <w:t>»</w:t>
      </w:r>
    </w:p>
    <w:p w:rsidR="00E13BAD" w:rsidRPr="00EF24AC" w:rsidRDefault="007436BB" w:rsidP="00A72010">
      <w:pPr>
        <w:autoSpaceDE/>
        <w:autoSpaceDN/>
        <w:adjustRightInd/>
        <w:spacing w:line="240" w:lineRule="exact"/>
        <w:ind w:left="200"/>
        <w:jc w:val="center"/>
        <w:rPr>
          <w:iCs/>
          <w:sz w:val="22"/>
          <w:szCs w:val="22"/>
          <w:lang w:eastAsia="en-US"/>
        </w:rPr>
      </w:pPr>
      <w:r w:rsidRPr="00EF24AC">
        <w:rPr>
          <w:iCs/>
          <w:sz w:val="22"/>
          <w:szCs w:val="22"/>
          <w:lang w:eastAsia="en-US"/>
        </w:rPr>
        <w:t>1. Основные положения</w:t>
      </w:r>
    </w:p>
    <w:p w:rsidR="007436BB" w:rsidRPr="00EF24AC" w:rsidRDefault="007436BB" w:rsidP="00A72010">
      <w:pPr>
        <w:autoSpaceDE/>
        <w:autoSpaceDN/>
        <w:adjustRightInd/>
        <w:spacing w:line="240" w:lineRule="exact"/>
        <w:ind w:left="200"/>
        <w:jc w:val="center"/>
        <w:rPr>
          <w:iCs/>
          <w:sz w:val="22"/>
          <w:szCs w:val="22"/>
          <w:lang w:eastAsia="en-US"/>
        </w:rPr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827"/>
        <w:gridCol w:w="3119"/>
        <w:gridCol w:w="2835"/>
      </w:tblGrid>
      <w:tr w:rsidR="00A72010" w:rsidRPr="00EF24AC" w:rsidTr="005168E6">
        <w:trPr>
          <w:trHeight w:hRule="exact" w:val="7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0" w:rsidRPr="00EF24AC" w:rsidRDefault="000D6F4D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Наименование федерального проекта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5168E6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A72010" w:rsidRPr="00EF24AC" w:rsidTr="007436BB">
        <w:trPr>
          <w:trHeight w:hRule="exact" w:val="7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Краткое наименование регионального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29121F" w:rsidP="007436BB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«</w:t>
            </w:r>
            <w:r w:rsidR="00B33506" w:rsidRPr="00EF24AC">
              <w:rPr>
                <w:spacing w:val="1"/>
                <w:sz w:val="22"/>
                <w:szCs w:val="22"/>
                <w:lang w:eastAsia="en-US"/>
              </w:rPr>
              <w:t>Улучшение условий для бизнеса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shd w:val="clear" w:color="auto" w:fill="FFFFFF"/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Срок начала </w:t>
            </w:r>
            <w:r w:rsidR="007436BB"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и окончания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0A6EB2" w:rsidP="007436BB">
            <w:pPr>
              <w:shd w:val="clear" w:color="auto" w:fill="FFFFFF"/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05</w:t>
            </w:r>
            <w:r w:rsidR="007D331C" w:rsidRPr="00EF24AC">
              <w:rPr>
                <w:spacing w:val="1"/>
                <w:sz w:val="22"/>
                <w:szCs w:val="22"/>
                <w:lang w:eastAsia="en-US"/>
              </w:rPr>
              <w:t>.1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>2</w:t>
            </w:r>
            <w:r w:rsidR="007D331C" w:rsidRPr="00EF24AC">
              <w:rPr>
                <w:spacing w:val="1"/>
                <w:sz w:val="22"/>
                <w:szCs w:val="22"/>
                <w:lang w:eastAsia="en-US"/>
              </w:rPr>
              <w:t>.2018</w:t>
            </w:r>
            <w:r w:rsidR="007436BB"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D331C" w:rsidRPr="00EF24AC">
              <w:rPr>
                <w:spacing w:val="1"/>
                <w:sz w:val="22"/>
                <w:szCs w:val="22"/>
                <w:lang w:eastAsia="en-US"/>
              </w:rPr>
              <w:t>-</w:t>
            </w:r>
            <w:r w:rsidR="007436BB"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D331C" w:rsidRPr="00EF24AC">
              <w:rPr>
                <w:spacing w:val="1"/>
                <w:sz w:val="22"/>
                <w:szCs w:val="22"/>
                <w:lang w:eastAsia="en-US"/>
              </w:rPr>
              <w:t>31.12.2024</w:t>
            </w:r>
          </w:p>
        </w:tc>
      </w:tr>
      <w:tr w:rsidR="00A72010" w:rsidRPr="00EF24AC" w:rsidTr="007436BB">
        <w:trPr>
          <w:trHeight w:hRule="exact" w:val="7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 xml:space="preserve">Куратор 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регионального проекта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0D6F4D" w:rsidP="007436B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Д.А. Ялов,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</w:tr>
      <w:tr w:rsidR="00A72010" w:rsidRPr="00EF24AC" w:rsidTr="007436BB">
        <w:trPr>
          <w:trHeight w:hRule="exact" w:val="7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Руководитель регионального проекта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E13BAD" w:rsidP="007436B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А</w:t>
            </w:r>
            <w:r w:rsidR="00A72010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Е</w:t>
            </w:r>
            <w:r w:rsidR="00A72010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. 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</w:t>
            </w:r>
            <w:r w:rsidR="00A72010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,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заместитель</w:t>
            </w:r>
            <w:r w:rsidR="00A72010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председател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я</w:t>
            </w:r>
            <w:r w:rsidR="00A72010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комитета по развитию малого, среднего бизнеса и потребительского рынка Ленинградской области</w:t>
            </w:r>
          </w:p>
        </w:tc>
      </w:tr>
      <w:tr w:rsidR="00A72010" w:rsidRPr="00EF24AC" w:rsidTr="007436BB">
        <w:trPr>
          <w:trHeight w:hRule="exact"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Администратор регионального проекта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Е.А. Рогачева, 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</w:tr>
      <w:tr w:rsidR="00A72010" w:rsidRPr="00EF24AC" w:rsidTr="007436BB">
        <w:trPr>
          <w:trHeight w:hRule="exact" w:val="9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010" w:rsidRPr="00EF24AC" w:rsidRDefault="00A72010" w:rsidP="007436BB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010" w:rsidRPr="00EF24AC" w:rsidRDefault="007D331C" w:rsidP="007436B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Государственная программа Ленинградской области «Стимулирование экономической активности Ленинградской области», подпрограмма 3 «Развитие малого, среднего предпринимательства и потребительского рынка Ленинградской области»</w:t>
            </w:r>
            <w:r w:rsidR="00314F8B" w:rsidRPr="00EF24AC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</w:tbl>
    <w:p w:rsidR="00970697" w:rsidRPr="00EF24AC" w:rsidRDefault="00970697" w:rsidP="00BF2D7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970697" w:rsidRPr="00EF24AC" w:rsidRDefault="00C511B4" w:rsidP="00BF2D72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br w:type="page"/>
      </w:r>
      <w:r w:rsidRPr="00EF24AC">
        <w:rPr>
          <w:spacing w:val="1"/>
          <w:sz w:val="22"/>
          <w:szCs w:val="22"/>
          <w:lang w:eastAsia="en-US"/>
        </w:rPr>
        <w:lastRenderedPageBreak/>
        <w:t>2. Цель и показатели регионального проекта</w:t>
      </w:r>
    </w:p>
    <w:p w:rsidR="00B33506" w:rsidRPr="00EF24AC" w:rsidRDefault="00B33506" w:rsidP="00C511B4">
      <w:pPr>
        <w:autoSpaceDE/>
        <w:autoSpaceDN/>
        <w:adjustRightInd/>
        <w:spacing w:line="240" w:lineRule="exact"/>
        <w:rPr>
          <w:spacing w:val="1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1756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815"/>
        <w:gridCol w:w="1870"/>
        <w:gridCol w:w="1251"/>
        <w:gridCol w:w="1336"/>
        <w:gridCol w:w="849"/>
        <w:gridCol w:w="849"/>
        <w:gridCol w:w="849"/>
        <w:gridCol w:w="849"/>
        <w:gridCol w:w="853"/>
        <w:gridCol w:w="849"/>
        <w:gridCol w:w="1231"/>
      </w:tblGrid>
      <w:tr w:rsidR="00AB4812" w:rsidRPr="00EF24AC" w:rsidTr="00AB4812">
        <w:trPr>
          <w:trHeight w:hRule="exact" w:val="1000"/>
        </w:trPr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BB4A5A" w:rsidP="00BE08F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самозанятых</w:t>
            </w:r>
            <w:proofErr w:type="spell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граждан</w:t>
            </w:r>
            <w:r w:rsidR="00B33752"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, путем повышения</w:t>
            </w:r>
            <w:r w:rsidR="003057FD"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3057FD" w:rsidRPr="00EF24AC">
              <w:rPr>
                <w:sz w:val="22"/>
                <w:szCs w:val="22"/>
              </w:rPr>
              <w:t xml:space="preserve"> к 2024 </w:t>
            </w:r>
            <w:r w:rsidR="00BE08F8">
              <w:t xml:space="preserve"> </w:t>
            </w:r>
            <w:r w:rsidR="00BE08F8">
              <w:rPr>
                <w:sz w:val="22"/>
                <w:szCs w:val="22"/>
              </w:rPr>
              <w:t>к</w:t>
            </w:r>
            <w:r w:rsidR="00BE08F8" w:rsidRPr="00BE08F8">
              <w:rPr>
                <w:sz w:val="22"/>
                <w:szCs w:val="22"/>
              </w:rPr>
              <w:t>оличеств</w:t>
            </w:r>
            <w:r w:rsidR="00BE08F8">
              <w:rPr>
                <w:sz w:val="22"/>
                <w:szCs w:val="22"/>
              </w:rPr>
              <w:t>а</w:t>
            </w:r>
            <w:r w:rsidR="00BE08F8" w:rsidRPr="00BE08F8">
              <w:rPr>
                <w:sz w:val="22"/>
                <w:szCs w:val="22"/>
              </w:rPr>
              <w:t xml:space="preserve"> </w:t>
            </w:r>
            <w:proofErr w:type="spellStart"/>
            <w:r w:rsidR="00BE08F8" w:rsidRPr="00BE08F8">
              <w:rPr>
                <w:sz w:val="22"/>
                <w:szCs w:val="22"/>
              </w:rPr>
              <w:t>самозанятых</w:t>
            </w:r>
            <w:proofErr w:type="spellEnd"/>
            <w:r w:rsidR="00BE08F8" w:rsidRPr="00BE08F8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BE08F8" w:rsidRPr="00BE08F8">
              <w:rPr>
                <w:sz w:val="22"/>
                <w:szCs w:val="22"/>
              </w:rPr>
              <w:t>самозанятых</w:t>
            </w:r>
            <w:proofErr w:type="spellEnd"/>
            <w:r w:rsidR="00BE08F8">
              <w:rPr>
                <w:sz w:val="22"/>
                <w:szCs w:val="22"/>
              </w:rPr>
              <w:t>, до 27 тыс. человек.</w:t>
            </w:r>
          </w:p>
        </w:tc>
      </w:tr>
      <w:tr w:rsidR="00AB4812" w:rsidRPr="00EF24AC" w:rsidTr="00B33752">
        <w:trPr>
          <w:trHeight w:hRule="exact" w:val="35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Тип</w:t>
            </w:r>
          </w:p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Базовое значение</w:t>
            </w:r>
          </w:p>
        </w:tc>
        <w:tc>
          <w:tcPr>
            <w:tcW w:w="63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Период, год</w:t>
            </w:r>
          </w:p>
        </w:tc>
      </w:tr>
      <w:tr w:rsidR="00AB4812" w:rsidRPr="00EF24AC" w:rsidTr="00B33752">
        <w:trPr>
          <w:trHeight w:hRule="exact" w:val="3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eastAsia="en-US" w:bidi="en-US"/>
              </w:rPr>
              <w:t>2018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2024</w:t>
            </w:r>
          </w:p>
        </w:tc>
      </w:tr>
      <w:tr w:rsidR="00AB4812" w:rsidRPr="00EF24AC" w:rsidTr="00B33752">
        <w:trPr>
          <w:trHeight w:hRule="exact" w:val="3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Дата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812" w:rsidRPr="00EF24AC" w:rsidRDefault="00AB4812" w:rsidP="00AB4812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EE6B80" w:rsidRPr="00EF24AC" w:rsidTr="00EE6B80">
        <w:trPr>
          <w:trHeight w:hRule="exact" w:val="1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AB4812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EE6B80">
            <w:pPr>
              <w:rPr>
                <w:rFonts w:eastAsia="Arial Unicode MS"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sz w:val="22"/>
                <w:szCs w:val="22"/>
                <w:u w:color="000000"/>
              </w:rPr>
              <w:t xml:space="preserve">Количество </w:t>
            </w:r>
            <w:proofErr w:type="spellStart"/>
            <w:r w:rsidRPr="00EF24AC">
              <w:rPr>
                <w:rFonts w:eastAsia="Arial Unicode MS"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sz w:val="22"/>
                <w:szCs w:val="22"/>
                <w:u w:color="000000"/>
              </w:rPr>
              <w:t xml:space="preserve"> граждан, зафиксировавших свой статус, </w:t>
            </w:r>
          </w:p>
          <w:p w:rsidR="00EE6B80" w:rsidRPr="00EF24AC" w:rsidRDefault="00EE6B80" w:rsidP="00EE6B80">
            <w:pPr>
              <w:rPr>
                <w:sz w:val="22"/>
                <w:szCs w:val="22"/>
              </w:rPr>
            </w:pPr>
            <w:r w:rsidRPr="00EF24AC">
              <w:rPr>
                <w:rFonts w:eastAsia="Arial Unicode MS"/>
                <w:sz w:val="22"/>
                <w:szCs w:val="22"/>
                <w:u w:color="000000"/>
              </w:rPr>
              <w:t>с учетом введения на</w:t>
            </w:r>
            <w:r w:rsidR="00AC3795">
              <w:rPr>
                <w:rFonts w:eastAsia="Arial Unicode MS"/>
                <w:sz w:val="22"/>
                <w:szCs w:val="22"/>
                <w:u w:color="000000"/>
              </w:rPr>
              <w:t xml:space="preserve">логового режима для </w:t>
            </w:r>
            <w:proofErr w:type="spellStart"/>
            <w:r w:rsidR="00AC3795">
              <w:rPr>
                <w:rFonts w:eastAsia="Arial Unicode MS"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sz w:val="22"/>
                <w:szCs w:val="22"/>
                <w:u w:color="000000"/>
              </w:rPr>
              <w:t>, тыс. человек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AB4812">
            <w:pPr>
              <w:jc w:val="center"/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основной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3461EC">
            <w:pPr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sz w:val="22"/>
                <w:szCs w:val="22"/>
                <w:u w:color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3461EC">
            <w:pPr>
              <w:contextualSpacing/>
              <w:jc w:val="center"/>
              <w:rPr>
                <w:rFonts w:eastAsia="Arial Unicode MS"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sz w:val="22"/>
                <w:szCs w:val="22"/>
                <w:u w:color="000000"/>
              </w:rPr>
              <w:t>01.11.2018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E6B80" w:rsidP="00EE6B80">
            <w:pPr>
              <w:jc w:val="center"/>
            </w:pPr>
            <w:r w:rsidRPr="00EF24AC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B80" w:rsidRPr="00EF24AC" w:rsidRDefault="00EF24AC" w:rsidP="00EE6B80">
            <w:pPr>
              <w:jc w:val="center"/>
            </w:pPr>
            <w:r w:rsidRPr="00EF24AC">
              <w:t>27</w:t>
            </w:r>
          </w:p>
        </w:tc>
      </w:tr>
    </w:tbl>
    <w:p w:rsidR="00AB4812" w:rsidRPr="00EF24AC" w:rsidRDefault="00AB4812" w:rsidP="00C511B4">
      <w:pPr>
        <w:autoSpaceDE/>
        <w:autoSpaceDN/>
        <w:adjustRightInd/>
        <w:rPr>
          <w:spacing w:val="1"/>
          <w:sz w:val="24"/>
          <w:szCs w:val="22"/>
          <w:lang w:eastAsia="en-US"/>
        </w:rPr>
      </w:pPr>
    </w:p>
    <w:p w:rsidR="00C6072D" w:rsidRPr="00EF24AC" w:rsidRDefault="00F733FF" w:rsidP="00522A75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 xml:space="preserve">3. </w:t>
      </w:r>
      <w:r w:rsidR="00FB146F" w:rsidRPr="00EF24AC">
        <w:rPr>
          <w:spacing w:val="1"/>
          <w:sz w:val="22"/>
          <w:szCs w:val="22"/>
          <w:lang w:eastAsia="en-US"/>
        </w:rPr>
        <w:t>Р</w:t>
      </w:r>
      <w:r w:rsidRPr="00EF24AC">
        <w:rPr>
          <w:spacing w:val="1"/>
          <w:sz w:val="22"/>
          <w:szCs w:val="22"/>
          <w:lang w:eastAsia="en-US"/>
        </w:rPr>
        <w:t>езультаты регионального проекта</w:t>
      </w:r>
    </w:p>
    <w:p w:rsidR="00F733FF" w:rsidRPr="00EF24AC" w:rsidRDefault="00F733FF" w:rsidP="00522A75">
      <w:pPr>
        <w:autoSpaceDE/>
        <w:autoSpaceDN/>
        <w:adjustRightInd/>
        <w:jc w:val="center"/>
        <w:rPr>
          <w:rFonts w:eastAsia="Courier New"/>
          <w:color w:val="000000"/>
          <w:sz w:val="22"/>
          <w:szCs w:val="22"/>
          <w:lang w:bidi="ru-RU"/>
        </w:rPr>
      </w:pPr>
    </w:p>
    <w:tbl>
      <w:tblPr>
        <w:tblW w:w="15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693"/>
        <w:gridCol w:w="3534"/>
        <w:gridCol w:w="4295"/>
      </w:tblGrid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№</w:t>
            </w:r>
          </w:p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t>Наименование задачи, результата</w:t>
            </w:r>
          </w:p>
        </w:tc>
        <w:tc>
          <w:tcPr>
            <w:tcW w:w="3534" w:type="dxa"/>
          </w:tcPr>
          <w:p w:rsidR="00FB146F" w:rsidRPr="00EF24AC" w:rsidRDefault="001F044E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Срок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Характеристика результата</w:t>
            </w:r>
          </w:p>
        </w:tc>
      </w:tr>
      <w:tr w:rsidR="00663227" w:rsidRPr="00EF24AC" w:rsidTr="00080A47">
        <w:tc>
          <w:tcPr>
            <w:tcW w:w="15259" w:type="dxa"/>
            <w:gridSpan w:val="4"/>
            <w:shd w:val="clear" w:color="auto" w:fill="auto"/>
          </w:tcPr>
          <w:p w:rsidR="00663227" w:rsidRPr="00EF24AC" w:rsidRDefault="00080A47" w:rsidP="00080A47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Задача национального проекта (</w:t>
            </w:r>
            <w:proofErr w:type="spellStart"/>
            <w:r w:rsidRPr="00EF24AC">
              <w:rPr>
                <w:sz w:val="22"/>
                <w:szCs w:val="22"/>
              </w:rPr>
              <w:t>справочно</w:t>
            </w:r>
            <w:proofErr w:type="spellEnd"/>
            <w:r w:rsidRPr="00EF24AC">
              <w:rPr>
                <w:sz w:val="22"/>
                <w:szCs w:val="22"/>
              </w:rPr>
              <w:t xml:space="preserve"> из паспорта федерального проекта): </w:t>
            </w:r>
            <w:r w:rsidR="00E57D21" w:rsidRPr="00EF24AC">
              <w:rPr>
                <w:i/>
                <w:sz w:val="22"/>
                <w:szCs w:val="22"/>
              </w:rPr>
      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</w:t>
            </w:r>
          </w:p>
        </w:tc>
      </w:tr>
      <w:tr w:rsidR="00423A6B" w:rsidRPr="00EF24AC" w:rsidTr="00080A47">
        <w:tc>
          <w:tcPr>
            <w:tcW w:w="737" w:type="dxa"/>
            <w:shd w:val="clear" w:color="auto" w:fill="auto"/>
          </w:tcPr>
          <w:p w:rsidR="00423A6B" w:rsidRPr="00EF24AC" w:rsidRDefault="00423A6B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423A6B" w:rsidRPr="00EF24AC" w:rsidRDefault="002041A1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="00423A6B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Установлены на федеральном уровне базовые правила и принципы организации нестационарной и мобильной торговли, осуществляемой субъектами малого и среднего предпринимательства</w:t>
            </w: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.</w:t>
            </w:r>
            <w:r w:rsidR="00423A6B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</w:p>
          <w:p w:rsidR="00423A6B" w:rsidRPr="00EF24AC" w:rsidRDefault="002041A1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6"/>
                <w:u w:color="000000"/>
              </w:rPr>
            </w:pPr>
            <w:r w:rsidRPr="00EF24AC">
              <w:rPr>
                <w:rFonts w:eastAsia="Arial Unicode MS"/>
                <w:bCs/>
                <w:color w:val="000000"/>
                <w:sz w:val="22"/>
                <w:szCs w:val="26"/>
                <w:u w:color="000000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Arial Unicode MS"/>
                <w:bCs/>
                <w:color w:val="000000"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color w:val="000000"/>
                <w:sz w:val="22"/>
                <w:szCs w:val="26"/>
                <w:u w:color="000000"/>
              </w:rPr>
              <w:t xml:space="preserve"> из паспорта федерального проекта): </w:t>
            </w:r>
            <w:proofErr w:type="gramStart"/>
            <w:r w:rsidR="00423A6B" w:rsidRPr="00EF24AC">
              <w:rPr>
                <w:rFonts w:eastAsia="Arial Unicode MS"/>
                <w:bCs/>
                <w:i/>
                <w:color w:val="000000"/>
                <w:sz w:val="22"/>
                <w:szCs w:val="26"/>
                <w:u w:color="000000"/>
              </w:rPr>
              <w:t xml:space="preserve">Обеспечена реализация права предпринимателей на </w:t>
            </w:r>
            <w:r w:rsidR="00423A6B" w:rsidRPr="00EF24AC">
              <w:rPr>
                <w:rFonts w:eastAsia="Arial Unicode MS"/>
                <w:bCs/>
                <w:i/>
                <w:sz w:val="22"/>
                <w:szCs w:val="26"/>
                <w:u w:color="000000"/>
              </w:rPr>
              <w:t>осуществление нестационарной и мобильной торговли (развозной) за счет законодательного закрепления  прозрачных правил предоставления мест для нестационарных и мобильных торговых объектов, долгосрочного характера договоров на размещение с правом продления их действия с добросовестными хозяйствующими субъектами без торгов, предоставления компенсационных мест для  сохранения бизнеса в случаях, если место размещения нестационарного или мобильного торгового объекта требуется для государственных</w:t>
            </w:r>
            <w:proofErr w:type="gramEnd"/>
            <w:r w:rsidR="00423A6B" w:rsidRPr="00EF24AC">
              <w:rPr>
                <w:rFonts w:eastAsia="Arial Unicode MS"/>
                <w:bCs/>
                <w:i/>
                <w:sz w:val="22"/>
                <w:szCs w:val="26"/>
                <w:u w:color="000000"/>
              </w:rPr>
              <w:t xml:space="preserve"> или муниципальных нужд.</w:t>
            </w:r>
          </w:p>
          <w:p w:rsidR="00423A6B" w:rsidRPr="00EF24AC" w:rsidRDefault="00A06912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6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 </w:t>
            </w:r>
            <w:r w:rsidRPr="00EF24AC">
              <w:rPr>
                <w:rFonts w:eastAsia="Arial Unicode MS"/>
                <w:bCs/>
                <w:i/>
                <w:sz w:val="22"/>
                <w:szCs w:val="26"/>
                <w:u w:color="000000"/>
              </w:rPr>
              <w:t>10.04.2019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соответствие организации нестационарной и мобильной торговли на территории Ленинградской области правилам и общим принципам организации нестационарной и мобильной торговли, осуществляемой субъектами малого и среднего предпринимательства Ленинградской области (далее – субъекты МСП), установленным на федеральном уровне</w:t>
            </w:r>
          </w:p>
        </w:tc>
        <w:tc>
          <w:tcPr>
            <w:tcW w:w="3534" w:type="dxa"/>
          </w:tcPr>
          <w:p w:rsidR="00FB146F" w:rsidRPr="00EF24AC" w:rsidRDefault="003C509B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30.04.2020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В 100% муниципальных районах и городском округе Ленинградской области обеспечено соответствие (начиная с 2020 года)</w:t>
            </w:r>
          </w:p>
        </w:tc>
      </w:tr>
      <w:tr w:rsidR="00F775F1" w:rsidRPr="00EF24AC" w:rsidTr="00080A47">
        <w:tc>
          <w:tcPr>
            <w:tcW w:w="737" w:type="dxa"/>
            <w:shd w:val="clear" w:color="auto" w:fill="auto"/>
          </w:tcPr>
          <w:p w:rsidR="00F775F1" w:rsidRPr="00EF24AC" w:rsidRDefault="00F775F1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2.</w:t>
            </w: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</w:pP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522" w:type="dxa"/>
            <w:gridSpan w:val="3"/>
            <w:shd w:val="clear" w:color="auto" w:fill="auto"/>
          </w:tcPr>
          <w:p w:rsidR="00F775F1" w:rsidRPr="00EF24AC" w:rsidRDefault="00F775F1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Исключена обязанность предоставления налоговой декларации </w:t>
            </w:r>
            <w:proofErr w:type="gramStart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для</w:t>
            </w:r>
            <w:proofErr w:type="gramEnd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</w:t>
            </w: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налогоплательщиков, применяющих упрощенную систему налогообложения с объектом налогообложения в виде доходов и использующих контрольно-</w:t>
            </w: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кассовую технику.</w:t>
            </w:r>
          </w:p>
          <w:p w:rsidR="00F775F1" w:rsidRPr="00EF24AC" w:rsidRDefault="00F775F1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Pr="00EF24AC">
              <w:t xml:space="preserve"> </w:t>
            </w:r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Обеспечено снижение административной нагрузки для малых предприятий, применяющих упрощенную систему налогообложения с объектом налогообложения в виде доходов, связанную с необходимостью заполнения и представления в налоговый орган налоговой декларации.</w:t>
            </w:r>
          </w:p>
          <w:p w:rsidR="00F775F1" w:rsidRPr="00EF24AC" w:rsidRDefault="00F775F1" w:rsidP="00080A47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01.07.2020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E62C38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="00212C16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информирование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технику, об исключении обязанности предоставления налоговой декларации</w:t>
            </w:r>
          </w:p>
        </w:tc>
        <w:tc>
          <w:tcPr>
            <w:tcW w:w="3534" w:type="dxa"/>
          </w:tcPr>
          <w:p w:rsidR="00FB146F" w:rsidRPr="00EF24AC" w:rsidRDefault="007B1091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2% от общего количества субъектов МСП проинформировано в 2019 году;</w:t>
            </w:r>
          </w:p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5% от общего количества субъектов МСП проинформировано (ежегодно, начиная с 2020 года)</w:t>
            </w:r>
          </w:p>
        </w:tc>
      </w:tr>
      <w:tr w:rsidR="00F775F1" w:rsidRPr="00EF24AC" w:rsidTr="00080A47">
        <w:trPr>
          <w:trHeight w:val="556"/>
        </w:trPr>
        <w:tc>
          <w:tcPr>
            <w:tcW w:w="737" w:type="dxa"/>
            <w:shd w:val="clear" w:color="auto" w:fill="auto"/>
          </w:tcPr>
          <w:p w:rsidR="00F775F1" w:rsidRPr="00EF24AC" w:rsidRDefault="007B1091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3. 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F775F1" w:rsidRPr="00EF24AC" w:rsidRDefault="0071106E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77498F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="0077498F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Законодательно закреплен переходный налоговый режим для субъектов МСП, утративших право на применение упрощенной системы налогообложения в случае превышения максимального уровня выручки и/или среднесписочной численности работников.</w:t>
            </w:r>
          </w:p>
          <w:p w:rsidR="0071106E" w:rsidRPr="00EF24AC" w:rsidRDefault="0071106E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77498F" w:rsidRPr="00EF24AC">
              <w:t xml:space="preserve"> </w:t>
            </w:r>
            <w:r w:rsidR="0077498F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Установлен специальный налоговый режим, обеспечивающий комфортные условия перехода предприятий, применяющих упрощенную систему налогообложения,  на общий режим налогообложения.</w:t>
            </w:r>
          </w:p>
          <w:p w:rsidR="0071106E" w:rsidRPr="00EF24AC" w:rsidRDefault="0071106E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77498F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  <w:r w:rsidR="006D6329"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20.12.201</w:t>
            </w:r>
            <w:r w:rsidR="00223C4B"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7B1091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3.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bCs/>
                <w:sz w:val="22"/>
                <w:szCs w:val="22"/>
              </w:rPr>
              <w:t>Обеспечено информирование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предпринимательского сообщества</w:t>
            </w:r>
            <w:r w:rsidRPr="00EF24AC">
              <w:rPr>
                <w:bCs/>
                <w:sz w:val="22"/>
                <w:szCs w:val="22"/>
              </w:rPr>
              <w:t xml:space="preserve"> о переходном налоговом режиме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</w:t>
            </w:r>
          </w:p>
        </w:tc>
        <w:tc>
          <w:tcPr>
            <w:tcW w:w="3534" w:type="dxa"/>
          </w:tcPr>
          <w:p w:rsidR="00FB146F" w:rsidRPr="00EF24AC" w:rsidRDefault="006D6329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5% от общего количества субъектов МСП проинформировано (ежегодно, начиная с 2020 года)</w:t>
            </w:r>
          </w:p>
        </w:tc>
      </w:tr>
      <w:tr w:rsidR="007B1091" w:rsidRPr="00EF24AC" w:rsidTr="00080A47">
        <w:trPr>
          <w:trHeight w:val="1104"/>
        </w:trPr>
        <w:tc>
          <w:tcPr>
            <w:tcW w:w="737" w:type="dxa"/>
            <w:shd w:val="clear" w:color="auto" w:fill="auto"/>
          </w:tcPr>
          <w:p w:rsidR="007B1091" w:rsidRPr="00EF24AC" w:rsidRDefault="007B3DA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77498F" w:rsidRPr="00EF24AC" w:rsidRDefault="0077498F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6D6329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="00252ACF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Законодательно закреплено определение "Социальное предпринимательство" в целях оказания поддержки субъектам МСП, осуществляющим деятельность в данной сфере.</w:t>
            </w:r>
          </w:p>
          <w:p w:rsidR="0077498F" w:rsidRPr="00EF24AC" w:rsidRDefault="0077498F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252ACF"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5A2B80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Обеспечена возможность оказания специальных мер поддержки для социальных предпринимателей.</w:t>
            </w:r>
          </w:p>
          <w:p w:rsidR="007B1091" w:rsidRPr="00EF24AC" w:rsidRDefault="0077498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5A2B80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  <w:r w:rsidR="00B557D8" w:rsidRPr="00EF24AC">
              <w:rPr>
                <w:bCs/>
                <w:sz w:val="22"/>
                <w:szCs w:val="22"/>
              </w:rPr>
              <w:t>20.12.2019</w:t>
            </w:r>
          </w:p>
        </w:tc>
      </w:tr>
      <w:tr w:rsidR="00FB146F" w:rsidRPr="00EF24AC" w:rsidTr="00080A47">
        <w:trPr>
          <w:trHeight w:val="1226"/>
        </w:trPr>
        <w:tc>
          <w:tcPr>
            <w:tcW w:w="737" w:type="dxa"/>
            <w:shd w:val="clear" w:color="auto" w:fill="auto"/>
          </w:tcPr>
          <w:p w:rsidR="00FB146F" w:rsidRPr="00EF24AC" w:rsidRDefault="007B3DA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4.1.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EF24AC">
              <w:rPr>
                <w:bCs/>
                <w:sz w:val="22"/>
                <w:szCs w:val="22"/>
              </w:rPr>
              <w:t>Внесены изменения в региональный правой акт, регулирующий порядок предоставления субсидий для возмещения части затрат субъектам МСП, связанных с осуществлением деятельности в сфере социального предпринимательства, в связи с законодательным закреплением определения «социальное предпринимательство»</w:t>
            </w:r>
            <w:proofErr w:type="gramEnd"/>
          </w:p>
        </w:tc>
        <w:tc>
          <w:tcPr>
            <w:tcW w:w="3534" w:type="dxa"/>
          </w:tcPr>
          <w:p w:rsidR="00FB146F" w:rsidRPr="00EF24AC" w:rsidRDefault="00B557D8" w:rsidP="00080A47">
            <w:pPr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t>31.03.2020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bCs/>
                <w:sz w:val="22"/>
                <w:szCs w:val="22"/>
              </w:rPr>
              <w:t xml:space="preserve">не позднее 3-х месяцев </w:t>
            </w:r>
            <w:proofErr w:type="gramStart"/>
            <w:r w:rsidRPr="00EF24AC">
              <w:rPr>
                <w:bCs/>
                <w:sz w:val="22"/>
                <w:szCs w:val="22"/>
              </w:rPr>
              <w:t>с даты</w:t>
            </w:r>
            <w:proofErr w:type="gramEnd"/>
            <w:r w:rsidRPr="00EF24AC">
              <w:rPr>
                <w:bCs/>
                <w:sz w:val="22"/>
                <w:szCs w:val="22"/>
              </w:rPr>
              <w:t xml:space="preserve"> законодательного закрепления определения «социальное предпринимательство»</w:t>
            </w:r>
          </w:p>
        </w:tc>
      </w:tr>
      <w:tr w:rsidR="00E67B74" w:rsidRPr="00EF24AC" w:rsidTr="00080A47">
        <w:tc>
          <w:tcPr>
            <w:tcW w:w="737" w:type="dxa"/>
            <w:shd w:val="clear" w:color="auto" w:fill="auto"/>
          </w:tcPr>
          <w:p w:rsidR="00E67B74" w:rsidRPr="00EF24AC" w:rsidRDefault="001C420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B901FA" w:rsidRPr="00EF24AC" w:rsidRDefault="00E47BDB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B901FA" w:rsidRPr="00EF24AC">
              <w:t xml:space="preserve"> </w:t>
            </w:r>
            <w:proofErr w:type="gramStart"/>
            <w:r w:rsidR="00B901FA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Обеспечен доступ субъектов МСП к предоставляемому на льготных условиях имуществу за счет дополнения общего количества объектов (в том числе </w:t>
            </w:r>
            <w:proofErr w:type="spellStart"/>
            <w:r w:rsidR="00B901FA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неис¬пользуемых</w:t>
            </w:r>
            <w:proofErr w:type="spellEnd"/>
            <w:r w:rsidR="00B901FA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, неэффективно используемых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</w:t>
            </w:r>
            <w:r w:rsidR="00B901FA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lastRenderedPageBreak/>
              <w:t>Федерации и муниципальными образованиями, по результатам деятельности коллегиальных органов, созданных в субъектах Российской Федерации, не менее чем до (нарастающим итогом):</w:t>
            </w:r>
            <w:proofErr w:type="gramEnd"/>
          </w:p>
          <w:p w:rsidR="00B901FA" w:rsidRPr="00EF24AC" w:rsidRDefault="00B901F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56 300 объектов по состоянию на 1 декабря 2020 г.;</w:t>
            </w:r>
          </w:p>
          <w:p w:rsidR="00B901FA" w:rsidRPr="00EF24AC" w:rsidRDefault="00B901F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58 200 объектов по состоянию на 1 декабря 2021 г.;</w:t>
            </w:r>
          </w:p>
          <w:p w:rsidR="00B901FA" w:rsidRPr="00EF24AC" w:rsidRDefault="00B901F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61 300 объектов по состоянию на 1 декабря 2022 г.;</w:t>
            </w:r>
          </w:p>
          <w:p w:rsidR="00B901FA" w:rsidRPr="00EF24AC" w:rsidRDefault="00B901F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64 200 объектов по состоянию на 1 декабря 2023 г.;</w:t>
            </w:r>
          </w:p>
          <w:p w:rsidR="00E47BDB" w:rsidRPr="00EF24AC" w:rsidRDefault="00B901F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66 000     объектов по состоянию на 1 декабря 2024 г.</w:t>
            </w:r>
          </w:p>
          <w:p w:rsidR="00E47BDB" w:rsidRPr="00EF24AC" w:rsidRDefault="00E47BDB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B901FA"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B901FA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Расширен состав перечней государственного и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учтённого в реестрах государственного и муниципального имущества.</w:t>
            </w:r>
          </w:p>
          <w:p w:rsidR="00E67B74" w:rsidRPr="00EF24AC" w:rsidRDefault="00E47BDB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534927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  <w:r w:rsidR="00534927" w:rsidRPr="00EF24AC">
              <w:rPr>
                <w:rFonts w:eastAsia="Arial Unicode MS"/>
                <w:bCs/>
                <w:i/>
                <w:sz w:val="22"/>
                <w:szCs w:val="26"/>
                <w:u w:color="000000"/>
              </w:rPr>
              <w:t>01.07.2019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1C420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5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="00E67B74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sz w:val="22"/>
                <w:szCs w:val="22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в Ленинградской области, не менее чем к 1610 объектам до 2024 года (нарастающим итогом)</w:t>
            </w:r>
          </w:p>
        </w:tc>
        <w:tc>
          <w:tcPr>
            <w:tcW w:w="3534" w:type="dxa"/>
          </w:tcPr>
          <w:p w:rsidR="00FB146F" w:rsidRPr="00EF24AC" w:rsidRDefault="007F0ECC" w:rsidP="00080A47">
            <w:pPr>
              <w:contextualSpacing/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01.12.2020 – 1370 объектов;</w:t>
            </w:r>
          </w:p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01.12.2021 – 1420 объектов;</w:t>
            </w:r>
          </w:p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01.12.2022 – 1495 объектов;</w:t>
            </w:r>
          </w:p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01.12.2023 – 1565 объектов;</w:t>
            </w:r>
          </w:p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01.12.2024 – 1610 объектов</w:t>
            </w:r>
          </w:p>
        </w:tc>
      </w:tr>
      <w:tr w:rsidR="00E67B74" w:rsidRPr="00EF24AC" w:rsidTr="00080A47">
        <w:tc>
          <w:tcPr>
            <w:tcW w:w="737" w:type="dxa"/>
            <w:shd w:val="clear" w:color="auto" w:fill="auto"/>
          </w:tcPr>
          <w:p w:rsidR="00E67B74" w:rsidRPr="00EF24AC" w:rsidRDefault="001C420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E67B74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E47BDB" w:rsidRPr="00EF24AC" w:rsidRDefault="00E47BDB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56671C" w:rsidRPr="00EF24AC">
              <w:t xml:space="preserve"> </w:t>
            </w:r>
            <w:proofErr w:type="gramStart"/>
            <w:r w:rsidR="0056671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Введение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предпринимательства, за исключением видов деятельности и объектов контроля с высоким риском возникновения угрозы причинения вреда жизни и здоровью граждан, видов государственного контроля (надзора), в отношении которых применяется риск-ориентированный подход, лиц, в отношении которых было вынесено вступившее в законную силу</w:t>
            </w:r>
            <w:proofErr w:type="gramEnd"/>
            <w:r w:rsidR="0056671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постановление о назначении административного наказания за совершение грубого нарушения, а также лицензируемых видов деятельности и операций с драгоценными металлами и драгоценными камнями.</w:t>
            </w:r>
          </w:p>
          <w:p w:rsidR="00E47BDB" w:rsidRPr="00EF24AC" w:rsidRDefault="00E47BDB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56671C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Приняты изменения в Федеральный закон  «О внесении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67B74" w:rsidRPr="00EF24AC" w:rsidRDefault="00E47BDB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56671C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  <w:r w:rsidR="00722D20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01.01.2019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1C420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6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="00E67B74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bCs/>
                <w:sz w:val="22"/>
                <w:szCs w:val="22"/>
              </w:rPr>
              <w:t>Обеспечено информирование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субъектов МСП о введении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</w:t>
            </w:r>
            <w:proofErr w:type="gram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риск-ориентированного</w:t>
            </w:r>
            <w:proofErr w:type="gram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подхода</w:t>
            </w:r>
          </w:p>
        </w:tc>
        <w:tc>
          <w:tcPr>
            <w:tcW w:w="3534" w:type="dxa"/>
          </w:tcPr>
          <w:p w:rsidR="00FB146F" w:rsidRPr="00EF24AC" w:rsidRDefault="00B00109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01.12.2020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2% от общего количества субъектов МСП проинформировано (в 2019 году);</w:t>
            </w:r>
          </w:p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5% от общего количества субъектов МСП проинформировано (в 2020 году)</w:t>
            </w:r>
          </w:p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</w:tr>
      <w:tr w:rsidR="0022164D" w:rsidRPr="00EF24AC" w:rsidTr="002C473A">
        <w:tc>
          <w:tcPr>
            <w:tcW w:w="737" w:type="dxa"/>
            <w:shd w:val="clear" w:color="auto" w:fill="auto"/>
          </w:tcPr>
          <w:p w:rsidR="0022164D" w:rsidRPr="00EF24AC" w:rsidRDefault="0022164D" w:rsidP="0022164D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7.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22164D" w:rsidRPr="00EF24AC" w:rsidRDefault="006F319A" w:rsidP="00080A47">
            <w:pPr>
              <w:autoSpaceDE/>
              <w:autoSpaceDN/>
              <w:adjustRightInd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туристической сферы.</w:t>
            </w:r>
          </w:p>
          <w:p w:rsidR="006F319A" w:rsidRPr="00EF24AC" w:rsidRDefault="00E91ADF" w:rsidP="00080A47">
            <w:pPr>
              <w:autoSpaceDE/>
              <w:autoSpaceDN/>
              <w:adjustRightInd/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Определены ключевые показатели эффективности, отражающие качественное улучшение условий предпринимательской деятельности в туристической сфере.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</w:t>
            </w:r>
          </w:p>
          <w:p w:rsidR="00E91ADF" w:rsidRPr="00EF24AC" w:rsidRDefault="00E91AD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 </w:t>
            </w:r>
            <w:r w:rsidR="008E0323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31.07.2019</w:t>
            </w:r>
          </w:p>
        </w:tc>
      </w:tr>
      <w:tr w:rsidR="0022164D" w:rsidRPr="00EF24AC" w:rsidTr="00080A47">
        <w:tc>
          <w:tcPr>
            <w:tcW w:w="737" w:type="dxa"/>
            <w:shd w:val="clear" w:color="auto" w:fill="auto"/>
          </w:tcPr>
          <w:p w:rsidR="0022164D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7.1.</w:t>
            </w:r>
          </w:p>
        </w:tc>
        <w:tc>
          <w:tcPr>
            <w:tcW w:w="6693" w:type="dxa"/>
            <w:shd w:val="clear" w:color="auto" w:fill="auto"/>
          </w:tcPr>
          <w:p w:rsidR="0022164D" w:rsidRPr="00EF24AC" w:rsidRDefault="000B33EE" w:rsidP="00080A47">
            <w:pPr>
              <w:contextualSpacing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t>Разработан и внедрен комплекс мер по поддержке предпринимательских инициатив субъектов малого и среднего предпринимательства туристической сферы</w:t>
            </w:r>
          </w:p>
        </w:tc>
        <w:tc>
          <w:tcPr>
            <w:tcW w:w="3534" w:type="dxa"/>
          </w:tcPr>
          <w:p w:rsidR="0022164D" w:rsidRPr="00EF24AC" w:rsidRDefault="00BA0333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4295" w:type="dxa"/>
            <w:shd w:val="clear" w:color="auto" w:fill="auto"/>
          </w:tcPr>
          <w:p w:rsidR="0022164D" w:rsidRPr="00EF24AC" w:rsidRDefault="00BA0333" w:rsidP="00BA0333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 100 % разработан и внедрен комплекс мер по поддержке предпринимательских инициатив субъектов малого и среднего предпринимательства туристической сферы </w:t>
            </w:r>
          </w:p>
        </w:tc>
      </w:tr>
      <w:tr w:rsidR="00E47BDB" w:rsidRPr="00EF24AC" w:rsidTr="00080A47">
        <w:tc>
          <w:tcPr>
            <w:tcW w:w="15259" w:type="dxa"/>
            <w:gridSpan w:val="4"/>
            <w:shd w:val="clear" w:color="auto" w:fill="auto"/>
          </w:tcPr>
          <w:p w:rsidR="00E47BDB" w:rsidRPr="00EF24AC" w:rsidRDefault="00080A47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Задача национального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="00E57D21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благоприятных условий осуществления деятельности </w:t>
            </w:r>
            <w:proofErr w:type="spellStart"/>
            <w:r w:rsidR="00E57D21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самозанятыми</w:t>
            </w:r>
            <w:proofErr w:type="spellEnd"/>
            <w:r w:rsidR="00E57D21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      </w:r>
          </w:p>
        </w:tc>
      </w:tr>
      <w:tr w:rsidR="007F0ECC" w:rsidRPr="00EF24AC" w:rsidTr="00080A47">
        <w:tc>
          <w:tcPr>
            <w:tcW w:w="737" w:type="dxa"/>
            <w:shd w:val="clear" w:color="auto" w:fill="auto"/>
          </w:tcPr>
          <w:p w:rsidR="007F0ECC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8</w:t>
            </w:r>
            <w:r w:rsidR="007F0ECC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7F0ECC" w:rsidRPr="00EF24AC" w:rsidRDefault="00E57D21" w:rsidP="00080A47">
            <w:pPr>
              <w:autoSpaceDE/>
              <w:autoSpaceDN/>
              <w:adjustRightInd/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Pr="00EF24AC">
              <w:t xml:space="preserve"> </w:t>
            </w:r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 xml:space="preserve">Законодательно закреплено введение специального налогового режима для </w:t>
            </w:r>
            <w:proofErr w:type="spellStart"/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 xml:space="preserve"> граждан на всей территории Российской Федерации на основе анализа практики реализации пилотного проекта для </w:t>
            </w:r>
            <w:proofErr w:type="spellStart"/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Pr="00EF24AC">
              <w:rPr>
                <w:rFonts w:eastAsia="Courier New"/>
                <w:i/>
                <w:color w:val="000000"/>
                <w:sz w:val="22"/>
                <w:szCs w:val="22"/>
                <w:lang w:bidi="ru-RU"/>
              </w:rPr>
              <w:t>.</w:t>
            </w:r>
          </w:p>
          <w:p w:rsidR="00E57D21" w:rsidRPr="00EF24AC" w:rsidRDefault="00E57D21" w:rsidP="00080A47">
            <w:pPr>
              <w:autoSpaceDE/>
              <w:autoSpaceDN/>
              <w:adjustRightInd/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 </w:t>
            </w:r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Внесены изменения в Налоговый кодекс Российской Федерации, предусматривающие право применения нового налогового режима для </w:t>
            </w:r>
            <w:proofErr w:type="spellStart"/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граждан на всей территории Российской Федерации.</w:t>
            </w:r>
          </w:p>
          <w:p w:rsidR="00E57D21" w:rsidRPr="00EF24AC" w:rsidRDefault="00E57D21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 </w:t>
            </w:r>
            <w:r w:rsidR="00C65B6F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20.12.2019</w:t>
            </w: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8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bCs/>
                <w:sz w:val="22"/>
                <w:szCs w:val="22"/>
              </w:rPr>
              <w:t>Обеспечено и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специальном налоговом режиме для 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 на всей территории Российской Федерации</w:t>
            </w:r>
          </w:p>
        </w:tc>
        <w:tc>
          <w:tcPr>
            <w:tcW w:w="3534" w:type="dxa"/>
          </w:tcPr>
          <w:p w:rsidR="00C65B6F" w:rsidRPr="00EF24AC" w:rsidRDefault="00687283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 ежегодный прирост проинформированных граждан (ежегодно, начиная с 2020 года)</w:t>
            </w:r>
          </w:p>
        </w:tc>
      </w:tr>
      <w:tr w:rsidR="007F0ECC" w:rsidRPr="00EF24AC" w:rsidTr="00080A47">
        <w:tc>
          <w:tcPr>
            <w:tcW w:w="737" w:type="dxa"/>
            <w:shd w:val="clear" w:color="auto" w:fill="auto"/>
          </w:tcPr>
          <w:p w:rsidR="007F0ECC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7F0ECC" w:rsidRPr="00EF24AC" w:rsidRDefault="00687283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5E248C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="005E248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Реализовано прикладное программное обеспечение и </w:t>
            </w:r>
            <w:proofErr w:type="gramStart"/>
            <w:r w:rsidR="005E248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централизованная</w:t>
            </w:r>
            <w:proofErr w:type="gramEnd"/>
            <w:r w:rsidR="005E248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ИТ-инфраструктура по внедрению подсистемы, обеспечивающей налогообложение доходов </w:t>
            </w:r>
            <w:proofErr w:type="spellStart"/>
            <w:r w:rsidR="005E248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самозанятых</w:t>
            </w:r>
            <w:proofErr w:type="spellEnd"/>
            <w:r w:rsidR="005E248C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площадок.</w:t>
            </w:r>
          </w:p>
          <w:p w:rsidR="00687283" w:rsidRPr="00EF24AC" w:rsidRDefault="00687283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5E248C"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 w:rsidR="005E248C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Введена в постоянную эксплуатацию информационная система, обеспечивающая налогообложение </w:t>
            </w:r>
            <w:proofErr w:type="spellStart"/>
            <w:r w:rsidR="005E248C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="005E248C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граждан и постановку на учет в автоматическом режиме.</w:t>
            </w:r>
          </w:p>
          <w:p w:rsidR="00687283" w:rsidRPr="00EF24AC" w:rsidRDefault="00687283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5E248C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  <w:r w:rsidR="004425F7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01.07.2019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9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 w:rsidR="007F0ECC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="00FB146F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contextualSpacing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t>Обеспечено и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3534" w:type="dxa"/>
          </w:tcPr>
          <w:p w:rsidR="00FB146F" w:rsidRPr="00EF24AC" w:rsidRDefault="001B3C39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 ежегодный прирост проинформированных граждан (ежегодно, начиная с 2019 года)</w:t>
            </w:r>
          </w:p>
        </w:tc>
      </w:tr>
      <w:tr w:rsidR="0069741D" w:rsidRPr="00EF24AC" w:rsidTr="00080A47">
        <w:tc>
          <w:tcPr>
            <w:tcW w:w="737" w:type="dxa"/>
            <w:shd w:val="clear" w:color="auto" w:fill="auto"/>
          </w:tcPr>
          <w:p w:rsidR="0069741D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</w:t>
            </w:r>
            <w:r w:rsidR="0069741D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69741D" w:rsidRPr="00EF24AC" w:rsidRDefault="0069741D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 </w:t>
            </w: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Обеспечено создание АО «Корпорация «МСП» совместно с кредитными организациями, государственными </w:t>
            </w:r>
            <w:proofErr w:type="spellStart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микрофинансовыми</w:t>
            </w:r>
            <w:proofErr w:type="spellEnd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организациями, кредитными кооперативами специального продукта, </w:t>
            </w:r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lastRenderedPageBreak/>
              <w:t xml:space="preserve">предусматривающего оказание кредитной и гарантийной поддержки </w:t>
            </w:r>
            <w:proofErr w:type="spellStart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самозанятым</w:t>
            </w:r>
            <w:proofErr w:type="spellEnd"/>
            <w:r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гражданам.</w:t>
            </w:r>
          </w:p>
          <w:p w:rsidR="0069741D" w:rsidRPr="00EF24AC" w:rsidRDefault="0069741D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Pr="00EF24AC">
              <w:t xml:space="preserve"> </w:t>
            </w:r>
            <w:proofErr w:type="spellStart"/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гражданам, зафиксировавшим свой статус в соответствии с законодательством Российской Федерации, предоставлена возможность получения кредитно-гарантийной поддержки на цели развития своей деятельности.</w:t>
            </w:r>
          </w:p>
          <w:p w:rsidR="0069741D" w:rsidRPr="00EF24AC" w:rsidRDefault="0069741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 20.12.2019</w:t>
            </w:r>
          </w:p>
        </w:tc>
      </w:tr>
      <w:tr w:rsidR="00FB146F" w:rsidRPr="00EF24AC" w:rsidTr="00080A47">
        <w:tc>
          <w:tcPr>
            <w:tcW w:w="737" w:type="dxa"/>
            <w:shd w:val="clear" w:color="auto" w:fill="auto"/>
          </w:tcPr>
          <w:p w:rsidR="00FB146F" w:rsidRPr="00EF24AC" w:rsidRDefault="0022164D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10</w:t>
            </w:r>
            <w:r w:rsidR="008334ED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.1.</w:t>
            </w:r>
          </w:p>
        </w:tc>
        <w:tc>
          <w:tcPr>
            <w:tcW w:w="6693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bCs/>
                <w:sz w:val="22"/>
                <w:szCs w:val="22"/>
              </w:rPr>
              <w:t>Обеспечено и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специальном продукте АО «Корпорация «МСП», предусматривающего оказание кредитной и гарантийной поддержки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гражданам</w:t>
            </w:r>
          </w:p>
        </w:tc>
        <w:tc>
          <w:tcPr>
            <w:tcW w:w="3534" w:type="dxa"/>
          </w:tcPr>
          <w:p w:rsidR="00313780" w:rsidRPr="00EF24AC" w:rsidRDefault="00313780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FB146F" w:rsidRPr="00EF24AC" w:rsidRDefault="00313780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FB146F" w:rsidRPr="00EF24AC" w:rsidRDefault="00FB146F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 ежегодный прирост проинформированных граждан (ежегодно, начиная с 2020 года)</w:t>
            </w:r>
          </w:p>
        </w:tc>
      </w:tr>
      <w:tr w:rsidR="00313780" w:rsidRPr="00EF24AC" w:rsidTr="00080A47">
        <w:tc>
          <w:tcPr>
            <w:tcW w:w="737" w:type="dxa"/>
            <w:shd w:val="clear" w:color="auto" w:fill="auto"/>
          </w:tcPr>
          <w:p w:rsidR="00313780" w:rsidRPr="00EF24AC" w:rsidRDefault="00313780" w:rsidP="0022164D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="0022164D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14522" w:type="dxa"/>
            <w:gridSpan w:val="3"/>
            <w:shd w:val="clear" w:color="auto" w:fill="auto"/>
          </w:tcPr>
          <w:p w:rsidR="00313780" w:rsidRPr="00EF24AC" w:rsidRDefault="00313780" w:rsidP="00080A47">
            <w:pPr>
              <w:autoSpaceDE/>
              <w:autoSpaceDN/>
              <w:adjustRightInd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Результат федерального проекта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из паспорта федерального проекта):</w:t>
            </w:r>
            <w:r w:rsidR="00E5257D"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="00E5257D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В центрах «Мой бизнес» в субъектах Российской Федерации обеспечено предоставление информационно-консультационных и образовательных мер поддержки </w:t>
            </w:r>
            <w:proofErr w:type="spellStart"/>
            <w:r w:rsidR="00E5257D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>самозанятым</w:t>
            </w:r>
            <w:proofErr w:type="spellEnd"/>
            <w:r w:rsidR="00E5257D" w:rsidRPr="00EF24AC">
              <w:rPr>
                <w:rFonts w:eastAsia="Arial Unicode MS"/>
                <w:bCs/>
                <w:i/>
                <w:sz w:val="22"/>
                <w:szCs w:val="22"/>
                <w:u w:color="000000"/>
              </w:rPr>
              <w:t xml:space="preserve"> гражданам.</w:t>
            </w:r>
          </w:p>
          <w:p w:rsidR="00313780" w:rsidRPr="00EF24AC" w:rsidRDefault="00313780" w:rsidP="00080A47">
            <w:pPr>
              <w:autoSpaceDE/>
              <w:autoSpaceDN/>
              <w:adjustRightInd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Характеристика результата федерального проекта (</w:t>
            </w:r>
            <w:proofErr w:type="spellStart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справочно</w:t>
            </w:r>
            <w:proofErr w:type="spellEnd"/>
            <w:r w:rsidRPr="00EF24AC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 xml:space="preserve"> из паспорта федерального проекта):</w:t>
            </w:r>
            <w:r w:rsidR="00E5257D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 w:rsidR="00E5257D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="00E5257D" w:rsidRPr="00EF24AC">
              <w:rPr>
                <w:rFonts w:eastAsia="Courier New"/>
                <w:bCs/>
                <w:i/>
                <w:color w:val="000000"/>
                <w:sz w:val="22"/>
                <w:szCs w:val="22"/>
                <w:lang w:bidi="ru-RU"/>
              </w:rPr>
              <w:t xml:space="preserve"> гражданам, зафиксировавшим свой статус в соответствии с законодательством Российской Федерации, предоставлена возможность получения услуг и мер поддержки в Центрах «Мой бизнес».</w:t>
            </w:r>
          </w:p>
          <w:p w:rsidR="00313780" w:rsidRPr="00EF24AC" w:rsidRDefault="00313780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Срок (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>справочно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из паспорта федерального проекта):</w:t>
            </w:r>
            <w:r w:rsidR="00E5257D" w:rsidRPr="00EF24AC">
              <w:rPr>
                <w:rFonts w:eastAsia="Arial Unicode MS"/>
                <w:bCs/>
                <w:sz w:val="22"/>
                <w:szCs w:val="26"/>
                <w:u w:color="000000"/>
              </w:rPr>
              <w:t xml:space="preserve"> </w:t>
            </w:r>
          </w:p>
        </w:tc>
      </w:tr>
      <w:tr w:rsidR="00313780" w:rsidRPr="00EF24AC" w:rsidTr="00080A47">
        <w:tc>
          <w:tcPr>
            <w:tcW w:w="737" w:type="dxa"/>
            <w:shd w:val="clear" w:color="auto" w:fill="auto"/>
          </w:tcPr>
          <w:p w:rsidR="00313780" w:rsidRPr="00EF24AC" w:rsidRDefault="00313780" w:rsidP="0022164D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="0022164D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.1.</w:t>
            </w:r>
          </w:p>
        </w:tc>
        <w:tc>
          <w:tcPr>
            <w:tcW w:w="6693" w:type="dxa"/>
            <w:shd w:val="clear" w:color="auto" w:fill="auto"/>
          </w:tcPr>
          <w:p w:rsidR="00313780" w:rsidRPr="00EF24AC" w:rsidRDefault="00313780" w:rsidP="00080A47">
            <w:pPr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t xml:space="preserve">Обеспечено предоставление информационно-консультационных и образовательных мер поддержки </w:t>
            </w:r>
            <w:proofErr w:type="spellStart"/>
            <w:r w:rsidRPr="00EF24AC">
              <w:rPr>
                <w:bCs/>
                <w:sz w:val="22"/>
                <w:szCs w:val="22"/>
              </w:rPr>
              <w:t>самозанятым</w:t>
            </w:r>
            <w:proofErr w:type="spellEnd"/>
            <w:r w:rsidRPr="00EF24AC">
              <w:rPr>
                <w:bCs/>
                <w:sz w:val="22"/>
                <w:szCs w:val="22"/>
              </w:rPr>
              <w:t xml:space="preserve"> гражданам в Фонде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bCs/>
                <w:sz w:val="22"/>
                <w:szCs w:val="22"/>
              </w:rPr>
              <w:t>микрокредитная</w:t>
            </w:r>
            <w:proofErr w:type="spellEnd"/>
            <w:r w:rsidRPr="00EF24AC">
              <w:rPr>
                <w:bCs/>
                <w:sz w:val="22"/>
                <w:szCs w:val="22"/>
              </w:rPr>
              <w:t xml:space="preserve"> компания»</w:t>
            </w:r>
          </w:p>
        </w:tc>
        <w:tc>
          <w:tcPr>
            <w:tcW w:w="3534" w:type="dxa"/>
          </w:tcPr>
          <w:p w:rsidR="00313780" w:rsidRPr="00EF24AC" w:rsidRDefault="00F06C70" w:rsidP="00080A47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31.12.2024</w:t>
            </w:r>
          </w:p>
        </w:tc>
        <w:tc>
          <w:tcPr>
            <w:tcW w:w="4295" w:type="dxa"/>
            <w:shd w:val="clear" w:color="auto" w:fill="auto"/>
          </w:tcPr>
          <w:p w:rsidR="00313780" w:rsidRPr="00EF24AC" w:rsidRDefault="00313780" w:rsidP="00080A47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5 %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самозанятых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граждан, зафиксировавших свой статус в соответствии с законодательством Российской Федерации, предоставлена услуга </w:t>
            </w:r>
            <w:proofErr w:type="gram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и(</w:t>
            </w:r>
            <w:proofErr w:type="gram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или) мера поддержки </w:t>
            </w:r>
            <w:r w:rsidRPr="00EF24AC">
              <w:rPr>
                <w:bCs/>
                <w:sz w:val="22"/>
                <w:szCs w:val="22"/>
              </w:rPr>
              <w:t xml:space="preserve">в Фонде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bCs/>
                <w:sz w:val="22"/>
                <w:szCs w:val="22"/>
              </w:rPr>
              <w:t>микрокредитная</w:t>
            </w:r>
            <w:proofErr w:type="spellEnd"/>
            <w:r w:rsidRPr="00EF24AC">
              <w:rPr>
                <w:bCs/>
                <w:sz w:val="22"/>
                <w:szCs w:val="22"/>
              </w:rPr>
              <w:t xml:space="preserve"> компания»</w:t>
            </w:r>
          </w:p>
        </w:tc>
      </w:tr>
    </w:tbl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6161A" w:rsidRPr="00EF24AC" w:rsidRDefault="0026161A" w:rsidP="003327F4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2F407D" w:rsidRPr="00EF24AC" w:rsidRDefault="002F407D" w:rsidP="00796C60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2F407D" w:rsidRPr="00EF24AC" w:rsidRDefault="002F407D" w:rsidP="00796C60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</w:p>
    <w:p w:rsidR="00796C60" w:rsidRPr="00EF24AC" w:rsidRDefault="00796C60" w:rsidP="00796C60">
      <w:pPr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>4. Финансовое обеспечение реализации регионального проекта</w:t>
      </w:r>
    </w:p>
    <w:p w:rsidR="00796C60" w:rsidRPr="00EF24AC" w:rsidRDefault="00796C60" w:rsidP="00BF3BD6">
      <w:pPr>
        <w:autoSpaceDE/>
        <w:autoSpaceDN/>
        <w:adjustRightInd/>
        <w:spacing w:line="240" w:lineRule="exact"/>
        <w:rPr>
          <w:spacing w:val="1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5141"/>
        <w:gridCol w:w="1142"/>
        <w:gridCol w:w="1147"/>
        <w:gridCol w:w="1142"/>
        <w:gridCol w:w="1002"/>
        <w:gridCol w:w="997"/>
        <w:gridCol w:w="1002"/>
        <w:gridCol w:w="1002"/>
        <w:gridCol w:w="1296"/>
      </w:tblGrid>
      <w:tr w:rsidR="00796C60" w:rsidRPr="00EF24AC" w:rsidTr="00350011">
        <w:trPr>
          <w:trHeight w:hRule="exact" w:val="5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5214AA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Наименование результата и источники финансирования</w:t>
            </w:r>
          </w:p>
        </w:tc>
        <w:tc>
          <w:tcPr>
            <w:tcW w:w="64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5214AA" w:rsidP="005214AA">
            <w:pPr>
              <w:autoSpaceDE/>
              <w:autoSpaceDN/>
              <w:adjustRightInd/>
              <w:spacing w:line="220" w:lineRule="exact"/>
              <w:ind w:left="160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Объем финансового обеспечения по годам реализации (</w:t>
            </w: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млн</w:t>
            </w:r>
            <w:proofErr w:type="gramEnd"/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рублей)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228CB">
            <w:pPr>
              <w:autoSpaceDE/>
              <w:autoSpaceDN/>
              <w:adjustRightInd/>
              <w:spacing w:line="220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60" w:rsidRPr="00EF24AC" w:rsidRDefault="00796C60" w:rsidP="007228CB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  <w:p w:rsidR="00796C60" w:rsidRPr="00EF24AC" w:rsidRDefault="00796C60" w:rsidP="007228CB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(млн.</w:t>
            </w:r>
            <w:proofErr w:type="gramEnd"/>
          </w:p>
          <w:p w:rsidR="00796C60" w:rsidRPr="00EF24AC" w:rsidRDefault="00796C60" w:rsidP="007228CB">
            <w:pPr>
              <w:autoSpaceDE/>
              <w:autoSpaceDN/>
              <w:adjustRightInd/>
              <w:spacing w:line="274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рублей)</w:t>
            </w:r>
          </w:p>
        </w:tc>
      </w:tr>
      <w:tr w:rsidR="003C6F11" w:rsidRPr="00EF24AC" w:rsidTr="00350011">
        <w:trPr>
          <w:trHeight w:hRule="exact" w:val="455"/>
        </w:trPr>
        <w:tc>
          <w:tcPr>
            <w:tcW w:w="8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11" w:rsidRPr="00EF24AC" w:rsidRDefault="003C6F11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F11" w:rsidRPr="00EF24AC" w:rsidRDefault="003C6F11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F11" w:rsidRPr="00EF24AC" w:rsidRDefault="003C6F11" w:rsidP="00ED247A">
            <w:pPr>
              <w:autoSpaceDE/>
              <w:autoSpaceDN/>
              <w:adjustRightInd/>
              <w:jc w:val="center"/>
              <w:rPr>
                <w:spacing w:val="1"/>
                <w:sz w:val="26"/>
                <w:szCs w:val="26"/>
                <w:lang w:eastAsia="en-US"/>
              </w:rPr>
            </w:pPr>
            <w:r w:rsidRPr="00EF24AC">
              <w:rPr>
                <w:color w:val="000000"/>
                <w:spacing w:val="2"/>
                <w:sz w:val="26"/>
                <w:szCs w:val="26"/>
                <w:shd w:val="clear" w:color="auto" w:fill="FFFFFF"/>
                <w:lang w:bidi="en-US"/>
              </w:rPr>
              <w:t>2024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F11" w:rsidRPr="00EF24AC" w:rsidRDefault="003C6F11" w:rsidP="007228CB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796C60" w:rsidRPr="00EF24AC" w:rsidTr="00350011">
        <w:trPr>
          <w:trHeight w:hRule="exact" w:val="56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138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A82" w:rsidRPr="00EF24AC" w:rsidRDefault="00796C60" w:rsidP="00350011">
            <w:pPr>
              <w:autoSpaceDE/>
              <w:autoSpaceDN/>
              <w:adjustRightInd/>
              <w:spacing w:line="220" w:lineRule="exact"/>
              <w:ind w:left="4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(</w:t>
            </w:r>
            <w:r w:rsidR="00615A82"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Результат федерального проекта (</w:t>
            </w:r>
            <w:proofErr w:type="spellStart"/>
            <w:r w:rsidR="00615A82"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</w:t>
            </w:r>
            <w:proofErr w:type="spellEnd"/>
            <w:r w:rsidR="00615A82"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из паспорта федерального проекта): (указывается наименование результата</w:t>
            </w:r>
            <w:proofErr w:type="gramEnd"/>
          </w:p>
          <w:p w:rsidR="00796C60" w:rsidRPr="00EF24AC" w:rsidRDefault="00615A82" w:rsidP="00350011">
            <w:pPr>
              <w:autoSpaceDE/>
              <w:autoSpaceDN/>
              <w:adjustRightInd/>
              <w:spacing w:line="220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федерального проекта)</w:t>
            </w:r>
          </w:p>
        </w:tc>
      </w:tr>
      <w:tr w:rsidR="00796C60" w:rsidRPr="00EF24AC" w:rsidTr="00350011">
        <w:trPr>
          <w:trHeight w:hRule="exact" w:val="6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78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(указывается наименование результата 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796C60" w:rsidRPr="00EF24AC" w:rsidTr="00350011">
        <w:trPr>
          <w:trHeight w:hRule="exact" w:val="86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9CA" w:rsidRPr="00EF24AC" w:rsidRDefault="00EA09CA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федеральный бюджет (в </w:t>
            </w:r>
            <w:proofErr w:type="spellStart"/>
            <w:r w:rsidRPr="00EF24AC">
              <w:rPr>
                <w:spacing w:val="1"/>
                <w:sz w:val="22"/>
                <w:szCs w:val="22"/>
                <w:lang w:eastAsia="en-US"/>
              </w:rPr>
              <w:t>т.ч</w:t>
            </w:r>
            <w:proofErr w:type="spellEnd"/>
            <w:r w:rsidRPr="00EF24AC">
              <w:rPr>
                <w:spacing w:val="1"/>
                <w:sz w:val="22"/>
                <w:szCs w:val="22"/>
                <w:lang w:eastAsia="en-US"/>
              </w:rPr>
              <w:t>. межбюджетные</w:t>
            </w:r>
            <w:proofErr w:type="gramEnd"/>
          </w:p>
          <w:p w:rsidR="00EA09CA" w:rsidRPr="00EF24AC" w:rsidRDefault="00EA09CA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трансферты бюджету (указывается наименование</w:t>
            </w:r>
            <w:proofErr w:type="gramEnd"/>
          </w:p>
          <w:p w:rsidR="00796C60" w:rsidRPr="00EF24AC" w:rsidRDefault="00EA09CA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субъекта Российской Федерации))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796C60" w:rsidRPr="00EF24AC" w:rsidTr="00350011">
        <w:trPr>
          <w:trHeight w:hRule="exact" w:val="83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09CA" w:rsidRPr="00EF24AC" w:rsidRDefault="00EA09CA" w:rsidP="00350011">
            <w:pPr>
              <w:autoSpaceDE/>
              <w:autoSpaceDN/>
              <w:adjustRightInd/>
              <w:spacing w:line="278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бюджеты государственных внебюджетных фондов</w:t>
            </w:r>
          </w:p>
          <w:p w:rsidR="00EA09CA" w:rsidRPr="00EF24AC" w:rsidRDefault="00EA09CA" w:rsidP="00350011">
            <w:pPr>
              <w:autoSpaceDE/>
              <w:autoSpaceDN/>
              <w:adjustRightInd/>
              <w:spacing w:line="278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Российской Федерации и их территориальных</w:t>
            </w:r>
          </w:p>
          <w:p w:rsidR="00796C60" w:rsidRPr="00EF24AC" w:rsidRDefault="00EA09CA" w:rsidP="00350011">
            <w:pPr>
              <w:autoSpaceDE/>
              <w:autoSpaceDN/>
              <w:adjustRightInd/>
              <w:spacing w:line="278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фондов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796C60" w:rsidRPr="00EF24AC" w:rsidTr="00350011">
        <w:trPr>
          <w:trHeight w:hRule="exact" w:val="6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350011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011" w:rsidRPr="00EF24AC" w:rsidRDefault="00350011" w:rsidP="00350011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консолидированный бюджет субъекта </w:t>
            </w: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Российской</w:t>
            </w:r>
            <w:proofErr w:type="gramEnd"/>
          </w:p>
          <w:p w:rsidR="00796C60" w:rsidRPr="00EF24AC" w:rsidRDefault="00350011" w:rsidP="00350011">
            <w:pPr>
              <w:autoSpaceDE/>
              <w:autoSpaceDN/>
              <w:adjustRightInd/>
              <w:spacing w:line="278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Федерации, в </w:t>
            </w:r>
            <w:proofErr w:type="spell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т.ч</w:t>
            </w:r>
            <w:proofErr w:type="spellEnd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60" w:rsidRPr="00EF24AC" w:rsidRDefault="00796C60" w:rsidP="00796C60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A7C82" w:rsidRPr="00EF24AC" w:rsidTr="00350011">
        <w:trPr>
          <w:trHeight w:hRule="exact" w:val="35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 субъекта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A7C82" w:rsidRPr="00EF24AC" w:rsidTr="006A7C82">
        <w:trPr>
          <w:trHeight w:hRule="exact" w:val="121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межбюджетные трансферты бюджета субъекта</w:t>
            </w:r>
          </w:p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Российской Федерации бюджетам </w:t>
            </w: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муниципальных</w:t>
            </w:r>
            <w:proofErr w:type="gramEnd"/>
          </w:p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образований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A7C82" w:rsidRPr="00EF24AC" w:rsidTr="006A7C82">
        <w:trPr>
          <w:trHeight w:hRule="exact" w:val="93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1.1.3.3.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муниципальных образований (без учета</w:t>
            </w:r>
            <w:proofErr w:type="gramEnd"/>
          </w:p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межбюджетных трансфертов из бюджета субъекта</w:t>
            </w:r>
          </w:p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Российской Федерации)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A7C82" w:rsidRPr="00EF24AC" w:rsidTr="006A7C82">
        <w:trPr>
          <w:trHeight w:hRule="exact" w:val="932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autoSpaceDE/>
              <w:autoSpaceDN/>
              <w:adjustRightInd/>
              <w:spacing w:line="278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A7C82" w:rsidRPr="00EF24AC" w:rsidRDefault="006A7C82" w:rsidP="006A7C82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</w:tr>
    </w:tbl>
    <w:p w:rsidR="00246E2D" w:rsidRPr="00EF24AC" w:rsidRDefault="00246E2D" w:rsidP="00ED560E">
      <w:pPr>
        <w:autoSpaceDE/>
        <w:autoSpaceDN/>
        <w:adjustRightInd/>
        <w:jc w:val="center"/>
        <w:rPr>
          <w:rFonts w:eastAsia="Courier New"/>
          <w:color w:val="000000"/>
          <w:sz w:val="2"/>
          <w:szCs w:val="2"/>
          <w:lang w:bidi="ru-RU"/>
        </w:rPr>
      </w:pPr>
    </w:p>
    <w:p w:rsidR="0057330C" w:rsidRPr="00EF24AC" w:rsidRDefault="0057330C" w:rsidP="00EF4271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  <w:sectPr w:rsidR="0057330C" w:rsidRPr="00EF24AC" w:rsidSect="00AB4812">
          <w:pgSz w:w="16838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EF4271" w:rsidRPr="00EF24AC" w:rsidRDefault="00EF4271" w:rsidP="00EF4271">
      <w:pPr>
        <w:framePr w:wrap="around" w:vAnchor="page" w:hAnchor="page" w:x="8461" w:y="1441"/>
        <w:autoSpaceDE/>
        <w:autoSpaceDN/>
        <w:adjustRightInd/>
        <w:spacing w:line="240" w:lineRule="exact"/>
        <w:ind w:left="20"/>
        <w:rPr>
          <w:spacing w:val="1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"/>
        <w:gridCol w:w="5141"/>
        <w:gridCol w:w="1142"/>
        <w:gridCol w:w="1147"/>
        <w:gridCol w:w="1142"/>
        <w:gridCol w:w="1002"/>
        <w:gridCol w:w="997"/>
        <w:gridCol w:w="1002"/>
        <w:gridCol w:w="1002"/>
        <w:gridCol w:w="1296"/>
      </w:tblGrid>
      <w:tr w:rsidR="00FE11B2" w:rsidRPr="00EF24AC" w:rsidTr="003461EC">
        <w:trPr>
          <w:trHeight w:hRule="exact" w:val="59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1.1.4.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FE11B2" w:rsidRPr="00EF24AC" w:rsidTr="003461EC">
        <w:trPr>
          <w:trHeight w:hRule="exact" w:val="381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autoSpaceDE/>
              <w:autoSpaceDN/>
              <w:adjustRightInd/>
              <w:spacing w:line="220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Всего по региональному проекту, в том числе: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FE11B2" w:rsidRPr="00EF24AC" w:rsidTr="008A03B3">
        <w:trPr>
          <w:trHeight w:hRule="exact" w:val="883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3B3" w:rsidRPr="00EF24AC" w:rsidRDefault="008A03B3" w:rsidP="008A03B3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федеральный бюджет (в </w:t>
            </w:r>
            <w:proofErr w:type="spell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т.ч</w:t>
            </w:r>
            <w:proofErr w:type="spellEnd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 межбюджетные трансферты</w:t>
            </w:r>
            <w:proofErr w:type="gramEnd"/>
          </w:p>
          <w:p w:rsidR="008A03B3" w:rsidRPr="00EF24AC" w:rsidRDefault="008A03B3" w:rsidP="008A03B3">
            <w:pPr>
              <w:autoSpaceDE/>
              <w:autoSpaceDN/>
              <w:adjustRightInd/>
              <w:spacing w:line="220" w:lineRule="exact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бюджету (указывается наименование субъекта Российской</w:t>
            </w:r>
            <w:proofErr w:type="gramEnd"/>
          </w:p>
          <w:p w:rsidR="00FE11B2" w:rsidRPr="00EF24AC" w:rsidRDefault="008A03B3" w:rsidP="008A03B3">
            <w:pPr>
              <w:autoSpaceDE/>
              <w:autoSpaceDN/>
              <w:adjustRightInd/>
              <w:spacing w:line="220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Федерации))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FE11B2" w:rsidRPr="00EF24AC" w:rsidTr="008B6421">
        <w:trPr>
          <w:trHeight w:hRule="exact" w:val="711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8B6421" w:rsidP="008B6421">
            <w:pPr>
              <w:autoSpaceDE/>
              <w:autoSpaceDN/>
              <w:adjustRightInd/>
              <w:spacing w:line="278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FE11B2" w:rsidRPr="00EF24AC" w:rsidTr="008B6421">
        <w:trPr>
          <w:trHeight w:hRule="exact" w:val="707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421" w:rsidRPr="00EF24AC" w:rsidRDefault="008B6421" w:rsidP="008B6421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консолидированный бюджет субъекта Российской Федерации,</w:t>
            </w:r>
          </w:p>
          <w:p w:rsidR="00FE11B2" w:rsidRPr="00EF24AC" w:rsidRDefault="008B6421" w:rsidP="008B6421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в т.н.: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1B2" w:rsidRPr="00EF24AC" w:rsidRDefault="00FE11B2" w:rsidP="003461EC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E29FF" w:rsidRPr="00EF24AC" w:rsidTr="008B6421">
        <w:trPr>
          <w:trHeight w:hRule="exact" w:val="419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бюджет субъекта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E29FF" w:rsidRPr="00EF24AC" w:rsidTr="008B6421">
        <w:trPr>
          <w:trHeight w:hRule="exact" w:val="581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межбюджетные трансферты бюджета субъекта </w:t>
            </w: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Федерации бюджетам муниципальных образований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E29FF" w:rsidRPr="00EF24AC" w:rsidTr="00567945">
        <w:trPr>
          <w:trHeight w:hRule="exact" w:val="953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бюджеты муниципальных образований (без учета</w:t>
            </w:r>
            <w:proofErr w:type="gramEnd"/>
          </w:p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межбюджетных трансфертов из бюджета субъекта </w:t>
            </w: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spacing w:val="1"/>
                <w:sz w:val="22"/>
                <w:szCs w:val="22"/>
                <w:lang w:eastAsia="en-US"/>
              </w:rPr>
              <w:t>Федерации)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6E29FF" w:rsidRPr="00EF24AC" w:rsidTr="00567945">
        <w:trPr>
          <w:trHeight w:hRule="exact" w:val="561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FF" w:rsidRPr="00EF24AC" w:rsidRDefault="006E29FF" w:rsidP="006E29FF">
            <w:pPr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10"/>
                <w:lang w:bidi="ru-RU"/>
              </w:rPr>
              <w:t>-</w:t>
            </w:r>
          </w:p>
        </w:tc>
      </w:tr>
      <w:tr w:rsidR="00567945" w:rsidRPr="00EF24AC" w:rsidTr="00567945">
        <w:trPr>
          <w:trHeight w:hRule="exact" w:val="561"/>
        </w:trPr>
        <w:tc>
          <w:tcPr>
            <w:tcW w:w="60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553226">
            <w:pPr>
              <w:autoSpaceDE/>
              <w:autoSpaceDN/>
              <w:adjustRightInd/>
              <w:spacing w:line="283" w:lineRule="exac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7945" w:rsidRPr="00EF24AC" w:rsidRDefault="00567945" w:rsidP="003461EC">
            <w:pPr>
              <w:jc w:val="center"/>
              <w:rPr>
                <w:rFonts w:eastAsia="Courier New"/>
                <w:color w:val="000000"/>
                <w:sz w:val="28"/>
                <w:szCs w:val="10"/>
                <w:lang w:bidi="ru-RU"/>
              </w:rPr>
            </w:pPr>
          </w:p>
        </w:tc>
      </w:tr>
    </w:tbl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FE11B2" w:rsidRPr="00EF24AC" w:rsidRDefault="00FE11B2" w:rsidP="00FE11B2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p w:rsidR="00522A75" w:rsidRPr="00EF24AC" w:rsidRDefault="00522A75" w:rsidP="00522A75">
      <w:pPr>
        <w:numPr>
          <w:ilvl w:val="0"/>
          <w:numId w:val="2"/>
        </w:num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>Участники</w:t>
      </w:r>
      <w:r w:rsidR="00FE11B2" w:rsidRPr="00EF24AC">
        <w:rPr>
          <w:spacing w:val="1"/>
          <w:sz w:val="22"/>
          <w:szCs w:val="22"/>
          <w:lang w:eastAsia="en-US"/>
        </w:rPr>
        <w:t> </w:t>
      </w:r>
      <w:r w:rsidRPr="00EF24AC">
        <w:rPr>
          <w:spacing w:val="1"/>
          <w:sz w:val="22"/>
          <w:szCs w:val="22"/>
          <w:lang w:eastAsia="en-US"/>
        </w:rPr>
        <w:t>регионального проекта</w:t>
      </w:r>
    </w:p>
    <w:p w:rsidR="00522A75" w:rsidRPr="00EF24AC" w:rsidRDefault="00522A75" w:rsidP="00522A75">
      <w:pPr>
        <w:tabs>
          <w:tab w:val="left" w:pos="5648"/>
        </w:tabs>
        <w:autoSpaceDE/>
        <w:autoSpaceDN/>
        <w:adjustRightInd/>
        <w:spacing w:line="240" w:lineRule="exact"/>
        <w:ind w:left="5280"/>
        <w:jc w:val="both"/>
        <w:rPr>
          <w:spacing w:val="1"/>
          <w:sz w:val="22"/>
          <w:szCs w:val="22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54"/>
        <w:gridCol w:w="8"/>
        <w:gridCol w:w="2262"/>
        <w:gridCol w:w="3970"/>
        <w:gridCol w:w="2832"/>
        <w:gridCol w:w="1798"/>
      </w:tblGrid>
      <w:tr w:rsidR="00522A75" w:rsidRPr="00EF24AC" w:rsidTr="0059357D">
        <w:trPr>
          <w:trHeight w:hRule="exact" w:val="8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Роль в проекте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Фамилия,</w:t>
            </w:r>
          </w:p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инициалы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Непосредственный</w:t>
            </w:r>
          </w:p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75" w:rsidRPr="00EF24AC" w:rsidRDefault="00522A75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Занятость в проекте (процентов)</w:t>
            </w:r>
          </w:p>
        </w:tc>
      </w:tr>
      <w:tr w:rsidR="009D318A" w:rsidRPr="00EF24AC" w:rsidTr="0059357D">
        <w:trPr>
          <w:trHeight w:hRule="exact" w:val="14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Толмачева А.Е.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2D22A6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Нерушай С.И., 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15%</w:t>
            </w:r>
          </w:p>
        </w:tc>
      </w:tr>
      <w:tr w:rsidR="009D318A" w:rsidRPr="00EF24AC" w:rsidTr="0059357D">
        <w:trPr>
          <w:trHeight w:hRule="exact" w:val="12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8A" w:rsidRPr="00EF24AC" w:rsidRDefault="00AA1837" w:rsidP="009D318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1</w:t>
            </w:r>
            <w:r w:rsidR="009D318A" w:rsidRPr="00EF24AC">
              <w:rPr>
                <w:sz w:val="22"/>
                <w:szCs w:val="22"/>
              </w:rPr>
              <w:t>5%</w:t>
            </w:r>
          </w:p>
        </w:tc>
      </w:tr>
      <w:tr w:rsidR="00522A75" w:rsidRPr="00EF24AC" w:rsidTr="00D37E5C">
        <w:trPr>
          <w:trHeight w:hRule="exact" w:val="861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A75" w:rsidRPr="00EF24AC" w:rsidRDefault="00481C31" w:rsidP="0064003C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соответствие организации нестационарной и мобильной торговли на территории Ленинградской области правилам и общим принципам организации нестационарной и мобильной торговли, осуществляемой субъектами малого и среднего предпринимательства Ленинградской области (далее – субъекты МСП), установленным на федеральном уровне</w:t>
            </w:r>
          </w:p>
        </w:tc>
      </w:tr>
      <w:tr w:rsidR="009D318A" w:rsidRPr="00EF24AC" w:rsidTr="009D318A">
        <w:trPr>
          <w:trHeight w:hRule="exact" w:val="15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D20B64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F17200" w:rsidP="009D318A">
            <w:pPr>
              <w:autoSpaceDE/>
              <w:autoSpaceDN/>
              <w:adjustRightInd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Начальник </w:t>
            </w:r>
            <w:r w:rsidR="002D22A6"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отдела 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18A" w:rsidRPr="00EF24AC" w:rsidRDefault="009D318A" w:rsidP="009D318A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7%</w:t>
            </w:r>
          </w:p>
        </w:tc>
      </w:tr>
      <w:tr w:rsidR="003A5436" w:rsidRPr="00EF24AC" w:rsidTr="003A5436">
        <w:trPr>
          <w:trHeight w:hRule="exact" w:val="683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36" w:rsidRPr="00EF24AC" w:rsidRDefault="003A5436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информирование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технику, об исключении обязанности предоставления налоговой декларации</w:t>
            </w:r>
          </w:p>
        </w:tc>
      </w:tr>
      <w:tr w:rsidR="003A5436" w:rsidRPr="00EF24AC" w:rsidTr="005D2CE2">
        <w:trPr>
          <w:trHeight w:hRule="exact" w:val="14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36" w:rsidRPr="00EF24AC" w:rsidRDefault="00D20B64" w:rsidP="009D318A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36" w:rsidRPr="00EF24AC" w:rsidRDefault="00F17200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36" w:rsidRPr="00EF24AC" w:rsidRDefault="003A5436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36" w:rsidRPr="00EF24AC" w:rsidRDefault="003A5436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36" w:rsidRPr="00EF24AC" w:rsidRDefault="003A5436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36" w:rsidRPr="00EF24AC" w:rsidRDefault="003A5436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0440D0" w:rsidRPr="00EF24AC" w:rsidTr="000440D0">
        <w:trPr>
          <w:trHeight w:hRule="exact" w:val="959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0D0" w:rsidRPr="00EF24AC" w:rsidRDefault="000440D0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bCs/>
                <w:sz w:val="22"/>
                <w:szCs w:val="22"/>
              </w:rPr>
              <w:lastRenderedPageBreak/>
              <w:t>Обеспечено информирование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предпринимательского сообщества</w:t>
            </w:r>
            <w:r w:rsidRPr="00EF24AC">
              <w:rPr>
                <w:bCs/>
                <w:sz w:val="22"/>
                <w:szCs w:val="22"/>
              </w:rPr>
              <w:t xml:space="preserve"> о переходном налоговом режиме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</w:t>
            </w:r>
          </w:p>
        </w:tc>
      </w:tr>
      <w:tr w:rsidR="000A4A8B" w:rsidRPr="00EF24AC" w:rsidTr="000A4A8B">
        <w:trPr>
          <w:trHeight w:hRule="exact" w:val="14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A8B" w:rsidRPr="00EF24AC" w:rsidRDefault="00D20B64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A8B" w:rsidRPr="00EF24AC" w:rsidRDefault="00F17200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A8B" w:rsidRPr="00EF24AC" w:rsidRDefault="000A4A8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A8B" w:rsidRPr="00EF24AC" w:rsidRDefault="000A4A8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A8B" w:rsidRPr="00EF24AC" w:rsidRDefault="000A4A8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B" w:rsidRPr="00EF24AC" w:rsidRDefault="000A4A8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0A4A8B" w:rsidRPr="00EF24AC" w:rsidTr="00510779">
        <w:trPr>
          <w:trHeight w:hRule="exact" w:val="850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B" w:rsidRPr="00EF24AC" w:rsidRDefault="00971986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Внесены изменения в региональный правой акт, регулирующий порядок предоставления субсидий для возмещения части затрат субъектам МСП, связанных с осуществлением деятельности в сфере социального предпринимательства, в связи с законодательным закреплением определения «социальное предпринимательство»</w:t>
            </w:r>
            <w:proofErr w:type="gramEnd"/>
          </w:p>
        </w:tc>
      </w:tr>
      <w:tr w:rsidR="005E3724" w:rsidRPr="00EF24AC" w:rsidTr="000440D0">
        <w:trPr>
          <w:trHeight w:hRule="exact" w:val="18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D20B64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F17200" w:rsidP="00AE7EA0">
            <w:pPr>
              <w:rPr>
                <w:sz w:val="22"/>
                <w:szCs w:val="22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4" w:rsidRPr="00EF24AC" w:rsidRDefault="00AA1837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15%</w:t>
            </w:r>
          </w:p>
        </w:tc>
      </w:tr>
      <w:tr w:rsidR="005E3724" w:rsidRPr="00EF24AC" w:rsidTr="000440D0">
        <w:trPr>
          <w:trHeight w:hRule="exact" w:val="18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D20B64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713EB1" w:rsidP="00AE7EA0">
            <w:pPr>
              <w:rPr>
                <w:sz w:val="22"/>
                <w:szCs w:val="22"/>
              </w:rPr>
            </w:pPr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Участник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Щербаков Е.Д.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Главный специалист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F90372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Е.А., 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5%</w:t>
            </w:r>
          </w:p>
        </w:tc>
      </w:tr>
      <w:tr w:rsidR="005E3724" w:rsidRPr="00EF24AC" w:rsidTr="00510779">
        <w:trPr>
          <w:trHeight w:hRule="exact" w:val="804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4" w:rsidRPr="00EF24AC" w:rsidRDefault="005E3724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в Ленинградской области, не менее чем к 1610 объектам до 2024 года (нарастающим итогом)</w:t>
            </w:r>
          </w:p>
        </w:tc>
      </w:tr>
      <w:tr w:rsidR="005E3724" w:rsidRPr="00EF24AC" w:rsidTr="0060530B">
        <w:trPr>
          <w:trHeight w:hRule="exact" w:val="1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D20B64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F17200" w:rsidP="00AE7EA0">
            <w:pPr>
              <w:rPr>
                <w:sz w:val="22"/>
                <w:szCs w:val="22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724" w:rsidRPr="00EF24AC" w:rsidRDefault="005E3724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724" w:rsidRPr="00EF24AC" w:rsidRDefault="00AA1837" w:rsidP="00AE7EA0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15%</w:t>
            </w:r>
          </w:p>
        </w:tc>
      </w:tr>
      <w:tr w:rsidR="00817B5B" w:rsidRPr="00EF24AC" w:rsidTr="002F07C1">
        <w:trPr>
          <w:trHeight w:hRule="exact" w:val="1122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5B" w:rsidRPr="00EF24AC" w:rsidRDefault="00817B5B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 xml:space="preserve">Обеспечено информирование субъектов МСП о введении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</w:t>
            </w:r>
            <w:proofErr w:type="gram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риск-ориентированного</w:t>
            </w:r>
            <w:proofErr w:type="gram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подхода</w:t>
            </w:r>
          </w:p>
        </w:tc>
      </w:tr>
      <w:tr w:rsidR="00817B5B" w:rsidRPr="00EF24AC" w:rsidTr="001F10F7">
        <w:trPr>
          <w:trHeight w:hRule="exact" w:val="1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B5B" w:rsidRPr="00EF24AC" w:rsidRDefault="00D20B64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B5B" w:rsidRPr="00EF24AC" w:rsidRDefault="00F17200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B5B" w:rsidRPr="00EF24AC" w:rsidRDefault="00817B5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B5B" w:rsidRPr="00EF24AC" w:rsidRDefault="00817B5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B5B" w:rsidRPr="00EF24AC" w:rsidRDefault="00817B5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5B" w:rsidRPr="00EF24AC" w:rsidRDefault="00817B5B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752E15" w:rsidRPr="00EF24AC" w:rsidTr="000712F8">
        <w:trPr>
          <w:trHeight w:hRule="exact" w:val="583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15" w:rsidRPr="00EF24AC" w:rsidRDefault="000712F8" w:rsidP="000712F8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Разработан и внедрен комплекс мер по поддержке предпринимательских инициатив субъектов малого и среднего предпринимательства туристической сферы</w:t>
            </w:r>
          </w:p>
        </w:tc>
      </w:tr>
      <w:tr w:rsidR="00752E15" w:rsidRPr="00EF24AC" w:rsidTr="00EF24AC">
        <w:trPr>
          <w:trHeight w:hRule="exact" w:val="1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15" w:rsidRPr="00EF24AC" w:rsidRDefault="00752E15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15" w:rsidRPr="00EF24AC" w:rsidRDefault="00752E15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15" w:rsidRPr="00EF24AC" w:rsidRDefault="00752E15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15" w:rsidRPr="00EF24AC" w:rsidRDefault="00752E15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 xml:space="preserve">Начальник отдела ресурсной поддержки комитета по развитию малого, среднего бизнеса </w:t>
            </w:r>
            <w:r w:rsidRPr="00EF24AC">
              <w:rPr>
                <w:sz w:val="22"/>
                <w:szCs w:val="22"/>
              </w:rPr>
              <w:br/>
              <w:t>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E15" w:rsidRPr="00EF24AC" w:rsidRDefault="00752E15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Толмачева А.Е., 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15" w:rsidRPr="00EF24AC" w:rsidRDefault="00752E15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15%</w:t>
            </w:r>
          </w:p>
        </w:tc>
      </w:tr>
      <w:tr w:rsidR="00655E01" w:rsidRPr="00EF24AC" w:rsidTr="00EF24AC">
        <w:trPr>
          <w:trHeight w:hRule="exact" w:val="15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9D318A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2C473A">
            <w:pPr>
              <w:rPr>
                <w:sz w:val="22"/>
                <w:szCs w:val="22"/>
              </w:rPr>
            </w:pPr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Участник регионального проекта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Щербаков Е.Д.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Главный специалист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Рогачева Е.А., 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2C473A">
            <w:pPr>
              <w:rPr>
                <w:sz w:val="22"/>
                <w:szCs w:val="22"/>
              </w:rPr>
            </w:pPr>
            <w:r w:rsidRPr="00EF24AC">
              <w:rPr>
                <w:sz w:val="22"/>
                <w:szCs w:val="22"/>
              </w:rPr>
              <w:t>5%</w:t>
            </w:r>
          </w:p>
        </w:tc>
      </w:tr>
      <w:tr w:rsidR="00655E01" w:rsidRPr="00EF24AC" w:rsidTr="00510779">
        <w:trPr>
          <w:trHeight w:hRule="exact" w:val="441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bCs/>
                <w:sz w:val="22"/>
                <w:szCs w:val="22"/>
              </w:rPr>
              <w:t>Обеспечено и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специальном налоговом режиме для 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 на всей территории Российской Федерации</w:t>
            </w:r>
          </w:p>
        </w:tc>
      </w:tr>
      <w:tr w:rsidR="00655E01" w:rsidRPr="00EF24AC" w:rsidTr="005E3724">
        <w:trPr>
          <w:trHeight w:hRule="exact" w:val="1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655E01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655E01" w:rsidRPr="00EF24AC" w:rsidTr="005E3724">
        <w:trPr>
          <w:trHeight w:hRule="exact" w:val="1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655E01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3461EC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Участник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3461EC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3461EC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Директор Государственного казённого учреждения «Центр занятости населения Ленинградской области»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3461EC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Брицун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А.В., председатель комитета по труду </w:t>
            </w: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br/>
              <w:t>и занятости населения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3461EC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5%</w:t>
            </w:r>
          </w:p>
        </w:tc>
      </w:tr>
      <w:tr w:rsidR="00655E01" w:rsidRPr="00EF24AC" w:rsidTr="007C7932">
        <w:trPr>
          <w:trHeight w:hRule="exact" w:val="719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64003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EF24AC">
              <w:rPr>
                <w:bCs/>
                <w:sz w:val="22"/>
                <w:szCs w:val="22"/>
              </w:rPr>
              <w:lastRenderedPageBreak/>
              <w:t>Обеспечено и</w:t>
            </w:r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EF24AC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</w:tr>
      <w:tr w:rsidR="00655E01" w:rsidRPr="00EF24AC" w:rsidTr="00E13BFA">
        <w:trPr>
          <w:trHeight w:hRule="exact" w:val="1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655E01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655E01" w:rsidRPr="00EF24AC" w:rsidTr="00251343">
        <w:trPr>
          <w:trHeight w:hRule="exact" w:val="697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Обеспечено информирование граждан о специальном продукте АО «Корпорация «МСП», предусматривающего оказание кредитной и гарантийной поддержки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гражданам</w:t>
            </w:r>
          </w:p>
          <w:p w:rsidR="00655E01" w:rsidRPr="00EF24AC" w:rsidRDefault="00655E01" w:rsidP="00F36A01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655E01" w:rsidRPr="00EF24AC" w:rsidTr="00E13BFA">
        <w:trPr>
          <w:trHeight w:hRule="exact" w:val="1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655E01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AE7EA0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  <w:tr w:rsidR="00655E01" w:rsidRPr="00EF24AC" w:rsidTr="009D0CEE">
        <w:trPr>
          <w:trHeight w:hRule="exact" w:val="575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64003C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bCs/>
                <w:sz w:val="22"/>
                <w:szCs w:val="22"/>
              </w:rPr>
              <w:t xml:space="preserve">Обеспечено предоставление информационно-консультационных и образовательных мер поддержки </w:t>
            </w:r>
            <w:proofErr w:type="spellStart"/>
            <w:r w:rsidRPr="00EF24AC">
              <w:rPr>
                <w:bCs/>
                <w:sz w:val="22"/>
                <w:szCs w:val="22"/>
              </w:rPr>
              <w:t>самозанятым</w:t>
            </w:r>
            <w:proofErr w:type="spellEnd"/>
            <w:r w:rsidRPr="00EF24AC">
              <w:rPr>
                <w:bCs/>
                <w:sz w:val="22"/>
                <w:szCs w:val="22"/>
              </w:rPr>
              <w:t xml:space="preserve"> гражданам в Фонде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bCs/>
                <w:sz w:val="22"/>
                <w:szCs w:val="22"/>
              </w:rPr>
              <w:t>микрокредитная</w:t>
            </w:r>
            <w:proofErr w:type="spellEnd"/>
            <w:r w:rsidRPr="00EF24AC">
              <w:rPr>
                <w:bCs/>
                <w:sz w:val="22"/>
                <w:szCs w:val="22"/>
              </w:rPr>
              <w:t xml:space="preserve"> компания»</w:t>
            </w:r>
          </w:p>
        </w:tc>
      </w:tr>
      <w:tr w:rsidR="00655E01" w:rsidRPr="00EF24AC" w:rsidTr="005D2CE2">
        <w:trPr>
          <w:trHeight w:hRule="exact" w:val="14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655E01">
            <w:pPr>
              <w:autoSpaceDE/>
              <w:autoSpaceDN/>
              <w:adjustRightInd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7228CB">
            <w:pPr>
              <w:autoSpaceDE/>
              <w:autoSpaceDN/>
              <w:adjustRightInd/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Ответственный</w:t>
            </w:r>
            <w:proofErr w:type="gramEnd"/>
            <w:r w:rsidRPr="00EF24AC">
              <w:rPr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за достижение результата  регионального проекта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7228C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7228C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Руководитель Фонда «Фонд поддержки предпринимательства и промышленности Ленинградской области, </w:t>
            </w:r>
            <w:proofErr w:type="spellStart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микрокредитная</w:t>
            </w:r>
            <w:proofErr w:type="spellEnd"/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компания»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E01" w:rsidRPr="00EF24AC" w:rsidRDefault="00655E01" w:rsidP="007228C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Нерушай С.И., председатель комитета по развитию малого, среднего бизнеса и потребительского рынка  Ленинградской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01" w:rsidRPr="00EF24AC" w:rsidRDefault="00655E01" w:rsidP="007228CB">
            <w:pPr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F24AC">
              <w:rPr>
                <w:rFonts w:eastAsia="Courier New"/>
                <w:color w:val="000000"/>
                <w:sz w:val="22"/>
                <w:szCs w:val="22"/>
                <w:lang w:bidi="ru-RU"/>
              </w:rPr>
              <w:t>10%</w:t>
            </w:r>
          </w:p>
        </w:tc>
      </w:tr>
    </w:tbl>
    <w:p w:rsidR="00522A75" w:rsidRPr="00EF24AC" w:rsidRDefault="00522A75" w:rsidP="00522A75">
      <w:pPr>
        <w:tabs>
          <w:tab w:val="left" w:pos="5758"/>
        </w:tabs>
        <w:autoSpaceDE/>
        <w:autoSpaceDN/>
        <w:adjustRightInd/>
        <w:spacing w:line="240" w:lineRule="exact"/>
        <w:jc w:val="both"/>
        <w:rPr>
          <w:spacing w:val="1"/>
          <w:sz w:val="22"/>
          <w:szCs w:val="22"/>
          <w:lang w:eastAsia="en-US"/>
        </w:rPr>
      </w:pPr>
    </w:p>
    <w:p w:rsidR="00522A75" w:rsidRPr="00EF24AC" w:rsidRDefault="009D318A" w:rsidP="00522A75">
      <w:pPr>
        <w:tabs>
          <w:tab w:val="left" w:pos="5758"/>
        </w:tabs>
        <w:autoSpaceDE/>
        <w:autoSpaceDN/>
        <w:adjustRightInd/>
        <w:spacing w:line="240" w:lineRule="exact"/>
        <w:jc w:val="both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br w:type="page"/>
      </w:r>
    </w:p>
    <w:p w:rsidR="00522A75" w:rsidRPr="00EF24AC" w:rsidRDefault="00522A75" w:rsidP="00522A75">
      <w:pPr>
        <w:tabs>
          <w:tab w:val="left" w:pos="5758"/>
        </w:tabs>
        <w:autoSpaceDE/>
        <w:autoSpaceDN/>
        <w:adjustRightInd/>
        <w:spacing w:line="240" w:lineRule="exact"/>
        <w:jc w:val="both"/>
        <w:rPr>
          <w:spacing w:val="1"/>
          <w:sz w:val="22"/>
          <w:szCs w:val="22"/>
          <w:lang w:eastAsia="en-US"/>
        </w:rPr>
      </w:pPr>
    </w:p>
    <w:p w:rsidR="00522A75" w:rsidRPr="00EF24AC" w:rsidRDefault="00522A75" w:rsidP="00522A75">
      <w:pPr>
        <w:tabs>
          <w:tab w:val="left" w:pos="5758"/>
        </w:tabs>
        <w:autoSpaceDE/>
        <w:autoSpaceDN/>
        <w:adjustRightInd/>
        <w:spacing w:line="240" w:lineRule="exact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>6. Дополнительная информация</w:t>
      </w:r>
    </w:p>
    <w:p w:rsidR="00522A75" w:rsidRPr="00EF24AC" w:rsidRDefault="00522A75" w:rsidP="00522A75">
      <w:pPr>
        <w:tabs>
          <w:tab w:val="left" w:pos="5758"/>
        </w:tabs>
        <w:autoSpaceDE/>
        <w:autoSpaceDN/>
        <w:adjustRightInd/>
        <w:spacing w:line="240" w:lineRule="exact"/>
        <w:ind w:left="5380"/>
        <w:jc w:val="both"/>
        <w:rPr>
          <w:spacing w:val="1"/>
          <w:sz w:val="22"/>
          <w:szCs w:val="22"/>
          <w:lang w:eastAsia="en-US"/>
        </w:rPr>
      </w:pPr>
    </w:p>
    <w:p w:rsidR="00C61C3D" w:rsidRPr="00EF24AC" w:rsidRDefault="00C61C3D" w:rsidP="00C61C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autoSpaceDE/>
        <w:autoSpaceDN/>
        <w:adjustRightInd/>
        <w:spacing w:line="302" w:lineRule="exact"/>
        <w:ind w:right="400"/>
        <w:rPr>
          <w:rFonts w:eastAsia="Courier New"/>
          <w:color w:val="000000"/>
          <w:sz w:val="22"/>
          <w:szCs w:val="22"/>
          <w:lang w:bidi="ru-RU"/>
        </w:rPr>
      </w:pPr>
      <w:r w:rsidRPr="00EF24AC">
        <w:rPr>
          <w:rFonts w:eastAsia="Courier New"/>
          <w:color w:val="000000"/>
          <w:sz w:val="24"/>
          <w:szCs w:val="24"/>
          <w:vertAlign w:val="superscript"/>
          <w:lang w:bidi="ru-RU"/>
        </w:rPr>
        <w:t>1</w:t>
      </w:r>
      <w:r w:rsidRPr="00EF24AC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gramStart"/>
      <w:r w:rsidRPr="00EF24AC">
        <w:rPr>
          <w:rFonts w:eastAsia="Courier New"/>
          <w:color w:val="000000"/>
          <w:sz w:val="22"/>
          <w:szCs w:val="22"/>
          <w:lang w:bidi="ru-RU"/>
        </w:rPr>
        <w:t>Утверждена</w:t>
      </w:r>
      <w:proofErr w:type="gramEnd"/>
      <w:r w:rsidRPr="00EF24AC">
        <w:rPr>
          <w:rFonts w:eastAsia="Courier New"/>
          <w:color w:val="000000"/>
          <w:sz w:val="22"/>
          <w:szCs w:val="22"/>
          <w:lang w:bidi="ru-RU"/>
        </w:rPr>
        <w:t xml:space="preserve"> постановлением Правительства Ленинградской области от 14.11.2013 №394.</w:t>
      </w:r>
    </w:p>
    <w:p w:rsidR="00CF75A6" w:rsidRPr="00EF24AC" w:rsidRDefault="00CF75A6" w:rsidP="00CF75A6">
      <w:pPr>
        <w:rPr>
          <w:rFonts w:eastAsia="Courier New"/>
          <w:sz w:val="24"/>
          <w:szCs w:val="24"/>
          <w:lang w:bidi="ru-RU"/>
        </w:rPr>
      </w:pPr>
    </w:p>
    <w:p w:rsidR="00CF75A6" w:rsidRPr="00EF24AC" w:rsidRDefault="00CF75A6" w:rsidP="00CF75A6">
      <w:pPr>
        <w:rPr>
          <w:rFonts w:eastAsia="Courier New"/>
          <w:sz w:val="24"/>
          <w:szCs w:val="24"/>
          <w:lang w:bidi="ru-RU"/>
        </w:rPr>
      </w:pPr>
    </w:p>
    <w:p w:rsidR="00522A75" w:rsidRPr="00EF24AC" w:rsidRDefault="00522A75" w:rsidP="00CF75A6">
      <w:pPr>
        <w:tabs>
          <w:tab w:val="left" w:pos="2655"/>
        </w:tabs>
        <w:rPr>
          <w:rFonts w:eastAsia="Courier New"/>
          <w:sz w:val="24"/>
          <w:szCs w:val="24"/>
          <w:lang w:bidi="ru-RU"/>
        </w:rPr>
        <w:sectPr w:rsidR="00522A75" w:rsidRPr="00EF24AC" w:rsidSect="00A74C90">
          <w:pgSz w:w="16838" w:h="11909" w:orient="landscape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F4271" w:rsidRPr="00EF24AC" w:rsidRDefault="00EF4271" w:rsidP="00EF4271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p w:rsidR="00C511B4" w:rsidRPr="00EF24AC" w:rsidRDefault="00C511B4" w:rsidP="00EF4271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p w:rsidR="00C42568" w:rsidRPr="00EF24AC" w:rsidRDefault="00C42568" w:rsidP="00C42568">
      <w:pPr>
        <w:autoSpaceDE/>
        <w:autoSpaceDN/>
        <w:adjustRightInd/>
        <w:jc w:val="center"/>
        <w:rPr>
          <w:rFonts w:eastAsia="Courier New"/>
          <w:color w:val="000000"/>
          <w:sz w:val="2"/>
          <w:szCs w:val="2"/>
          <w:lang w:bidi="ru-RU"/>
        </w:rPr>
      </w:pPr>
    </w:p>
    <w:p w:rsidR="00092102" w:rsidRPr="00EF24AC" w:rsidRDefault="00092102" w:rsidP="00092102">
      <w:pPr>
        <w:ind w:left="10915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 xml:space="preserve">ПРИЛОЖЕНИЕ № 1 </w:t>
      </w:r>
      <w:r w:rsidRPr="00EF24AC">
        <w:rPr>
          <w:spacing w:val="1"/>
          <w:sz w:val="22"/>
          <w:szCs w:val="22"/>
          <w:lang w:eastAsia="en-US"/>
        </w:rPr>
        <w:br/>
        <w:t>к паспорту регионального проекта</w:t>
      </w:r>
    </w:p>
    <w:p w:rsidR="00092102" w:rsidRPr="00EF24AC" w:rsidRDefault="00092102" w:rsidP="00092102">
      <w:pPr>
        <w:ind w:left="10915"/>
        <w:jc w:val="center"/>
        <w:rPr>
          <w:i/>
          <w:iCs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>«Улучшение условий для бизнеса»</w:t>
      </w:r>
    </w:p>
    <w:p w:rsidR="00092102" w:rsidRPr="00EF24AC" w:rsidRDefault="00092102" w:rsidP="00092102">
      <w:pPr>
        <w:spacing w:line="240" w:lineRule="exact"/>
        <w:ind w:left="3940"/>
        <w:rPr>
          <w:spacing w:val="1"/>
          <w:sz w:val="22"/>
          <w:szCs w:val="22"/>
          <w:lang w:eastAsia="en-US"/>
        </w:rPr>
      </w:pPr>
    </w:p>
    <w:p w:rsidR="00EF24AC" w:rsidRPr="00EF24AC" w:rsidRDefault="00EF24AC" w:rsidP="00EF24AC">
      <w:pPr>
        <w:jc w:val="center"/>
        <w:rPr>
          <w:b/>
          <w:spacing w:val="1"/>
          <w:sz w:val="22"/>
          <w:szCs w:val="22"/>
          <w:lang w:eastAsia="en-US"/>
        </w:rPr>
      </w:pPr>
      <w:r w:rsidRPr="00EF24AC">
        <w:rPr>
          <w:b/>
          <w:spacing w:val="1"/>
          <w:sz w:val="22"/>
          <w:szCs w:val="22"/>
          <w:lang w:eastAsia="en-US"/>
        </w:rPr>
        <w:t xml:space="preserve">ПЛАН МЕРОПРИЯТИЙ </w:t>
      </w:r>
    </w:p>
    <w:p w:rsidR="00EF24AC" w:rsidRPr="00EF24AC" w:rsidRDefault="00EF24AC" w:rsidP="00EF24AC">
      <w:pPr>
        <w:spacing w:line="240" w:lineRule="exact"/>
        <w:jc w:val="center"/>
        <w:rPr>
          <w:b/>
          <w:spacing w:val="1"/>
          <w:sz w:val="22"/>
          <w:szCs w:val="22"/>
          <w:lang w:eastAsia="en-US"/>
        </w:rPr>
      </w:pPr>
      <w:r w:rsidRPr="00EF24AC">
        <w:rPr>
          <w:b/>
          <w:spacing w:val="1"/>
          <w:sz w:val="22"/>
          <w:szCs w:val="22"/>
          <w:lang w:eastAsia="en-US"/>
        </w:rPr>
        <w:t>по реализации регионального проекта</w:t>
      </w:r>
    </w:p>
    <w:p w:rsidR="00EF24AC" w:rsidRPr="00EF24AC" w:rsidRDefault="00EF24AC" w:rsidP="00EF24AC">
      <w:pPr>
        <w:jc w:val="center"/>
        <w:rPr>
          <w:rFonts w:eastAsia="Courier New"/>
          <w:color w:val="000000"/>
          <w:sz w:val="22"/>
          <w:szCs w:val="22"/>
          <w:lang w:bidi="ru-RU"/>
        </w:rPr>
      </w:pPr>
    </w:p>
    <w:p w:rsidR="00846955" w:rsidRPr="00EF24AC" w:rsidRDefault="00846955" w:rsidP="00EF4271">
      <w:pPr>
        <w:autoSpaceDE/>
        <w:autoSpaceDN/>
        <w:adjustRightInd/>
        <w:rPr>
          <w:rFonts w:eastAsia="Courier New"/>
          <w:color w:val="000000"/>
          <w:sz w:val="24"/>
          <w:szCs w:val="28"/>
          <w:lang w:bidi="ru-RU"/>
        </w:rPr>
      </w:pPr>
      <w:r w:rsidRPr="00EF24AC">
        <w:rPr>
          <w:rFonts w:eastAsia="Courier New"/>
          <w:color w:val="000000"/>
          <w:sz w:val="24"/>
          <w:szCs w:val="28"/>
          <w:lang w:bidi="ru-RU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276"/>
        <w:gridCol w:w="1275"/>
        <w:gridCol w:w="1985"/>
        <w:gridCol w:w="3544"/>
        <w:gridCol w:w="1417"/>
      </w:tblGrid>
      <w:tr w:rsidR="00AF0327" w:rsidRPr="00C15053" w:rsidTr="00E159ED">
        <w:tc>
          <w:tcPr>
            <w:tcW w:w="850" w:type="dxa"/>
            <w:vMerge w:val="restart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п</w:t>
            </w:r>
            <w:proofErr w:type="gramEnd"/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Наименование результата, мероприятия, контрольной точки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Вид документа и характеристика результата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Уровень</w:t>
            </w:r>
          </w:p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контроля</w:t>
            </w:r>
          </w:p>
        </w:tc>
      </w:tr>
      <w:tr w:rsidR="00AF0327" w:rsidRPr="00C15053" w:rsidTr="00E159ED">
        <w:tc>
          <w:tcPr>
            <w:tcW w:w="850" w:type="dxa"/>
            <w:vMerge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Начало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Окончание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Обеспечено соответствие организации  нестационарной и мобильной торговли на территории Ленинградской области правилам и общим принципам организации нестационарной и мобильной  торговли, осуществляемой субъектами малого и среднего предпринимательства, установленным на федеральном уровне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10.04.2019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1505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C1505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Региональные и муниципальные правовые акты, типовое соглашение и  </w:t>
            </w:r>
            <w:r w:rsidRPr="00C15053">
              <w:rPr>
                <w:sz w:val="22"/>
                <w:szCs w:val="22"/>
              </w:rPr>
              <w:t>Соглашени</w:t>
            </w:r>
            <w:r>
              <w:rPr>
                <w:sz w:val="22"/>
                <w:szCs w:val="22"/>
              </w:rPr>
              <w:t>я</w:t>
            </w:r>
            <w:r w:rsidRPr="00C15053">
              <w:rPr>
                <w:sz w:val="22"/>
                <w:szCs w:val="22"/>
              </w:rPr>
              <w:t xml:space="preserve"> муниципального образования с ГБУ ЛО «МФЦ» о предоставлении услуги.</w:t>
            </w:r>
          </w:p>
          <w:p w:rsidR="00AF0327" w:rsidRPr="00C15053" w:rsidRDefault="00AF0327" w:rsidP="00E159ED">
            <w:pPr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В 100% муниципальных районах и городском округе Ленинградской области обеспечено соответствие (начиная с 2020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sz w:val="22"/>
                <w:szCs w:val="22"/>
              </w:rPr>
              <w:t>1.1.1.</w:t>
            </w:r>
          </w:p>
        </w:tc>
        <w:tc>
          <w:tcPr>
            <w:tcW w:w="4820" w:type="dxa"/>
            <w:shd w:val="clear" w:color="auto" w:fill="auto"/>
          </w:tcPr>
          <w:p w:rsidR="00AF0327" w:rsidRPr="000A1018" w:rsidRDefault="00AF0327" w:rsidP="00E159ED">
            <w:pPr>
              <w:rPr>
                <w:sz w:val="22"/>
                <w:szCs w:val="22"/>
              </w:rPr>
            </w:pPr>
            <w:r w:rsidRPr="000A1018">
              <w:rPr>
                <w:sz w:val="22"/>
                <w:szCs w:val="22"/>
              </w:rPr>
              <w:t xml:space="preserve">Актуализация </w:t>
            </w:r>
            <w:proofErr w:type="gramStart"/>
            <w:r w:rsidRPr="000A1018">
              <w:rPr>
                <w:sz w:val="22"/>
                <w:szCs w:val="22"/>
              </w:rPr>
              <w:t>региональных</w:t>
            </w:r>
            <w:proofErr w:type="gramEnd"/>
            <w:r w:rsidRPr="000A1018">
              <w:rPr>
                <w:sz w:val="22"/>
                <w:szCs w:val="22"/>
              </w:rPr>
              <w:t xml:space="preserve"> и муниципальных правовых акты, регулирующих организацию  нестационарной и мобильной  торговли на территории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0A101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0A1018">
              <w:rPr>
                <w:rFonts w:eastAsia="Courier New"/>
                <w:sz w:val="22"/>
                <w:szCs w:val="22"/>
                <w:lang w:bidi="ru-RU"/>
              </w:rPr>
              <w:t>10.04.2019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sz w:val="22"/>
                <w:szCs w:val="22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Региональные и муниципальные правовые акты</w:t>
            </w:r>
            <w:r w:rsidRPr="000A1018">
              <w:rPr>
                <w:rFonts w:eastAsia="Arial Unicode MS"/>
                <w:bCs/>
                <w:sz w:val="22"/>
                <w:szCs w:val="22"/>
                <w:u w:color="000000"/>
              </w:rPr>
              <w:t>, регулирующи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е</w:t>
            </w:r>
            <w:r w:rsidRPr="000A1018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организацию  нестационарной и мобильной  торговли на территории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980FCF" w:rsidTr="00E159ED">
        <w:tc>
          <w:tcPr>
            <w:tcW w:w="850" w:type="dxa"/>
            <w:shd w:val="clear" w:color="auto" w:fill="auto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Приняты и приведены в соответствие региональные и муниципальные правовые акты  по организации нестационарной и мобильной  торговле в Ленинградской области.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7747F0" w:rsidRDefault="00AF0327" w:rsidP="00E159ED">
            <w:pPr>
              <w:rPr>
                <w:sz w:val="22"/>
                <w:szCs w:val="22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Региональные и муниципальные правовые акты, регулирующие организацию  нестационарной и мобильной  торговли на территории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1.1.2.</w:t>
            </w:r>
          </w:p>
        </w:tc>
        <w:tc>
          <w:tcPr>
            <w:tcW w:w="4820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 xml:space="preserve">Передача муниципальных услуг по включению/предоставлению мест под размещение </w:t>
            </w: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нестационарной и мобильной  торговли в ГБУ ЛО «МФЦ»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30.04.2020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747F0">
              <w:rPr>
                <w:sz w:val="22"/>
                <w:szCs w:val="22"/>
              </w:rPr>
              <w:t xml:space="preserve">Разработан проект типового  соглашения муниципальных образований с ГБУ ЛО «МФЦ»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Во всех муниципальных образованиях Ленинградской области заключены соглашения о передаче  муниципальных услуг с ГБУ ЛО «МФЦ»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7747F0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30.04.2020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7747F0" w:rsidRDefault="00AF0327" w:rsidP="00E159ED">
            <w:pPr>
              <w:rPr>
                <w:sz w:val="22"/>
                <w:szCs w:val="22"/>
              </w:rPr>
            </w:pPr>
            <w:r w:rsidRPr="007747F0">
              <w:rPr>
                <w:sz w:val="22"/>
                <w:szCs w:val="22"/>
              </w:rPr>
              <w:t>Соглашения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Организация нестационарной и мобильной </w:t>
            </w: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торговли на территории Ленинградской области соответствует правилам и общим принципам организации нестационарной и мобильной  торговли, осуществляемой субъектами малого и среднего предпринимательства, установленным на федеральном уровне.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sz w:val="22"/>
                <w:szCs w:val="22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30.04.2020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Courier New"/>
                <w:sz w:val="22"/>
                <w:szCs w:val="22"/>
                <w:lang w:bidi="ru-RU"/>
              </w:rPr>
              <w:t>Решетникова Е.В.</w:t>
            </w:r>
          </w:p>
        </w:tc>
        <w:tc>
          <w:tcPr>
            <w:tcW w:w="3544" w:type="dxa"/>
            <w:shd w:val="clear" w:color="auto" w:fill="auto"/>
          </w:tcPr>
          <w:p w:rsidR="00AF0327" w:rsidRPr="007747F0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Региональные и муниципальные </w:t>
            </w: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правовые 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7747F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Обеспечено информирование налогоплательщиков, применяющих упрощенную систему налогообложения с объектом налогообложения в виде доходов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br/>
              <w:t>и использующих контрольно-кассовую технику, об исключении обязанности предоставления налоговой декларации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2% от общего количества субъектов МСП проинформировано в 2020 году;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5% от общего количества субъектов МСП проинформировано в 2021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2.1.1.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7747F0">
              <w:rPr>
                <w:rFonts w:eastAsia="Arial Unicode MS"/>
                <w:bCs/>
                <w:sz w:val="22"/>
                <w:szCs w:val="22"/>
                <w:u w:color="000000"/>
              </w:rPr>
              <w:t>Р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азмещени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е и ежеквартальное обновления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2.1.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2.1.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включения информации об исключении обязанности предоставления налоговой декларации в семинары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B3300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B3300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размещении и ежеквартальном обновлении информации,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размещении и ежеквартальном обновлении информации,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2.1.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4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Размещение и ежеквартальное обновления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</w:t>
            </w: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2.1.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5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предоставления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2.1.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включения информации об исключении обязанности предоставления налоговой декларации в семинары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B3300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B3300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F0327" w:rsidRDefault="00AF0327" w:rsidP="00E159ED">
            <w:pPr>
              <w:rPr>
                <w:bCs/>
                <w:sz w:val="22"/>
                <w:szCs w:val="22"/>
              </w:rPr>
            </w:pPr>
            <w:r w:rsidRPr="00C15053">
              <w:rPr>
                <w:bCs/>
                <w:sz w:val="22"/>
                <w:szCs w:val="22"/>
              </w:rPr>
              <w:t>Обеспечено информирование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предпринимательского сообщества</w:t>
            </w:r>
            <w:r w:rsidRPr="00C15053">
              <w:rPr>
                <w:bCs/>
                <w:sz w:val="22"/>
                <w:szCs w:val="22"/>
              </w:rPr>
              <w:t xml:space="preserve"> о переходном налоговом режиме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5% от общего количества субъектов МСП проинформировано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3.1.1.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размещения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3.1.2.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предоставления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3.1.3.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включения информации о переходном налоговом режиме в семинары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30.12.2021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организаций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gramStart"/>
            <w:r w:rsidRPr="00C15053">
              <w:rPr>
                <w:bCs/>
                <w:sz w:val="22"/>
                <w:szCs w:val="22"/>
              </w:rPr>
              <w:t>Внесены изменения в региональный правой акт, регулирующий порядок предоставления субсидий для возмещения части затрат субъектам МСП, связанных с осуществлением деятельности в сфере социального предпринимательства, в связи с законодательным закреплением определения «социальное предпринимательство»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bCs/>
                <w:sz w:val="22"/>
                <w:szCs w:val="22"/>
              </w:rPr>
            </w:pPr>
            <w:r w:rsidRPr="00C15053">
              <w:rPr>
                <w:bCs/>
                <w:sz w:val="22"/>
                <w:szCs w:val="22"/>
              </w:rPr>
              <w:t xml:space="preserve">Не позднее 3-х месяцев </w:t>
            </w:r>
            <w:r w:rsidRPr="00C15053">
              <w:rPr>
                <w:bCs/>
                <w:sz w:val="22"/>
                <w:szCs w:val="22"/>
              </w:rPr>
              <w:br/>
            </w:r>
            <w:proofErr w:type="gramStart"/>
            <w:r w:rsidRPr="00C15053">
              <w:rPr>
                <w:bCs/>
                <w:sz w:val="22"/>
                <w:szCs w:val="22"/>
              </w:rPr>
              <w:t>с даты</w:t>
            </w:r>
            <w:proofErr w:type="gramEnd"/>
            <w:r w:rsidRPr="00C15053">
              <w:rPr>
                <w:bCs/>
                <w:sz w:val="22"/>
                <w:szCs w:val="22"/>
              </w:rPr>
              <w:t xml:space="preserve"> законодательного закрепления определения «социальное предпринимательство»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4.1.1.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Разработка проекта постановления Правительства Ленинградской области о внесении изменений в </w:t>
            </w:r>
            <w:r w:rsidRPr="00697289">
              <w:rPr>
                <w:bCs/>
                <w:sz w:val="22"/>
                <w:szCs w:val="22"/>
              </w:rPr>
              <w:t>порядок предоставления субсидий для возмещения части затрат субъектам МСП, связанных с осуществлением деятельности в сфере социального предпринимательства (далее - Порядок)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5A3990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5A3990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31.01.2020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Положительное заключение сектора оценки регулирующего воздействия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Проект изменений в Порядок запущен на </w:t>
            </w: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веерное согласование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Проект Постановления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 xml:space="preserve">Правительства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4.1.2.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веерного </w:t>
            </w:r>
            <w:proofErr w:type="gramStart"/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>согласования проекта постановления Правительства Ленинградской области</w:t>
            </w:r>
            <w:proofErr w:type="gramEnd"/>
            <w:r w:rsidRPr="00697289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 внесении изменений в </w:t>
            </w:r>
            <w:r w:rsidRPr="00697289">
              <w:rPr>
                <w:bCs/>
                <w:sz w:val="22"/>
                <w:szCs w:val="22"/>
              </w:rPr>
              <w:t>порядок предоставления субсидий для возмещения части затрат субъектам МСП, связанных с осуществлением деятельности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4.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Принят региональный правовой акт о внесении изменений в </w:t>
            </w:r>
            <w:r w:rsidRPr="00C15053">
              <w:rPr>
                <w:bCs/>
                <w:sz w:val="22"/>
                <w:szCs w:val="22"/>
              </w:rPr>
              <w:t>Порядок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5A3990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A3990"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AF0327" w:rsidRPr="00116275" w:rsidRDefault="00AF0327" w:rsidP="00E159ED">
            <w:pPr>
              <w:rPr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 xml:space="preserve">Обеспечен доступ </w:t>
            </w:r>
            <w:r w:rsidRPr="00116275">
              <w:rPr>
                <w:sz w:val="22"/>
                <w:szCs w:val="22"/>
              </w:rPr>
              <w:t>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в Ленинградской области, не менее чем к 1420 объектам до 2021 года (нарастающим итогом)</w:t>
            </w:r>
          </w:p>
          <w:p w:rsidR="00AF0327" w:rsidRPr="00116275" w:rsidRDefault="00AF0327" w:rsidP="00E159E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 xml:space="preserve">Правовые акты муниципальных образований. </w:t>
            </w:r>
          </w:p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01.12.2020 – 1370 объектов;</w:t>
            </w:r>
          </w:p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01.12.2021 – 1420 объектов</w:t>
            </w:r>
          </w:p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5.1.1.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697289">
              <w:rPr>
                <w:rFonts w:eastAsia="Arial Unicode MS"/>
                <w:bCs/>
                <w:sz w:val="22"/>
                <w:szCs w:val="22"/>
              </w:rPr>
              <w:t xml:space="preserve">Разработка и утверждение  «дорожные карты» в муниципальных образованиях ЛО о дополнении и (или) утверждении перечней государственного и (или) муниципального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31.03.2019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Утвержденные «дорожные карты» в разрезе муниципальных районов (городского округа)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5.1.2.</w:t>
            </w:r>
          </w:p>
        </w:tc>
        <w:tc>
          <w:tcPr>
            <w:tcW w:w="4820" w:type="dxa"/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697289">
              <w:rPr>
                <w:rFonts w:eastAsia="Arial Unicode MS"/>
                <w:bCs/>
                <w:sz w:val="22"/>
                <w:szCs w:val="22"/>
              </w:rPr>
              <w:t>Увеличение количества объектов  имущества в перечнях государственного и муниципального имущества на территории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01.03.2019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31.10.2019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Региональные и муниципальные правовые 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5.1.3.</w:t>
            </w:r>
          </w:p>
        </w:tc>
        <w:tc>
          <w:tcPr>
            <w:tcW w:w="4820" w:type="dxa"/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697289">
              <w:rPr>
                <w:rFonts w:eastAsia="Arial Unicode MS"/>
                <w:bCs/>
                <w:sz w:val="22"/>
                <w:szCs w:val="22"/>
              </w:rPr>
              <w:t>Осуществление сбора</w:t>
            </w:r>
            <w:r w:rsidRPr="008C0191">
              <w:rPr>
                <w:rFonts w:eastAsia="Arial Unicode MS"/>
                <w:bCs/>
                <w:color w:val="FF0000"/>
                <w:sz w:val="22"/>
                <w:szCs w:val="22"/>
              </w:rPr>
              <w:t xml:space="preserve"> </w:t>
            </w:r>
            <w:r w:rsidRPr="00116275">
              <w:rPr>
                <w:rFonts w:eastAsia="Arial Unicode MS"/>
                <w:bCs/>
                <w:sz w:val="22"/>
                <w:szCs w:val="22"/>
              </w:rPr>
              <w:t>информации о дополнении и (или) утверждении перечней государственного и (или) муниципального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</w:t>
            </w:r>
            <w:r w:rsidR="00584449">
              <w:rPr>
                <w:rFonts w:eastAsia="Courier New"/>
                <w:sz w:val="22"/>
                <w:szCs w:val="22"/>
                <w:lang w:bidi="ru-RU"/>
              </w:rPr>
              <w:t>.</w:t>
            </w:r>
            <w:bookmarkStart w:id="0" w:name="_GoBack"/>
            <w:bookmarkEnd w:id="0"/>
            <w:r w:rsidRPr="00116275">
              <w:rPr>
                <w:rFonts w:eastAsia="Arial Unicode MS"/>
                <w:bCs/>
                <w:sz w:val="22"/>
                <w:szCs w:val="22"/>
              </w:rPr>
              <w:t>03.2019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31.11.2019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Обеспечено  дополнение перечней государственного и (или) муниципального имущества, не менее чем до 1300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31.12.2019</w:t>
            </w: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органа исполнительной власти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697289">
              <w:rPr>
                <w:rFonts w:eastAsia="Arial Unicode MS"/>
                <w:bCs/>
                <w:sz w:val="22"/>
                <w:szCs w:val="22"/>
              </w:rPr>
              <w:t xml:space="preserve">Разработка и утверждены  «дорожные карты» в муниципальных образованиях ЛО о дополнении и (или) утверждении перечней государственного и (или) муниципального имущества в соответствии с основными принципами учета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03.2020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Утвержденные «дорожные карты» в разрезе муниципальных районов (городского округа)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697289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697289">
              <w:rPr>
                <w:rFonts w:eastAsia="Arial Unicode MS"/>
                <w:bCs/>
                <w:sz w:val="22"/>
                <w:szCs w:val="22"/>
              </w:rPr>
              <w:t>Увеличение количество объектов  имущества в перечнях государственного и муниципального имущества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Региональные и муниципальные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О</w:t>
            </w:r>
            <w:r w:rsidRPr="00116275">
              <w:rPr>
                <w:rFonts w:eastAsia="Arial Unicode MS"/>
                <w:bCs/>
                <w:sz w:val="22"/>
                <w:szCs w:val="22"/>
              </w:rPr>
              <w:t>беспечен сбор информации о дополнении и (или) утверждении перечней государственного и (или)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Обеспечено  дополнение перечней государственного и (или) муниципального имущества, не менее чем до 1370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31.12.2020</w:t>
            </w: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органа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4D6A72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D6A72"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5D10C4">
              <w:rPr>
                <w:rFonts w:eastAsia="Arial Unicode MS"/>
                <w:bCs/>
                <w:sz w:val="22"/>
                <w:szCs w:val="22"/>
              </w:rPr>
              <w:t xml:space="preserve">Разработка и утверждены  «дорожные карты» в муниципальных образованиях ЛО о дополнении и (или) утверждении перечней государственного и (или) муниципального имущества в соответствии с основными принципами учета имущества  и  основными подходами оценки эффективности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Утвержденные «дорожные карты» в разрезе муниципальных районов (городского округа)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5D10C4">
              <w:rPr>
                <w:rFonts w:eastAsia="Arial Unicode MS"/>
                <w:bCs/>
                <w:sz w:val="22"/>
                <w:szCs w:val="22"/>
              </w:rPr>
              <w:t>Увеличение количество объектов  имущества в перечнях государственного и муниципального имущества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Региональные и муниципальные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О</w:t>
            </w:r>
            <w:r w:rsidRPr="00116275">
              <w:rPr>
                <w:rFonts w:eastAsia="Arial Unicode MS"/>
                <w:bCs/>
                <w:sz w:val="22"/>
                <w:szCs w:val="22"/>
              </w:rPr>
              <w:t>беспечен сбор информации о дополнении и (или) утверждении перечней государственного и (или)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Обеспечено  дополнение перечней государственного и (или) муниципального имущества, не менее чем до 1420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31.12.2021</w:t>
            </w:r>
          </w:p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органа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color w:val="FF0000"/>
                <w:sz w:val="22"/>
                <w:szCs w:val="22"/>
              </w:rPr>
            </w:pPr>
            <w:r w:rsidRPr="004D6A72"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Сбор информации о субъектах МСП, получивших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Проведение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 xml:space="preserve">Промежуточный отчет исполнителя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исполнителя о результатах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Аналитический отчет по результатам социологического 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Сбор информации о субъектах МСП, получивших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Проведение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 xml:space="preserve">Промежуточный отчет исполнителя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исполнителя о результатах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Аналитический отчет по результатам социологического 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lastRenderedPageBreak/>
              <w:t>5.6.1.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Сбор информации о субъектах МСП, получивших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tabs>
                <w:tab w:val="left" w:pos="1155"/>
              </w:tabs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Рогачева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Проведение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sz w:val="22"/>
                <w:szCs w:val="22"/>
                <w:lang w:bidi="ru-RU"/>
              </w:rPr>
              <w:t>01.01.2021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31.</w:t>
            </w:r>
            <w:r w:rsidRPr="00116275">
              <w:rPr>
                <w:rFonts w:eastAsia="Courier New"/>
                <w:sz w:val="22"/>
                <w:szCs w:val="22"/>
                <w:lang w:bidi="ru-RU"/>
              </w:rPr>
              <w:t>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 xml:space="preserve">Промежуточный отчет исполнителя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5.6.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Отчет исполнителя о результатах социологического опроса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  <w:p w:rsidR="00AF0327" w:rsidRPr="00116275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jc w:val="center"/>
            </w:pPr>
            <w:r w:rsidRPr="00116275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27" w:rsidRPr="00116275" w:rsidRDefault="00AF0327" w:rsidP="00E159ED">
            <w:pPr>
              <w:tabs>
                <w:tab w:val="left" w:pos="1155"/>
              </w:tabs>
              <w:rPr>
                <w:rFonts w:eastAsia="Arial Unicode MS"/>
                <w:bCs/>
                <w:sz w:val="22"/>
                <w:szCs w:val="22"/>
              </w:rPr>
            </w:pPr>
            <w:r w:rsidRPr="00116275">
              <w:rPr>
                <w:rFonts w:eastAsia="Arial Unicode MS"/>
                <w:bCs/>
                <w:sz w:val="22"/>
                <w:szCs w:val="22"/>
              </w:rPr>
              <w:t>Аналитический отчет по результатам социологического 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27" w:rsidRPr="00116275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bCs/>
                <w:sz w:val="22"/>
                <w:szCs w:val="22"/>
              </w:rPr>
              <w:t>Обеспечено информирование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субъектов МСП о введении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</w:t>
            </w:r>
            <w:proofErr w:type="gram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риск-ориентированного</w:t>
            </w:r>
            <w:proofErr w:type="gram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подхода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2% от общего количества субъектов МСП проинформировано (в 2019 году);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5% от общего количества субъектов МСП проинформировано (в 2020 году);</w:t>
            </w:r>
          </w:p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6.1.1.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6.1.2.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6.1.3.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введении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</w:t>
            </w:r>
            <w:proofErr w:type="gram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риск-ориентированного</w:t>
            </w:r>
            <w:proofErr w:type="gram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подхода, в семинары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834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, предоставлении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6.2.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06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6.1.4.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6.1.5.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6.1.6.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введении на два года (2019-2020 гг.) моратория на проведение плановых проверок в отношении юридических лиц, индивидуальных предпринимателей, отнесенных к субъектам малого и среднего предпринимательства, осуществляющих виды деятельности, не подлежащие лицензированию, и в рамках видов государственного контроля (надзора), осуществляемых без применения </w:t>
            </w:r>
            <w:proofErr w:type="gram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риск-ориентированного</w:t>
            </w:r>
            <w:proofErr w:type="gram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подхода, в семинары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и ежеквартальном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6.6.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06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6.7.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6.8.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rPr>
          <w:trHeight w:val="240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Разработан и внедрен комплекс мер по поддержке предпринимательских инициатив субъектов малого и среднего предпринимательства туристической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Рогачева Е.А.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на 100 % разработан и внедрен комплекс мер по поддержке предпринимательских инициатив субъектов малого и среднего предпринимательства туристической сферы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7.1.1.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5D10C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Разработка проект</w:t>
            </w:r>
            <w:r w:rsidR="00731576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а</w:t>
            </w:r>
            <w:r w:rsidRPr="005D10C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 xml:space="preserve"> постановления Правительства Ленинградской области о внесении изменений 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11.0</w:t>
            </w: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Положительное заключение сектора оценки регулирующего воздействия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7.1.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Проект постановления запущен на веерное согласование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20.01.2019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Проект Постановления Правительства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7.1.2.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веерно</w:t>
            </w:r>
            <w:r w:rsidR="00E159ED">
              <w:rPr>
                <w:rFonts w:eastAsia="Arial Unicode MS"/>
                <w:bCs/>
                <w:sz w:val="22"/>
                <w:szCs w:val="22"/>
                <w:u w:color="000000"/>
              </w:rPr>
              <w:t>го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proofErr w:type="gram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согласовани</w:t>
            </w:r>
            <w:r w:rsidR="00E159ED">
              <w:rPr>
                <w:rFonts w:eastAsia="Arial Unicode MS"/>
                <w:bCs/>
                <w:sz w:val="22"/>
                <w:szCs w:val="22"/>
                <w:u w:color="000000"/>
              </w:rPr>
              <w:t>я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проекта постановления Правительства Ленинградской области</w:t>
            </w:r>
            <w:proofErr w:type="gram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 внесении изменений в </w:t>
            </w:r>
            <w:r w:rsidRPr="005D10C4"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  <w:t>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31.03.2019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7.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Принят региональный правовой акт о внесении изменений в </w:t>
            </w:r>
            <w:r w:rsidRPr="00C15053">
              <w:rPr>
                <w:bCs/>
                <w:sz w:val="22"/>
                <w:szCs w:val="22"/>
              </w:rPr>
              <w:t>Порядок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15</w:t>
            </w: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.0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4</w:t>
            </w:r>
            <w:r w:rsidRPr="00C15053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Щербаков Е.Д.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Постановление Правительства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B42436" w:rsidRDefault="00AF0327" w:rsidP="00E159ED">
            <w:pPr>
              <w:jc w:val="center"/>
              <w:rPr>
                <w:spacing w:val="2"/>
                <w:sz w:val="22"/>
                <w:szCs w:val="22"/>
                <w:shd w:val="clear" w:color="auto" w:fill="FFFFFF"/>
                <w:lang w:bidi="ru-RU"/>
              </w:rPr>
            </w:pPr>
            <w:r w:rsidRPr="00B42436"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contextualSpacing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bCs/>
                <w:sz w:val="22"/>
                <w:szCs w:val="22"/>
              </w:rPr>
              <w:t>Обеспечено 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специальном налоговом режиме для </w:t>
            </w:r>
            <w:proofErr w:type="spell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 на всей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10% ежегодный прирост проинформированных граждан (ежегодно, начиная с 2020 года).</w:t>
            </w:r>
          </w:p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области, проинформировано (ежегодно, начиная с 2020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8.1.1.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8.1.2.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8.1.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3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специальном налоговом режиме для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 в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01.06.2020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01.09.2020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252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 и ежеквартальном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Отчет единого органа управления организаций инфраструктуры с приложением отчетов курируемых 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8.1.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4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информирование пенсионеров в центре занятости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4C5DA2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4C5DA2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4C5DA2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4C5DA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Промежуточный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03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06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8.7.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8.1.5.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8.1.6.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0327" w:rsidRPr="00BC79F8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8.1.7.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специальном налоговом режиме для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 в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6518C8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6518C8">
              <w:rPr>
                <w:rFonts w:eastAsia="Courier New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8.9.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8.10.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8.1.8.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информирование пенсионеров в центре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занятости 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4C5DA2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4C5DA2">
              <w:rPr>
                <w:rFonts w:eastAsia="Courier New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4C5DA2" w:rsidRDefault="00AF0327" w:rsidP="00E159ED">
            <w:pPr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 w:rsidRPr="004C5DA2">
              <w:rPr>
                <w:rFonts w:eastAsia="Courier New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Промежуточный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Сформирован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03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06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ПК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8.16.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отчет центра занятости  населения Ленинградской области, подтверждающий информирование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100% пенсионеров, обратившихся в центр занятости населения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Слюньков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Годовой отчет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центра занятости  населения Ленинградской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contextualSpacing/>
              <w:rPr>
                <w:bCs/>
                <w:sz w:val="22"/>
                <w:szCs w:val="22"/>
              </w:rPr>
            </w:pPr>
            <w:r w:rsidRPr="00C15053">
              <w:rPr>
                <w:bCs/>
                <w:sz w:val="22"/>
                <w:szCs w:val="22"/>
              </w:rPr>
              <w:t>Обеспечено 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01.07.2019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10% ежегодный прирост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проинформированных граждан (ежегодно, начиная с 2019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9.1.1.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9.1.2.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bCs/>
                <w:sz w:val="22"/>
                <w:szCs w:val="22"/>
              </w:rPr>
              <w:t>Обеспечение и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9.1.3.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площадок, в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01.07.2019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9.1.4.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9.1.5.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</w:t>
            </w:r>
            <w:r w:rsidRPr="005D10C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D10C4">
              <w:rPr>
                <w:bCs/>
                <w:sz w:val="22"/>
                <w:szCs w:val="22"/>
              </w:rPr>
              <w:t>о</w:t>
            </w:r>
            <w:proofErr w:type="gramEnd"/>
            <w:r w:rsidRPr="005D10C4">
              <w:rPr>
                <w:bCs/>
                <w:sz w:val="22"/>
                <w:szCs w:val="22"/>
              </w:rPr>
              <w:t xml:space="preserve"> и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9.1.6.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площадок, в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12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9.1.7.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9.1.8.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</w:t>
            </w:r>
            <w:r w:rsidRPr="005D10C4">
              <w:rPr>
                <w:bCs/>
                <w:sz w:val="22"/>
                <w:szCs w:val="22"/>
              </w:rPr>
              <w:t xml:space="preserve"> и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9.1.9.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о 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 xml:space="preserve">программном обеспечении и централизованной ИТ-инфраструктуре, обеспечивающей налогообложение доходов </w:t>
            </w:r>
            <w:proofErr w:type="spellStart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в том числе, с возможностью интеграции с системами кредитных организаций и операторами электронных площадок, в семинары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01.0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9.6.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9.7.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9.9.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bCs/>
                <w:sz w:val="22"/>
                <w:szCs w:val="22"/>
              </w:rPr>
              <w:t>Обеспечено 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нформирование граждан о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специальном продукте АО «Корпорация «МСП», предусматривающего оказание кредитной и гарантийной поддержки </w:t>
            </w: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10% составил ежегодный прирост проинформированных граждан (ежегодно, начиная с 2020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10.1.1.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10.1.2.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10.1.3.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граждан о </w:t>
            </w:r>
            <w:r w:rsidRPr="005D10C4">
              <w:rPr>
                <w:rFonts w:eastAsia="Courier New"/>
                <w:sz w:val="22"/>
                <w:szCs w:val="22"/>
                <w:lang w:bidi="ru-RU"/>
              </w:rPr>
              <w:t xml:space="preserve">специальном продукте АО «Корпорация «МСП» 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в семинары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950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rPr>
          <w:trHeight w:val="390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10.1.4.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Обеспечено размещение и ежеквартальное обновление информации в социальных сетях и на сайтах комитета по развитию малого, среднего бизнеса и потребительского рынка Ленинградской области и организаций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Принт-скрин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страницы сайтов  813.ru и комитета, страницы социальных сетей  с размещенной 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77"/>
        </w:trPr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10.1.5.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 предоставление консультаций по указанной тематике всеми организациями инфраструктуры поддержки субъектов МСП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Отчеты организаций инфраструктуры поддержки субъектов МСП.</w:t>
            </w:r>
          </w:p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10.1.6.</w:t>
            </w:r>
          </w:p>
        </w:tc>
        <w:tc>
          <w:tcPr>
            <w:tcW w:w="4820" w:type="dxa"/>
            <w:shd w:val="clear" w:color="auto" w:fill="auto"/>
          </w:tcPr>
          <w:p w:rsidR="00AF0327" w:rsidRPr="005D10C4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Обеспечение включение информации граждан о </w:t>
            </w:r>
            <w:r w:rsidRPr="005D10C4">
              <w:rPr>
                <w:rFonts w:eastAsia="Courier New"/>
                <w:sz w:val="22"/>
                <w:szCs w:val="22"/>
                <w:lang w:bidi="ru-RU"/>
              </w:rPr>
              <w:t xml:space="preserve">специальном продукте АО «Корпорация «МСП» </w:t>
            </w:r>
            <w:r w:rsidRPr="005D10C4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в семинары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31.12.202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о проведении семинара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10.5.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31.03.2021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10.6.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10.7.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rPr>
          <w:trHeight w:val="409"/>
        </w:trPr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10.8.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Обеспечено предоставление информационно-консультационных и образовательных мер поддержки </w:t>
            </w:r>
            <w:proofErr w:type="spellStart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гражданам в</w:t>
            </w:r>
            <w:r w:rsidRPr="00C15053">
              <w:rPr>
                <w:bCs/>
                <w:sz w:val="22"/>
                <w:szCs w:val="22"/>
              </w:rPr>
              <w:t xml:space="preserve"> Фонде «Фонд поддержки предпринимательства и промышленности Ленинградской области, </w:t>
            </w:r>
            <w:proofErr w:type="spellStart"/>
            <w:r w:rsidRPr="00C15053">
              <w:rPr>
                <w:bCs/>
                <w:sz w:val="22"/>
                <w:szCs w:val="22"/>
              </w:rPr>
              <w:t>микрокредитная</w:t>
            </w:r>
            <w:proofErr w:type="spellEnd"/>
            <w:r w:rsidRPr="00C15053">
              <w:rPr>
                <w:bCs/>
                <w:sz w:val="22"/>
                <w:szCs w:val="22"/>
              </w:rPr>
              <w:t xml:space="preserve"> компания»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5 % </w:t>
            </w:r>
            <w:proofErr w:type="spell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самозанятых</w:t>
            </w:r>
            <w:proofErr w:type="spell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граждан, зафиксировавших свой статус в соответствии с законодательством Российской Федерации, предоставлена услуга </w:t>
            </w:r>
            <w:proofErr w:type="gram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и(</w:t>
            </w:r>
            <w:proofErr w:type="gram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или) мера поддержки в Фонде «Фонд поддержки предпринимательства и промышленности Ленинградской области, </w:t>
            </w:r>
            <w:proofErr w:type="spellStart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микрокредитная</w:t>
            </w:r>
            <w:proofErr w:type="spellEnd"/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11.1.1.</w:t>
            </w:r>
          </w:p>
        </w:tc>
        <w:tc>
          <w:tcPr>
            <w:tcW w:w="4820" w:type="dxa"/>
            <w:shd w:val="clear" w:color="auto" w:fill="auto"/>
          </w:tcPr>
          <w:p w:rsidR="00AF0327" w:rsidRPr="00040C28" w:rsidRDefault="00AF0327" w:rsidP="00E159ED">
            <w:pPr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040C28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</w:t>
            </w:r>
            <w:r w:rsidRPr="00040C28">
              <w:rPr>
                <w:rFonts w:eastAsia="Courier New"/>
                <w:sz w:val="22"/>
                <w:szCs w:val="22"/>
                <w:lang w:eastAsia="en-US" w:bidi="ru-RU"/>
              </w:rPr>
              <w:t xml:space="preserve"> разработка региональной программы </w:t>
            </w:r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предоставление информационно-консультационных и образовательных мер поддержки </w:t>
            </w:r>
            <w:proofErr w:type="spellStart"/>
            <w:r w:rsidRPr="00040C28">
              <w:rPr>
                <w:rFonts w:eastAsia="Courier New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 гражданам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01.01.2020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Утвержденная 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eastAsia="en-US" w:bidi="ru-RU"/>
              </w:rPr>
              <w:t>региональная программа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11.1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AF0327" w:rsidRPr="00040C28" w:rsidRDefault="00AF0327" w:rsidP="00E159ED">
            <w:pPr>
              <w:rPr>
                <w:rFonts w:eastAsia="Courier New"/>
                <w:sz w:val="22"/>
                <w:szCs w:val="22"/>
                <w:lang w:eastAsia="en-US" w:bidi="ru-RU"/>
              </w:rPr>
            </w:pPr>
            <w:proofErr w:type="gramStart"/>
            <w:r w:rsidRPr="00040C28">
              <w:rPr>
                <w:rFonts w:eastAsia="Courier New"/>
                <w:sz w:val="22"/>
                <w:szCs w:val="22"/>
                <w:lang w:eastAsia="en-US" w:bidi="ru-RU"/>
              </w:rPr>
              <w:t>Региональная</w:t>
            </w:r>
            <w:proofErr w:type="gramEnd"/>
            <w:r w:rsidRPr="00040C28">
              <w:rPr>
                <w:rFonts w:eastAsia="Courier New"/>
                <w:sz w:val="22"/>
                <w:szCs w:val="22"/>
                <w:lang w:eastAsia="en-US" w:bidi="ru-RU"/>
              </w:rPr>
              <w:t xml:space="preserve"> программы </w:t>
            </w:r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предоставления информационно-консультационных и образовательных мер поддержки </w:t>
            </w:r>
            <w:proofErr w:type="spellStart"/>
            <w:r w:rsidRPr="00040C28">
              <w:rPr>
                <w:rFonts w:eastAsia="Courier New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 гражданам внедрена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09</w:t>
            </w: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Промежуточный отчет из АИС «Учет консультаций»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11.1.2.</w:t>
            </w:r>
          </w:p>
        </w:tc>
        <w:tc>
          <w:tcPr>
            <w:tcW w:w="4820" w:type="dxa"/>
            <w:shd w:val="clear" w:color="auto" w:fill="auto"/>
          </w:tcPr>
          <w:p w:rsidR="00AF0327" w:rsidRPr="00040C28" w:rsidRDefault="00AF0327" w:rsidP="00E159ED">
            <w:pPr>
              <w:rPr>
                <w:rFonts w:eastAsia="Courier New"/>
                <w:sz w:val="22"/>
                <w:szCs w:val="22"/>
                <w:lang w:eastAsia="en-US" w:bidi="ru-RU"/>
              </w:rPr>
            </w:pPr>
            <w:r w:rsidRPr="00040C28">
              <w:rPr>
                <w:rFonts w:eastAsia="Arial Unicode MS"/>
                <w:bCs/>
                <w:sz w:val="22"/>
                <w:szCs w:val="22"/>
                <w:u w:color="000000"/>
              </w:rPr>
              <w:t>Обеспечение</w:t>
            </w:r>
            <w:r w:rsidRPr="00040C28">
              <w:rPr>
                <w:rFonts w:eastAsia="Courier New"/>
                <w:sz w:val="22"/>
                <w:szCs w:val="22"/>
                <w:lang w:eastAsia="en-US" w:bidi="ru-RU"/>
              </w:rPr>
              <w:t xml:space="preserve"> % выполнение региональной программы </w:t>
            </w:r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предоставления информационно-консультационных и образовательных мер поддержки </w:t>
            </w:r>
            <w:proofErr w:type="spellStart"/>
            <w:r w:rsidRPr="00040C28">
              <w:rPr>
                <w:rFonts w:eastAsia="Courier New"/>
                <w:sz w:val="22"/>
                <w:szCs w:val="22"/>
                <w:lang w:bidi="ru-RU"/>
              </w:rPr>
              <w:t>самозанятым</w:t>
            </w:r>
            <w:proofErr w:type="spellEnd"/>
            <w:r w:rsidRPr="00040C28">
              <w:rPr>
                <w:rFonts w:eastAsia="Courier New"/>
                <w:sz w:val="22"/>
                <w:szCs w:val="22"/>
                <w:lang w:bidi="ru-RU"/>
              </w:rPr>
              <w:t xml:space="preserve"> гражданам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01.03.2020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Отчет из АИС «Учет консультаций»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11.2.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31.06.2021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lastRenderedPageBreak/>
              <w:t>11.3.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31.09.2021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РП</w:t>
            </w:r>
          </w:p>
        </w:tc>
      </w:tr>
      <w:tr w:rsidR="00AF0327" w:rsidRPr="00C15053" w:rsidTr="00E159ED">
        <w:tc>
          <w:tcPr>
            <w:tcW w:w="850" w:type="dxa"/>
            <w:shd w:val="clear" w:color="auto" w:fill="auto"/>
          </w:tcPr>
          <w:p w:rsidR="00AF0327" w:rsidRPr="00C15053" w:rsidRDefault="00AF0327" w:rsidP="00E159ED">
            <w:pPr>
              <w:jc w:val="center"/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11.4.</w:t>
            </w:r>
          </w:p>
        </w:tc>
        <w:tc>
          <w:tcPr>
            <w:tcW w:w="4820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Arial Unicode MS"/>
                <w:bCs/>
                <w:sz w:val="22"/>
                <w:szCs w:val="22"/>
                <w:u w:color="000000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Сформирован отчет единого органа управления организациями инфраструктуры, содержащий информацию  о раз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>мещени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и и ежеквартальном обновлении</w:t>
            </w:r>
            <w:r w:rsidRPr="00C1505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 информации</w:t>
            </w: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, предоставлении консультаций и проведении семинаров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31.12.2021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C15053">
              <w:rPr>
                <w:rFonts w:eastAsia="Courier New"/>
                <w:color w:val="000000"/>
                <w:sz w:val="22"/>
                <w:szCs w:val="22"/>
                <w:lang w:bidi="ru-RU"/>
              </w:rPr>
              <w:t>Орехов Д.А.</w:t>
            </w:r>
          </w:p>
        </w:tc>
        <w:tc>
          <w:tcPr>
            <w:tcW w:w="3544" w:type="dxa"/>
            <w:shd w:val="clear" w:color="auto" w:fill="auto"/>
          </w:tcPr>
          <w:p w:rsidR="00AF0327" w:rsidRPr="00C15053" w:rsidRDefault="00AF0327" w:rsidP="00E159ED">
            <w:pPr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Отчет единого органа управления организаций инфраструктуры с приложением отчетов курируемых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27" w:rsidRPr="00C15053" w:rsidRDefault="00AF0327" w:rsidP="00E159ED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u w:color="000000"/>
              </w:rPr>
              <w:t>ОШ</w:t>
            </w:r>
          </w:p>
        </w:tc>
      </w:tr>
    </w:tbl>
    <w:p w:rsidR="00EF4271" w:rsidRPr="00EF24AC" w:rsidRDefault="00EF4271" w:rsidP="00EF4271">
      <w:pPr>
        <w:autoSpaceDE/>
        <w:autoSpaceDN/>
        <w:adjustRightInd/>
        <w:rPr>
          <w:rFonts w:eastAsia="Courier New"/>
          <w:color w:val="000000"/>
          <w:sz w:val="24"/>
          <w:szCs w:val="28"/>
          <w:lang w:bidi="ru-RU"/>
        </w:rPr>
        <w:sectPr w:rsidR="00EF4271" w:rsidRPr="00EF24AC" w:rsidSect="00F17A51">
          <w:pgSz w:w="16838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EF4271" w:rsidRPr="00EF24AC" w:rsidRDefault="00EF4271" w:rsidP="00EF4271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p w:rsidR="004D7994" w:rsidRPr="00EF24AC" w:rsidRDefault="004D7994" w:rsidP="004D7994">
      <w:pPr>
        <w:ind w:left="10915"/>
        <w:jc w:val="center"/>
        <w:rPr>
          <w:spacing w:val="1"/>
          <w:sz w:val="26"/>
          <w:szCs w:val="26"/>
          <w:lang w:eastAsia="en-US"/>
        </w:rPr>
      </w:pPr>
      <w:r w:rsidRPr="00EF24AC">
        <w:rPr>
          <w:spacing w:val="1"/>
          <w:sz w:val="26"/>
          <w:szCs w:val="26"/>
          <w:lang w:eastAsia="en-US"/>
        </w:rPr>
        <w:t xml:space="preserve">ПРИЛОЖЕНИЕ № 2 </w:t>
      </w:r>
      <w:r w:rsidRPr="00EF24AC">
        <w:rPr>
          <w:spacing w:val="1"/>
          <w:sz w:val="26"/>
          <w:szCs w:val="26"/>
          <w:lang w:eastAsia="en-US"/>
        </w:rPr>
        <w:br/>
        <w:t>к паспорту регионального проекта</w:t>
      </w:r>
    </w:p>
    <w:p w:rsidR="004D7994" w:rsidRPr="00EF24AC" w:rsidRDefault="004D7994" w:rsidP="004D7994">
      <w:pPr>
        <w:autoSpaceDE/>
        <w:autoSpaceDN/>
        <w:adjustRightInd/>
        <w:ind w:left="10915"/>
        <w:jc w:val="center"/>
        <w:rPr>
          <w:b/>
          <w:bCs/>
          <w:spacing w:val="-1"/>
          <w:sz w:val="26"/>
          <w:szCs w:val="26"/>
          <w:lang w:eastAsia="en-US"/>
        </w:rPr>
      </w:pPr>
      <w:r w:rsidRPr="00EF24AC">
        <w:rPr>
          <w:spacing w:val="1"/>
          <w:sz w:val="26"/>
          <w:szCs w:val="26"/>
          <w:lang w:eastAsia="en-US"/>
        </w:rPr>
        <w:t>«Улучшение условий для бизнеса»</w:t>
      </w:r>
    </w:p>
    <w:p w:rsidR="00FD1E14" w:rsidRPr="00EF24AC" w:rsidRDefault="00FD1E14" w:rsidP="00C223CE">
      <w:pPr>
        <w:autoSpaceDE/>
        <w:autoSpaceDN/>
        <w:adjustRightInd/>
        <w:spacing w:line="638" w:lineRule="exact"/>
        <w:ind w:left="20"/>
        <w:jc w:val="center"/>
        <w:rPr>
          <w:b/>
          <w:bCs/>
          <w:spacing w:val="-1"/>
          <w:sz w:val="26"/>
          <w:szCs w:val="26"/>
          <w:lang w:eastAsia="en-US"/>
        </w:rPr>
      </w:pPr>
      <w:r w:rsidRPr="00EF24AC">
        <w:rPr>
          <w:b/>
          <w:bCs/>
          <w:spacing w:val="-1"/>
          <w:sz w:val="26"/>
          <w:szCs w:val="26"/>
          <w:lang w:eastAsia="en-US"/>
        </w:rPr>
        <w:t>ДОПОЛНИТЕЛЬНЫЕ И ОБОСНОВЫВАЮЩИЕ МАТЕРИАЛЫ</w:t>
      </w:r>
    </w:p>
    <w:p w:rsidR="00FD1E14" w:rsidRPr="00EF24AC" w:rsidRDefault="00FD1E14" w:rsidP="00C223CE">
      <w:pPr>
        <w:autoSpaceDE/>
        <w:autoSpaceDN/>
        <w:adjustRightInd/>
        <w:spacing w:line="638" w:lineRule="exact"/>
        <w:ind w:left="20"/>
        <w:jc w:val="center"/>
        <w:rPr>
          <w:b/>
          <w:bCs/>
          <w:spacing w:val="-1"/>
          <w:sz w:val="26"/>
          <w:szCs w:val="26"/>
          <w:lang w:eastAsia="en-US"/>
        </w:rPr>
      </w:pPr>
      <w:r w:rsidRPr="00EF24AC">
        <w:rPr>
          <w:b/>
          <w:bCs/>
          <w:spacing w:val="-1"/>
          <w:sz w:val="26"/>
          <w:szCs w:val="26"/>
          <w:lang w:eastAsia="en-US"/>
        </w:rPr>
        <w:t>регионального проекта</w:t>
      </w:r>
    </w:p>
    <w:p w:rsidR="00FD1E14" w:rsidRPr="00EF24AC" w:rsidRDefault="004D7994" w:rsidP="0081404D">
      <w:pPr>
        <w:autoSpaceDE/>
        <w:autoSpaceDN/>
        <w:adjustRightInd/>
        <w:ind w:left="20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>«</w:t>
      </w:r>
      <w:r w:rsidR="006772F7" w:rsidRPr="00EF24AC">
        <w:rPr>
          <w:spacing w:val="1"/>
          <w:sz w:val="22"/>
          <w:szCs w:val="22"/>
          <w:lang w:eastAsia="en-US"/>
        </w:rPr>
        <w:t>Улучшение условий ведения предпринимательской деятельности</w:t>
      </w:r>
      <w:r w:rsidRPr="00EF24AC">
        <w:rPr>
          <w:spacing w:val="1"/>
          <w:sz w:val="22"/>
          <w:szCs w:val="22"/>
          <w:lang w:eastAsia="en-US"/>
        </w:rPr>
        <w:t>»</w:t>
      </w:r>
    </w:p>
    <w:p w:rsidR="004D7994" w:rsidRPr="00EF24AC" w:rsidRDefault="004D7994" w:rsidP="0081404D">
      <w:pPr>
        <w:autoSpaceDE/>
        <w:autoSpaceDN/>
        <w:adjustRightInd/>
        <w:ind w:left="20"/>
        <w:jc w:val="center"/>
        <w:rPr>
          <w:i/>
          <w:iCs/>
          <w:sz w:val="22"/>
          <w:szCs w:val="22"/>
          <w:lang w:eastAsia="en-US"/>
        </w:rPr>
      </w:pPr>
    </w:p>
    <w:p w:rsidR="00FD1E14" w:rsidRPr="00EF24AC" w:rsidRDefault="00C223CE" w:rsidP="00660548">
      <w:pPr>
        <w:tabs>
          <w:tab w:val="left" w:pos="2174"/>
        </w:tabs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t xml:space="preserve">1. </w:t>
      </w:r>
      <w:r w:rsidR="00FD1E14" w:rsidRPr="00EF24AC">
        <w:rPr>
          <w:spacing w:val="1"/>
          <w:sz w:val="22"/>
          <w:szCs w:val="22"/>
          <w:lang w:eastAsia="en-US"/>
        </w:rPr>
        <w:t>Модель функционирования результатов и достижения показателей регионального проекта</w:t>
      </w:r>
    </w:p>
    <w:p w:rsidR="00EF4271" w:rsidRPr="00EF24AC" w:rsidRDefault="00EF4271" w:rsidP="00EF4271">
      <w:pPr>
        <w:autoSpaceDE/>
        <w:autoSpaceDN/>
        <w:adjustRightInd/>
        <w:rPr>
          <w:rFonts w:eastAsia="Courier New"/>
          <w:color w:val="000000"/>
          <w:sz w:val="2"/>
          <w:szCs w:val="2"/>
          <w:lang w:bidi="ru-RU"/>
        </w:rPr>
      </w:pPr>
    </w:p>
    <w:p w:rsidR="00C223CE" w:rsidRPr="00EF24AC" w:rsidRDefault="00C223CE" w:rsidP="00C223CE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5"/>
      </w:tblGrid>
      <w:tr w:rsidR="00660548" w:rsidRPr="00EF24AC" w:rsidTr="009024B8">
        <w:trPr>
          <w:trHeight w:val="2867"/>
        </w:trPr>
        <w:tc>
          <w:tcPr>
            <w:tcW w:w="15025" w:type="dxa"/>
            <w:shd w:val="clear" w:color="auto" w:fill="auto"/>
          </w:tcPr>
          <w:p w:rsidR="00EF048D" w:rsidRPr="00EF24AC" w:rsidRDefault="00A54540" w:rsidP="009024B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ab/>
            </w:r>
            <w:r w:rsidR="00EF048D" w:rsidRPr="00EF24AC">
              <w:rPr>
                <w:spacing w:val="1"/>
                <w:sz w:val="22"/>
                <w:szCs w:val="22"/>
                <w:lang w:eastAsia="en-US"/>
              </w:rPr>
              <w:t xml:space="preserve">Региональный проект "Улучшение условий ведения предпринимательской деятельности" предусматривает реализацию мероприятий по внесению изменений в региональные правовые акты в целях улучшения условий ведения предпринимательской деятельности.  </w:t>
            </w:r>
          </w:p>
          <w:p w:rsidR="00647343" w:rsidRPr="00EF24AC" w:rsidRDefault="00A54540" w:rsidP="009024B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ab/>
            </w:r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Привлечение кредитных организаций, государственных </w:t>
            </w:r>
            <w:proofErr w:type="spellStart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 организаций, кредитных кооперативов к разработке специального продукта для </w:t>
            </w:r>
            <w:proofErr w:type="spellStart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 граждан позволит выработать единые подходы к оказанию кредитной и гарантийной поддержки таким гражданам, а также повысить задействовать различные каналы продвижения созданного продукта.</w:t>
            </w:r>
          </w:p>
          <w:p w:rsidR="00647343" w:rsidRPr="00EF24AC" w:rsidRDefault="00A54540" w:rsidP="009024B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ab/>
            </w:r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Возможность воспользоваться кредитной и гарантийной поддержкой станет дополнительным стимулом для вовлечения </w:t>
            </w:r>
            <w:proofErr w:type="spellStart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 граждан в легальную предпринимательскую деятельность, что в свою очередь будет способствовать увеличению численности занятых в сфере малого и среднего предпринимательства.</w:t>
            </w:r>
          </w:p>
          <w:p w:rsidR="00647343" w:rsidRPr="00EF24AC" w:rsidRDefault="00A54540" w:rsidP="009024B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spacing w:val="1"/>
                <w:sz w:val="22"/>
                <w:szCs w:val="22"/>
                <w:lang w:eastAsia="en-US"/>
              </w:rPr>
              <w:tab/>
            </w:r>
            <w:r w:rsidR="00B83FF6" w:rsidRPr="00EF24AC">
              <w:rPr>
                <w:spacing w:val="1"/>
                <w:sz w:val="22"/>
                <w:szCs w:val="22"/>
                <w:lang w:eastAsia="en-US"/>
              </w:rPr>
              <w:t xml:space="preserve">Реализация комплекса мероприятий по созданию благоприятных условий деятельности для </w:t>
            </w:r>
            <w:proofErr w:type="spellStart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 xml:space="preserve"> граждан внесет существенный вклад в достижение одной из основных целей проекта – увеличение количества </w:t>
            </w:r>
            <w:proofErr w:type="spellStart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>самозанятых</w:t>
            </w:r>
            <w:proofErr w:type="spellEnd"/>
            <w:r w:rsidR="00B83FF6" w:rsidRPr="00EF24AC">
              <w:rPr>
                <w:spacing w:val="1"/>
                <w:sz w:val="22"/>
                <w:szCs w:val="22"/>
                <w:lang w:eastAsia="en-US"/>
              </w:rPr>
              <w:t xml:space="preserve"> до 27 тыс. к 2024 году.</w:t>
            </w:r>
            <w:r w:rsidR="00647343"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4F4C7A" w:rsidRPr="00EF24AC" w:rsidRDefault="004F4C7A" w:rsidP="009024B8">
            <w:pPr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  <w:lang w:eastAsia="en-US"/>
              </w:rPr>
            </w:pPr>
          </w:p>
        </w:tc>
      </w:tr>
    </w:tbl>
    <w:p w:rsidR="00E2582E" w:rsidRPr="00EF24AC" w:rsidRDefault="00E2582E" w:rsidP="00C223CE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p w:rsidR="004D7994" w:rsidRPr="00EF24AC" w:rsidRDefault="004D7994" w:rsidP="00C223CE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br w:type="page"/>
      </w:r>
    </w:p>
    <w:p w:rsidR="00FD1E14" w:rsidRPr="00EF24AC" w:rsidRDefault="00C223CE" w:rsidP="00C223CE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lastRenderedPageBreak/>
        <w:t>2. Методика расчета показателей регионального проекта</w:t>
      </w:r>
    </w:p>
    <w:p w:rsidR="00493456" w:rsidRPr="00EF24AC" w:rsidRDefault="00493456" w:rsidP="00C223CE">
      <w:pPr>
        <w:autoSpaceDE/>
        <w:autoSpaceDN/>
        <w:adjustRightInd/>
        <w:jc w:val="center"/>
        <w:rPr>
          <w:spacing w:val="1"/>
          <w:sz w:val="22"/>
          <w:szCs w:val="22"/>
          <w:lang w:eastAsia="en-US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86"/>
        <w:gridCol w:w="1554"/>
        <w:gridCol w:w="2397"/>
        <w:gridCol w:w="2244"/>
        <w:gridCol w:w="1883"/>
        <w:gridCol w:w="1845"/>
        <w:gridCol w:w="2107"/>
      </w:tblGrid>
      <w:tr w:rsidR="00540A88" w:rsidRPr="00EF24AC" w:rsidTr="00B83FF6">
        <w:trPr>
          <w:trHeight w:val="1077"/>
        </w:trPr>
        <w:tc>
          <w:tcPr>
            <w:tcW w:w="614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after="6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493456" w:rsidRPr="00EF24AC" w:rsidRDefault="00493456" w:rsidP="00F7458C">
            <w:pPr>
              <w:autoSpaceDE/>
              <w:autoSpaceDN/>
              <w:adjustRightInd/>
              <w:ind w:left="142" w:hanging="142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Методика расчета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Базовые показатели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Источник данных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line="326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Ответственный за сбор данных</w:t>
            </w:r>
            <w:proofErr w:type="gramEnd"/>
          </w:p>
        </w:tc>
        <w:tc>
          <w:tcPr>
            <w:tcW w:w="1894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Уровень агрегирования</w:t>
            </w:r>
          </w:p>
          <w:p w:rsidR="00493456" w:rsidRPr="00EF24AC" w:rsidRDefault="00493456" w:rsidP="00F7458C">
            <w:pPr>
              <w:autoSpaceDE/>
              <w:autoSpaceDN/>
              <w:adjustRightInd/>
              <w:spacing w:line="317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информации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after="12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Временные характеристики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93456" w:rsidRPr="00EF24AC" w:rsidRDefault="00493456" w:rsidP="00F7458C">
            <w:pPr>
              <w:autoSpaceDE/>
              <w:autoSpaceDN/>
              <w:adjustRightInd/>
              <w:spacing w:after="6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Дополнительная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информация</w:t>
            </w:r>
          </w:p>
        </w:tc>
      </w:tr>
      <w:tr w:rsidR="00AF738A" w:rsidRPr="00EF24AC" w:rsidTr="00F7458C">
        <w:tc>
          <w:tcPr>
            <w:tcW w:w="15025" w:type="dxa"/>
            <w:gridSpan w:val="8"/>
            <w:shd w:val="clear" w:color="auto" w:fill="auto"/>
            <w:vAlign w:val="center"/>
          </w:tcPr>
          <w:p w:rsidR="00AF738A" w:rsidRPr="00EF24AC" w:rsidRDefault="00E26374" w:rsidP="00F7458C">
            <w:pPr>
              <w:autoSpaceDE/>
              <w:autoSpaceDN/>
              <w:adjustRightInd/>
              <w:spacing w:after="60" w:line="240" w:lineRule="exact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F24AC">
              <w:rPr>
                <w:sz w:val="22"/>
                <w:szCs w:val="22"/>
              </w:rPr>
              <w:t>самозанятых</w:t>
            </w:r>
            <w:proofErr w:type="spellEnd"/>
            <w:r w:rsidRPr="00EF24AC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F24AC">
              <w:rPr>
                <w:sz w:val="22"/>
                <w:szCs w:val="22"/>
              </w:rPr>
              <w:t>самозанятых</w:t>
            </w:r>
            <w:proofErr w:type="spellEnd"/>
          </w:p>
        </w:tc>
      </w:tr>
      <w:tr w:rsidR="00E26374" w:rsidRPr="00EF24AC" w:rsidTr="006E183B">
        <w:trPr>
          <w:trHeight w:val="2230"/>
        </w:trPr>
        <w:tc>
          <w:tcPr>
            <w:tcW w:w="614" w:type="dxa"/>
            <w:shd w:val="clear" w:color="auto" w:fill="auto"/>
            <w:vAlign w:val="center"/>
          </w:tcPr>
          <w:p w:rsidR="00E26374" w:rsidRPr="00EF24AC" w:rsidRDefault="00E26374" w:rsidP="00F7458C">
            <w:pPr>
              <w:autoSpaceDE/>
              <w:autoSpaceDN/>
              <w:adjustRightInd/>
              <w:spacing w:after="60" w:line="240" w:lineRule="exact"/>
              <w:ind w:left="120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6374" w:rsidRPr="00EF24AC" w:rsidRDefault="006E183B" w:rsidP="002C473A">
            <w:pPr>
              <w:autoSpaceDE/>
              <w:autoSpaceDN/>
              <w:adjustRightInd/>
              <w:jc w:val="both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Количество физических лиц поставленных на учет в качестве налогоплательщиков налога на </w:t>
            </w:r>
            <w:proofErr w:type="gramStart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профессиональной</w:t>
            </w:r>
            <w:proofErr w:type="gramEnd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доход (за период)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26374" w:rsidRPr="00EF24AC" w:rsidRDefault="00E26374" w:rsidP="002C473A">
            <w:pPr>
              <w:autoSpaceDE/>
              <w:autoSpaceDN/>
              <w:adjustRightInd/>
              <w:spacing w:after="120" w:line="240" w:lineRule="exact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E26374" w:rsidRPr="00EF24AC" w:rsidRDefault="00E26374" w:rsidP="002C473A">
            <w:pPr>
              <w:autoSpaceDE/>
              <w:autoSpaceDN/>
              <w:adjustRightInd/>
              <w:spacing w:after="120" w:line="240" w:lineRule="exact"/>
              <w:jc w:val="both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Программное обеспечение </w:t>
            </w: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br/>
              <w:t>ФНС России АИС "НАЛОГ-3"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6374" w:rsidRPr="00EF24AC" w:rsidRDefault="00E26374" w:rsidP="002C473A">
            <w:pPr>
              <w:jc w:val="both"/>
              <w:rPr>
                <w:sz w:val="24"/>
                <w:szCs w:val="24"/>
              </w:rPr>
            </w:pPr>
            <w:r w:rsidRPr="00EF24AC">
              <w:rPr>
                <w:sz w:val="24"/>
                <w:szCs w:val="24"/>
              </w:rPr>
              <w:t>ФНС России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26374" w:rsidRPr="00EF24AC" w:rsidRDefault="00E26374" w:rsidP="002C473A">
            <w:pPr>
              <w:autoSpaceDE/>
              <w:autoSpaceDN/>
              <w:adjustRightInd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по Российской Федерации, по субъектам Российской Федерации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26374" w:rsidRPr="00EF24AC" w:rsidRDefault="00E26374" w:rsidP="002C473A">
            <w:pPr>
              <w:autoSpaceDE/>
              <w:autoSpaceDN/>
              <w:adjustRightInd/>
              <w:spacing w:after="120" w:line="240" w:lineRule="exact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ежеквартально, ежегодно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26374" w:rsidRPr="00EF24AC" w:rsidRDefault="00E26374" w:rsidP="002C473A">
            <w:pPr>
              <w:autoSpaceDE/>
              <w:autoSpaceDN/>
              <w:adjustRightInd/>
              <w:spacing w:after="60" w:line="240" w:lineRule="exact"/>
              <w:jc w:val="center"/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</w:tr>
    </w:tbl>
    <w:p w:rsidR="00493456" w:rsidRPr="00EF24AC" w:rsidRDefault="00493456" w:rsidP="00C223CE">
      <w:pPr>
        <w:autoSpaceDE/>
        <w:autoSpaceDN/>
        <w:adjustRightInd/>
        <w:jc w:val="center"/>
        <w:rPr>
          <w:rFonts w:eastAsia="Courier New"/>
          <w:color w:val="000000"/>
          <w:sz w:val="2"/>
          <w:szCs w:val="2"/>
          <w:lang w:bidi="ru-RU"/>
        </w:rPr>
        <w:sectPr w:rsidR="00493456" w:rsidRPr="00EF24AC" w:rsidSect="00E2582E">
          <w:pgSz w:w="16838" w:h="11909" w:orient="landscape"/>
          <w:pgMar w:top="1134" w:right="0" w:bottom="1134" w:left="0" w:header="0" w:footer="6" w:gutter="0"/>
          <w:cols w:space="720"/>
          <w:noEndnote/>
          <w:docGrid w:linePitch="360"/>
        </w:sectPr>
      </w:pPr>
    </w:p>
    <w:p w:rsidR="00EF4271" w:rsidRPr="00EF24AC" w:rsidRDefault="00EF4271" w:rsidP="009E54CB">
      <w:pPr>
        <w:framePr w:w="14884" w:h="288" w:hRule="exact" w:wrap="around" w:vAnchor="page" w:hAnchor="page" w:x="993" w:y="1347"/>
        <w:autoSpaceDE/>
        <w:autoSpaceDN/>
        <w:adjustRightInd/>
        <w:spacing w:line="240" w:lineRule="exact"/>
        <w:ind w:left="20"/>
        <w:jc w:val="center"/>
        <w:rPr>
          <w:spacing w:val="1"/>
          <w:sz w:val="22"/>
          <w:szCs w:val="22"/>
          <w:lang w:eastAsia="en-US"/>
        </w:rPr>
      </w:pPr>
      <w:r w:rsidRPr="00EF24AC">
        <w:rPr>
          <w:spacing w:val="1"/>
          <w:sz w:val="22"/>
          <w:szCs w:val="22"/>
          <w:lang w:eastAsia="en-US"/>
        </w:rPr>
        <w:lastRenderedPageBreak/>
        <w:t>3. Финансовое обеспечение реализации мероприятий регионального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808"/>
        <w:gridCol w:w="1987"/>
        <w:gridCol w:w="1416"/>
        <w:gridCol w:w="1560"/>
        <w:gridCol w:w="1416"/>
        <w:gridCol w:w="1714"/>
      </w:tblGrid>
      <w:tr w:rsidR="00EF4271" w:rsidRPr="00EF24AC" w:rsidTr="0017386B">
        <w:trPr>
          <w:trHeight w:hRule="exact" w:val="66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after="6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before="60"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326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Наименование мероприятия и источники финансирования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322" w:lineRule="exact"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Код бюджетной классификации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322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326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Всего, (млн. рублей)</w:t>
            </w:r>
          </w:p>
        </w:tc>
      </w:tr>
      <w:tr w:rsidR="00EF4271" w:rsidRPr="00EF24AC" w:rsidTr="0017386B">
        <w:trPr>
          <w:trHeight w:hRule="exact" w:val="331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val="en-US" w:eastAsia="en-US" w:bidi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val="en-US" w:eastAsia="en-US" w:bidi="en-US"/>
              </w:rPr>
              <w:t>N+1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val="en-US" w:eastAsia="en-US" w:bidi="en-US"/>
              </w:rPr>
              <w:t>N+2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71" w:rsidRPr="00EF24AC" w:rsidRDefault="00EF4271" w:rsidP="00EF4271">
            <w:pPr>
              <w:framePr w:w="14933" w:h="8904" w:wrap="around" w:vAnchor="page" w:hAnchor="page" w:x="970" w:y="1909"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540A88" w:rsidRPr="00EF24AC" w:rsidTr="00BD48C0">
        <w:trPr>
          <w:trHeight w:hRule="exact" w:val="77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322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(указывается результат 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77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322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(указывается мероприятие 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проекта),</w:t>
            </w: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 в том числе: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20" w:lineRule="exact"/>
              <w:jc w:val="both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en-US" w:bidi="ru-RU"/>
              </w:rPr>
              <w:t xml:space="preserve">   </w:t>
            </w: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6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78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6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78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6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1.1.31.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74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540A88" w:rsidRPr="00EF24AC" w:rsidTr="00BD48C0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jc w:val="center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1.1.4.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A88" w:rsidRPr="00EF24AC" w:rsidRDefault="00540A88" w:rsidP="00540A88">
            <w:pPr>
              <w:framePr w:w="14933" w:h="8904" w:wrap="around" w:vAnchor="page" w:hAnchor="page" w:x="970" w:y="1909"/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88" w:rsidRPr="00EF24AC" w:rsidRDefault="00540A88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451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40" w:lineRule="exact"/>
              <w:ind w:left="40"/>
              <w:rPr>
                <w:spacing w:val="1"/>
                <w:sz w:val="22"/>
                <w:szCs w:val="22"/>
                <w:lang w:eastAsia="en-US"/>
              </w:rPr>
            </w:pPr>
            <w:proofErr w:type="gramStart"/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 xml:space="preserve">Всего по </w:t>
            </w:r>
            <w:r w:rsidRPr="00EF24A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24AC">
              <w:rPr>
                <w:color w:val="000000"/>
                <w:spacing w:val="1"/>
                <w:sz w:val="24"/>
                <w:szCs w:val="24"/>
                <w:shd w:val="clear" w:color="auto" w:fill="FFFFFF"/>
                <w:lang w:bidi="ru-RU"/>
              </w:rPr>
              <w:t>регионального проекту, в том числе: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451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46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46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83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бюджет Ленинградской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609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78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BD48C0" w:rsidRPr="00EF24AC" w:rsidTr="00BD48C0">
        <w:trPr>
          <w:trHeight w:hRule="exact" w:val="466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autoSpaceDE/>
              <w:autoSpaceDN/>
              <w:adjustRightInd/>
              <w:spacing w:line="220" w:lineRule="exact"/>
              <w:ind w:left="220"/>
              <w:rPr>
                <w:spacing w:val="1"/>
                <w:sz w:val="22"/>
                <w:szCs w:val="22"/>
                <w:lang w:eastAsia="en-US"/>
              </w:rPr>
            </w:pPr>
            <w:r w:rsidRPr="00EF24AC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внебюджетные источники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8C0" w:rsidRPr="00EF24AC" w:rsidRDefault="00BD48C0" w:rsidP="00BD48C0">
            <w:pPr>
              <w:framePr w:w="14933" w:h="8904" w:wrap="around" w:vAnchor="page" w:hAnchor="page" w:x="970" w:y="1909"/>
              <w:jc w:val="center"/>
            </w:pPr>
            <w:r w:rsidRPr="00EF24AC">
              <w:rPr>
                <w:rFonts w:eastAsia="Courier New"/>
                <w:color w:val="000000"/>
                <w:sz w:val="28"/>
                <w:szCs w:val="28"/>
                <w:lang w:bidi="ru-RU"/>
              </w:rPr>
              <w:t>-</w:t>
            </w:r>
          </w:p>
        </w:tc>
      </w:tr>
    </w:tbl>
    <w:p w:rsidR="00EF4271" w:rsidRPr="00EF24AC" w:rsidRDefault="00EF4271" w:rsidP="00815192">
      <w:pPr>
        <w:autoSpaceDE/>
        <w:autoSpaceDN/>
        <w:adjustRightInd/>
        <w:rPr>
          <w:color w:val="000000"/>
        </w:rPr>
      </w:pPr>
    </w:p>
    <w:sectPr w:rsidR="00EF4271" w:rsidRPr="00EF24A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E" w:rsidRDefault="0062229E">
      <w:r>
        <w:separator/>
      </w:r>
    </w:p>
  </w:endnote>
  <w:endnote w:type="continuationSeparator" w:id="0">
    <w:p w:rsidR="0062229E" w:rsidRDefault="006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E" w:rsidRDefault="0062229E">
      <w:r>
        <w:separator/>
      </w:r>
    </w:p>
  </w:footnote>
  <w:footnote w:type="continuationSeparator" w:id="0">
    <w:p w:rsidR="0062229E" w:rsidRDefault="0062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CEC"/>
    <w:multiLevelType w:val="hybridMultilevel"/>
    <w:tmpl w:val="F64E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9AF"/>
    <w:multiLevelType w:val="hybridMultilevel"/>
    <w:tmpl w:val="5FD4B4D2"/>
    <w:lvl w:ilvl="0" w:tplc="720EF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63421"/>
    <w:multiLevelType w:val="hybridMultilevel"/>
    <w:tmpl w:val="6EB8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037A"/>
    <w:multiLevelType w:val="hybridMultilevel"/>
    <w:tmpl w:val="33A2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5E2A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A0746"/>
    <w:multiLevelType w:val="multilevel"/>
    <w:tmpl w:val="562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AB2C12"/>
    <w:multiLevelType w:val="multilevel"/>
    <w:tmpl w:val="E97010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56494"/>
    <w:multiLevelType w:val="hybridMultilevel"/>
    <w:tmpl w:val="7458ED8A"/>
    <w:lvl w:ilvl="0" w:tplc="FF0E7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03336"/>
    <w:multiLevelType w:val="hybridMultilevel"/>
    <w:tmpl w:val="0948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D4F91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F59B6"/>
    <w:multiLevelType w:val="multilevel"/>
    <w:tmpl w:val="30F0DC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33ABC"/>
    <w:multiLevelType w:val="hybridMultilevel"/>
    <w:tmpl w:val="0C4ABD62"/>
    <w:lvl w:ilvl="0" w:tplc="BFB034A2">
      <w:start w:val="1"/>
      <w:numFmt w:val="decimal"/>
      <w:lvlText w:val=" 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B74871"/>
    <w:multiLevelType w:val="hybridMultilevel"/>
    <w:tmpl w:val="A87C4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157F6"/>
    <w:multiLevelType w:val="multilevel"/>
    <w:tmpl w:val="9B1A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0D52"/>
    <w:rsid w:val="00001241"/>
    <w:rsid w:val="0000164A"/>
    <w:rsid w:val="00006E5A"/>
    <w:rsid w:val="000070BF"/>
    <w:rsid w:val="00010AA6"/>
    <w:rsid w:val="00011899"/>
    <w:rsid w:val="000120D8"/>
    <w:rsid w:val="00013F83"/>
    <w:rsid w:val="00015116"/>
    <w:rsid w:val="00015A5C"/>
    <w:rsid w:val="000203AF"/>
    <w:rsid w:val="000208D4"/>
    <w:rsid w:val="0002323D"/>
    <w:rsid w:val="00030227"/>
    <w:rsid w:val="00042221"/>
    <w:rsid w:val="000440D0"/>
    <w:rsid w:val="0004655E"/>
    <w:rsid w:val="000468E0"/>
    <w:rsid w:val="00050C41"/>
    <w:rsid w:val="00057C7C"/>
    <w:rsid w:val="00062449"/>
    <w:rsid w:val="000641CD"/>
    <w:rsid w:val="000666E9"/>
    <w:rsid w:val="000706F0"/>
    <w:rsid w:val="00070CEB"/>
    <w:rsid w:val="000712F8"/>
    <w:rsid w:val="00073518"/>
    <w:rsid w:val="00080A47"/>
    <w:rsid w:val="00080FE5"/>
    <w:rsid w:val="000848AF"/>
    <w:rsid w:val="00086BE8"/>
    <w:rsid w:val="0008758B"/>
    <w:rsid w:val="00092102"/>
    <w:rsid w:val="000941B9"/>
    <w:rsid w:val="00095EE6"/>
    <w:rsid w:val="0009782F"/>
    <w:rsid w:val="000A1930"/>
    <w:rsid w:val="000A2E3B"/>
    <w:rsid w:val="000A30A8"/>
    <w:rsid w:val="000A47CE"/>
    <w:rsid w:val="000A4A8B"/>
    <w:rsid w:val="000A6E23"/>
    <w:rsid w:val="000A6EB2"/>
    <w:rsid w:val="000B33EE"/>
    <w:rsid w:val="000B405C"/>
    <w:rsid w:val="000B54B7"/>
    <w:rsid w:val="000B661E"/>
    <w:rsid w:val="000C4CE1"/>
    <w:rsid w:val="000C5128"/>
    <w:rsid w:val="000C6648"/>
    <w:rsid w:val="000C6DA3"/>
    <w:rsid w:val="000D0461"/>
    <w:rsid w:val="000D0AA3"/>
    <w:rsid w:val="000D2472"/>
    <w:rsid w:val="000D6F4D"/>
    <w:rsid w:val="000E3B54"/>
    <w:rsid w:val="000E6DCF"/>
    <w:rsid w:val="000F3A0A"/>
    <w:rsid w:val="000F702C"/>
    <w:rsid w:val="00101731"/>
    <w:rsid w:val="00101B65"/>
    <w:rsid w:val="00104616"/>
    <w:rsid w:val="00106E46"/>
    <w:rsid w:val="0011167D"/>
    <w:rsid w:val="001166C9"/>
    <w:rsid w:val="001213C6"/>
    <w:rsid w:val="001239DB"/>
    <w:rsid w:val="001262B9"/>
    <w:rsid w:val="00127EF6"/>
    <w:rsid w:val="001305F6"/>
    <w:rsid w:val="00132E0D"/>
    <w:rsid w:val="001348D2"/>
    <w:rsid w:val="00135D28"/>
    <w:rsid w:val="00142501"/>
    <w:rsid w:val="00147838"/>
    <w:rsid w:val="001532F2"/>
    <w:rsid w:val="00153C40"/>
    <w:rsid w:val="00156903"/>
    <w:rsid w:val="00156AE8"/>
    <w:rsid w:val="00157152"/>
    <w:rsid w:val="001602C8"/>
    <w:rsid w:val="00160CC6"/>
    <w:rsid w:val="00163ACE"/>
    <w:rsid w:val="00164FEA"/>
    <w:rsid w:val="00165C1A"/>
    <w:rsid w:val="00167CB2"/>
    <w:rsid w:val="0017386B"/>
    <w:rsid w:val="00175263"/>
    <w:rsid w:val="00175699"/>
    <w:rsid w:val="001775DE"/>
    <w:rsid w:val="00177C87"/>
    <w:rsid w:val="001806ED"/>
    <w:rsid w:val="001839CB"/>
    <w:rsid w:val="00184DB5"/>
    <w:rsid w:val="001912FB"/>
    <w:rsid w:val="0019615D"/>
    <w:rsid w:val="001A4459"/>
    <w:rsid w:val="001A6FE4"/>
    <w:rsid w:val="001B0F46"/>
    <w:rsid w:val="001B1787"/>
    <w:rsid w:val="001B2BA7"/>
    <w:rsid w:val="001B37BE"/>
    <w:rsid w:val="001B3C39"/>
    <w:rsid w:val="001B5EC5"/>
    <w:rsid w:val="001C1655"/>
    <w:rsid w:val="001C256B"/>
    <w:rsid w:val="001C4207"/>
    <w:rsid w:val="001C6928"/>
    <w:rsid w:val="001D15E1"/>
    <w:rsid w:val="001D1BC9"/>
    <w:rsid w:val="001D1D46"/>
    <w:rsid w:val="001D2B29"/>
    <w:rsid w:val="001D2B88"/>
    <w:rsid w:val="001E311A"/>
    <w:rsid w:val="001E357B"/>
    <w:rsid w:val="001E3D04"/>
    <w:rsid w:val="001E4693"/>
    <w:rsid w:val="001E7934"/>
    <w:rsid w:val="001F044E"/>
    <w:rsid w:val="001F10F7"/>
    <w:rsid w:val="001F269A"/>
    <w:rsid w:val="001F2AFE"/>
    <w:rsid w:val="001F437F"/>
    <w:rsid w:val="001F77B8"/>
    <w:rsid w:val="00200BD8"/>
    <w:rsid w:val="00203056"/>
    <w:rsid w:val="002041A1"/>
    <w:rsid w:val="00204F11"/>
    <w:rsid w:val="00205E06"/>
    <w:rsid w:val="00212C16"/>
    <w:rsid w:val="002179F0"/>
    <w:rsid w:val="002209CE"/>
    <w:rsid w:val="0022164D"/>
    <w:rsid w:val="002230B5"/>
    <w:rsid w:val="00223C4B"/>
    <w:rsid w:val="002240C1"/>
    <w:rsid w:val="00226BBA"/>
    <w:rsid w:val="00226CEB"/>
    <w:rsid w:val="00227CCB"/>
    <w:rsid w:val="00231E4B"/>
    <w:rsid w:val="002323DA"/>
    <w:rsid w:val="00233807"/>
    <w:rsid w:val="00233C7B"/>
    <w:rsid w:val="00240008"/>
    <w:rsid w:val="00241377"/>
    <w:rsid w:val="00241FCF"/>
    <w:rsid w:val="00246001"/>
    <w:rsid w:val="00246E2D"/>
    <w:rsid w:val="0025126A"/>
    <w:rsid w:val="00251343"/>
    <w:rsid w:val="00252ACF"/>
    <w:rsid w:val="00252AD2"/>
    <w:rsid w:val="00254ABE"/>
    <w:rsid w:val="002611EC"/>
    <w:rsid w:val="0026161A"/>
    <w:rsid w:val="002643C2"/>
    <w:rsid w:val="0026453B"/>
    <w:rsid w:val="00267394"/>
    <w:rsid w:val="002721C3"/>
    <w:rsid w:val="0029121F"/>
    <w:rsid w:val="00291FAA"/>
    <w:rsid w:val="00293143"/>
    <w:rsid w:val="002A5212"/>
    <w:rsid w:val="002A5C2C"/>
    <w:rsid w:val="002B4957"/>
    <w:rsid w:val="002B4AA8"/>
    <w:rsid w:val="002C274D"/>
    <w:rsid w:val="002C473A"/>
    <w:rsid w:val="002C4EF4"/>
    <w:rsid w:val="002C6188"/>
    <w:rsid w:val="002C7C15"/>
    <w:rsid w:val="002D0F81"/>
    <w:rsid w:val="002D22A6"/>
    <w:rsid w:val="002D3047"/>
    <w:rsid w:val="002D3C00"/>
    <w:rsid w:val="002D4CA6"/>
    <w:rsid w:val="002E2B66"/>
    <w:rsid w:val="002E5310"/>
    <w:rsid w:val="002E5C24"/>
    <w:rsid w:val="002F07C1"/>
    <w:rsid w:val="002F091F"/>
    <w:rsid w:val="002F1EE8"/>
    <w:rsid w:val="002F3D0E"/>
    <w:rsid w:val="002F407D"/>
    <w:rsid w:val="002F4F17"/>
    <w:rsid w:val="002F5D56"/>
    <w:rsid w:val="00303F20"/>
    <w:rsid w:val="00305059"/>
    <w:rsid w:val="003057FD"/>
    <w:rsid w:val="003075A5"/>
    <w:rsid w:val="003106C0"/>
    <w:rsid w:val="00313780"/>
    <w:rsid w:val="003148BA"/>
    <w:rsid w:val="00314F8B"/>
    <w:rsid w:val="00315E54"/>
    <w:rsid w:val="0031689D"/>
    <w:rsid w:val="0032179D"/>
    <w:rsid w:val="00322802"/>
    <w:rsid w:val="00323110"/>
    <w:rsid w:val="003252D4"/>
    <w:rsid w:val="0032598A"/>
    <w:rsid w:val="00326212"/>
    <w:rsid w:val="003268BA"/>
    <w:rsid w:val="003314E1"/>
    <w:rsid w:val="0033167B"/>
    <w:rsid w:val="003327F4"/>
    <w:rsid w:val="00336870"/>
    <w:rsid w:val="00341502"/>
    <w:rsid w:val="00341F66"/>
    <w:rsid w:val="00342F9C"/>
    <w:rsid w:val="0034315F"/>
    <w:rsid w:val="00344760"/>
    <w:rsid w:val="0034485E"/>
    <w:rsid w:val="003448ED"/>
    <w:rsid w:val="003461EC"/>
    <w:rsid w:val="00347E8B"/>
    <w:rsid w:val="00350011"/>
    <w:rsid w:val="003524C7"/>
    <w:rsid w:val="0035694F"/>
    <w:rsid w:val="0036052F"/>
    <w:rsid w:val="0036084F"/>
    <w:rsid w:val="00360A30"/>
    <w:rsid w:val="00363564"/>
    <w:rsid w:val="0036760D"/>
    <w:rsid w:val="00367BD2"/>
    <w:rsid w:val="003745E3"/>
    <w:rsid w:val="003764A8"/>
    <w:rsid w:val="00377B19"/>
    <w:rsid w:val="00381230"/>
    <w:rsid w:val="0038174D"/>
    <w:rsid w:val="00381B23"/>
    <w:rsid w:val="00382BC2"/>
    <w:rsid w:val="003857CF"/>
    <w:rsid w:val="00385E70"/>
    <w:rsid w:val="003875A4"/>
    <w:rsid w:val="00393C52"/>
    <w:rsid w:val="003952CC"/>
    <w:rsid w:val="003953C9"/>
    <w:rsid w:val="00397FBD"/>
    <w:rsid w:val="003A0B4C"/>
    <w:rsid w:val="003A1734"/>
    <w:rsid w:val="003A22E1"/>
    <w:rsid w:val="003A5436"/>
    <w:rsid w:val="003A58A3"/>
    <w:rsid w:val="003B02B5"/>
    <w:rsid w:val="003B2BFE"/>
    <w:rsid w:val="003B5688"/>
    <w:rsid w:val="003B66D3"/>
    <w:rsid w:val="003B737B"/>
    <w:rsid w:val="003B7E0E"/>
    <w:rsid w:val="003C509B"/>
    <w:rsid w:val="003C6C79"/>
    <w:rsid w:val="003C6F11"/>
    <w:rsid w:val="003D39BB"/>
    <w:rsid w:val="003D5AE9"/>
    <w:rsid w:val="003D7001"/>
    <w:rsid w:val="003D7379"/>
    <w:rsid w:val="003E1F82"/>
    <w:rsid w:val="003E46D9"/>
    <w:rsid w:val="003E6928"/>
    <w:rsid w:val="003F26C9"/>
    <w:rsid w:val="003F2947"/>
    <w:rsid w:val="003F3A27"/>
    <w:rsid w:val="003F5DBF"/>
    <w:rsid w:val="003F6BC1"/>
    <w:rsid w:val="003F7817"/>
    <w:rsid w:val="00401EC0"/>
    <w:rsid w:val="0040349C"/>
    <w:rsid w:val="00406954"/>
    <w:rsid w:val="00410C20"/>
    <w:rsid w:val="0041110F"/>
    <w:rsid w:val="0041373E"/>
    <w:rsid w:val="004139BC"/>
    <w:rsid w:val="00416F85"/>
    <w:rsid w:val="00420411"/>
    <w:rsid w:val="004213E2"/>
    <w:rsid w:val="00421DAB"/>
    <w:rsid w:val="00423A6B"/>
    <w:rsid w:val="0042516F"/>
    <w:rsid w:val="00425537"/>
    <w:rsid w:val="00425D61"/>
    <w:rsid w:val="00426E50"/>
    <w:rsid w:val="00426EF8"/>
    <w:rsid w:val="00430977"/>
    <w:rsid w:val="0043188C"/>
    <w:rsid w:val="0043592B"/>
    <w:rsid w:val="00442146"/>
    <w:rsid w:val="004425F7"/>
    <w:rsid w:val="0044394D"/>
    <w:rsid w:val="00447211"/>
    <w:rsid w:val="00447255"/>
    <w:rsid w:val="004523F2"/>
    <w:rsid w:val="00453CFC"/>
    <w:rsid w:val="004546E0"/>
    <w:rsid w:val="004549E0"/>
    <w:rsid w:val="00455CAF"/>
    <w:rsid w:val="004633CF"/>
    <w:rsid w:val="004653A7"/>
    <w:rsid w:val="00467CC2"/>
    <w:rsid w:val="00470760"/>
    <w:rsid w:val="00472912"/>
    <w:rsid w:val="00472BB7"/>
    <w:rsid w:val="00474880"/>
    <w:rsid w:val="004771BC"/>
    <w:rsid w:val="00481C31"/>
    <w:rsid w:val="004824A5"/>
    <w:rsid w:val="004835A7"/>
    <w:rsid w:val="004864A3"/>
    <w:rsid w:val="00487003"/>
    <w:rsid w:val="00492334"/>
    <w:rsid w:val="00493456"/>
    <w:rsid w:val="00493A39"/>
    <w:rsid w:val="0049452A"/>
    <w:rsid w:val="00496129"/>
    <w:rsid w:val="004A2A18"/>
    <w:rsid w:val="004A7584"/>
    <w:rsid w:val="004B0851"/>
    <w:rsid w:val="004B6084"/>
    <w:rsid w:val="004B6DA3"/>
    <w:rsid w:val="004B7BDB"/>
    <w:rsid w:val="004B7C5C"/>
    <w:rsid w:val="004C561F"/>
    <w:rsid w:val="004C6692"/>
    <w:rsid w:val="004C7137"/>
    <w:rsid w:val="004D0ADF"/>
    <w:rsid w:val="004D1FA0"/>
    <w:rsid w:val="004D26AE"/>
    <w:rsid w:val="004D52B3"/>
    <w:rsid w:val="004D53C9"/>
    <w:rsid w:val="004D7994"/>
    <w:rsid w:val="004E64EA"/>
    <w:rsid w:val="004F11E5"/>
    <w:rsid w:val="004F4839"/>
    <w:rsid w:val="004F4C7A"/>
    <w:rsid w:val="004F6193"/>
    <w:rsid w:val="004F76D6"/>
    <w:rsid w:val="00503C4D"/>
    <w:rsid w:val="00506780"/>
    <w:rsid w:val="00510779"/>
    <w:rsid w:val="005167BA"/>
    <w:rsid w:val="005168E6"/>
    <w:rsid w:val="0052024E"/>
    <w:rsid w:val="00520878"/>
    <w:rsid w:val="00521458"/>
    <w:rsid w:val="005214AA"/>
    <w:rsid w:val="005228F7"/>
    <w:rsid w:val="00522A75"/>
    <w:rsid w:val="00527172"/>
    <w:rsid w:val="00534927"/>
    <w:rsid w:val="00535A51"/>
    <w:rsid w:val="005370CB"/>
    <w:rsid w:val="00540A88"/>
    <w:rsid w:val="005431F4"/>
    <w:rsid w:val="005445E5"/>
    <w:rsid w:val="00544F47"/>
    <w:rsid w:val="00545371"/>
    <w:rsid w:val="00546D18"/>
    <w:rsid w:val="00551BCE"/>
    <w:rsid w:val="00551F88"/>
    <w:rsid w:val="00553226"/>
    <w:rsid w:val="00554BCE"/>
    <w:rsid w:val="00556F07"/>
    <w:rsid w:val="0055751C"/>
    <w:rsid w:val="00560786"/>
    <w:rsid w:val="0056083D"/>
    <w:rsid w:val="0056527D"/>
    <w:rsid w:val="00565375"/>
    <w:rsid w:val="0056671C"/>
    <w:rsid w:val="00567945"/>
    <w:rsid w:val="00571126"/>
    <w:rsid w:val="0057330C"/>
    <w:rsid w:val="0057398D"/>
    <w:rsid w:val="00584449"/>
    <w:rsid w:val="0059357D"/>
    <w:rsid w:val="00594ABA"/>
    <w:rsid w:val="005A1A1B"/>
    <w:rsid w:val="005A2602"/>
    <w:rsid w:val="005A2781"/>
    <w:rsid w:val="005A2B80"/>
    <w:rsid w:val="005A3048"/>
    <w:rsid w:val="005A662A"/>
    <w:rsid w:val="005A6EE3"/>
    <w:rsid w:val="005B0636"/>
    <w:rsid w:val="005B79BB"/>
    <w:rsid w:val="005C54F5"/>
    <w:rsid w:val="005C797E"/>
    <w:rsid w:val="005D0E04"/>
    <w:rsid w:val="005D23FF"/>
    <w:rsid w:val="005D2CE2"/>
    <w:rsid w:val="005D648C"/>
    <w:rsid w:val="005E248C"/>
    <w:rsid w:val="005E3724"/>
    <w:rsid w:val="005E408C"/>
    <w:rsid w:val="005E5AD0"/>
    <w:rsid w:val="005E7824"/>
    <w:rsid w:val="005F0123"/>
    <w:rsid w:val="005F24C0"/>
    <w:rsid w:val="005F4A2B"/>
    <w:rsid w:val="006023B3"/>
    <w:rsid w:val="006026DB"/>
    <w:rsid w:val="00603C5F"/>
    <w:rsid w:val="006045B9"/>
    <w:rsid w:val="00604BAF"/>
    <w:rsid w:val="00604CFB"/>
    <w:rsid w:val="0060530B"/>
    <w:rsid w:val="0060627B"/>
    <w:rsid w:val="00606A62"/>
    <w:rsid w:val="00607902"/>
    <w:rsid w:val="006102F1"/>
    <w:rsid w:val="0061122D"/>
    <w:rsid w:val="00612A2B"/>
    <w:rsid w:val="00615A82"/>
    <w:rsid w:val="006169A9"/>
    <w:rsid w:val="0062229E"/>
    <w:rsid w:val="00622E14"/>
    <w:rsid w:val="006262C2"/>
    <w:rsid w:val="0062646D"/>
    <w:rsid w:val="00630EFF"/>
    <w:rsid w:val="006327AE"/>
    <w:rsid w:val="00635A1D"/>
    <w:rsid w:val="0064003C"/>
    <w:rsid w:val="00640A8E"/>
    <w:rsid w:val="00642A36"/>
    <w:rsid w:val="00645D61"/>
    <w:rsid w:val="00647343"/>
    <w:rsid w:val="00647ADA"/>
    <w:rsid w:val="00652F7E"/>
    <w:rsid w:val="00655485"/>
    <w:rsid w:val="00655E01"/>
    <w:rsid w:val="00660548"/>
    <w:rsid w:val="00662254"/>
    <w:rsid w:val="00662742"/>
    <w:rsid w:val="00662FDD"/>
    <w:rsid w:val="00663227"/>
    <w:rsid w:val="0066403B"/>
    <w:rsid w:val="00671DDA"/>
    <w:rsid w:val="0067290A"/>
    <w:rsid w:val="00672A5E"/>
    <w:rsid w:val="00673DF7"/>
    <w:rsid w:val="00674F62"/>
    <w:rsid w:val="006772F7"/>
    <w:rsid w:val="006822A9"/>
    <w:rsid w:val="0068266E"/>
    <w:rsid w:val="00686FA2"/>
    <w:rsid w:val="00687283"/>
    <w:rsid w:val="00687451"/>
    <w:rsid w:val="006879AE"/>
    <w:rsid w:val="0069449C"/>
    <w:rsid w:val="0069741D"/>
    <w:rsid w:val="006A6DA6"/>
    <w:rsid w:val="006A6F54"/>
    <w:rsid w:val="006A7C82"/>
    <w:rsid w:val="006B21EA"/>
    <w:rsid w:val="006B42DE"/>
    <w:rsid w:val="006B4A4D"/>
    <w:rsid w:val="006B6EA8"/>
    <w:rsid w:val="006C2B08"/>
    <w:rsid w:val="006C3044"/>
    <w:rsid w:val="006C532F"/>
    <w:rsid w:val="006C5340"/>
    <w:rsid w:val="006D048B"/>
    <w:rsid w:val="006D38D2"/>
    <w:rsid w:val="006D4851"/>
    <w:rsid w:val="006D6329"/>
    <w:rsid w:val="006D6883"/>
    <w:rsid w:val="006D7670"/>
    <w:rsid w:val="006E183B"/>
    <w:rsid w:val="006E285B"/>
    <w:rsid w:val="006E29FF"/>
    <w:rsid w:val="006E7746"/>
    <w:rsid w:val="006F319A"/>
    <w:rsid w:val="006F3A5D"/>
    <w:rsid w:val="006F4990"/>
    <w:rsid w:val="006F6028"/>
    <w:rsid w:val="006F6F1C"/>
    <w:rsid w:val="00700006"/>
    <w:rsid w:val="00701B4B"/>
    <w:rsid w:val="00702934"/>
    <w:rsid w:val="0070420F"/>
    <w:rsid w:val="00704B53"/>
    <w:rsid w:val="00705389"/>
    <w:rsid w:val="0070586C"/>
    <w:rsid w:val="00705CEA"/>
    <w:rsid w:val="00706D9B"/>
    <w:rsid w:val="00707DF7"/>
    <w:rsid w:val="0071106E"/>
    <w:rsid w:val="00713EB1"/>
    <w:rsid w:val="00717725"/>
    <w:rsid w:val="00722644"/>
    <w:rsid w:val="007228CB"/>
    <w:rsid w:val="00722D20"/>
    <w:rsid w:val="0073060F"/>
    <w:rsid w:val="00731576"/>
    <w:rsid w:val="00734AE0"/>
    <w:rsid w:val="0073597C"/>
    <w:rsid w:val="00736305"/>
    <w:rsid w:val="00737876"/>
    <w:rsid w:val="007436BB"/>
    <w:rsid w:val="00744DC5"/>
    <w:rsid w:val="00747A59"/>
    <w:rsid w:val="00752E15"/>
    <w:rsid w:val="0076780E"/>
    <w:rsid w:val="00767A11"/>
    <w:rsid w:val="0077498F"/>
    <w:rsid w:val="007810F9"/>
    <w:rsid w:val="007826A4"/>
    <w:rsid w:val="0078515E"/>
    <w:rsid w:val="00790DF2"/>
    <w:rsid w:val="00795940"/>
    <w:rsid w:val="00796C60"/>
    <w:rsid w:val="007A1622"/>
    <w:rsid w:val="007A23DF"/>
    <w:rsid w:val="007A242C"/>
    <w:rsid w:val="007A2DEF"/>
    <w:rsid w:val="007A5411"/>
    <w:rsid w:val="007A7009"/>
    <w:rsid w:val="007B1091"/>
    <w:rsid w:val="007B3DA7"/>
    <w:rsid w:val="007B5171"/>
    <w:rsid w:val="007C0433"/>
    <w:rsid w:val="007C0BD2"/>
    <w:rsid w:val="007C1F43"/>
    <w:rsid w:val="007C2D9F"/>
    <w:rsid w:val="007C48A9"/>
    <w:rsid w:val="007C4B6F"/>
    <w:rsid w:val="007C7932"/>
    <w:rsid w:val="007D331C"/>
    <w:rsid w:val="007D7154"/>
    <w:rsid w:val="007D74C2"/>
    <w:rsid w:val="007E0BC0"/>
    <w:rsid w:val="007E48D7"/>
    <w:rsid w:val="007E76E6"/>
    <w:rsid w:val="007F0ECC"/>
    <w:rsid w:val="007F18F4"/>
    <w:rsid w:val="007F1D5A"/>
    <w:rsid w:val="007F6AA9"/>
    <w:rsid w:val="007F7354"/>
    <w:rsid w:val="007F7D21"/>
    <w:rsid w:val="00801120"/>
    <w:rsid w:val="008017F1"/>
    <w:rsid w:val="0080260B"/>
    <w:rsid w:val="0080425D"/>
    <w:rsid w:val="00807FDB"/>
    <w:rsid w:val="0081404D"/>
    <w:rsid w:val="00815192"/>
    <w:rsid w:val="00815861"/>
    <w:rsid w:val="00815B3F"/>
    <w:rsid w:val="00816E04"/>
    <w:rsid w:val="00817B5B"/>
    <w:rsid w:val="00821869"/>
    <w:rsid w:val="008246B8"/>
    <w:rsid w:val="00825FA3"/>
    <w:rsid w:val="0083108E"/>
    <w:rsid w:val="008334ED"/>
    <w:rsid w:val="00835506"/>
    <w:rsid w:val="00840F93"/>
    <w:rsid w:val="008437CB"/>
    <w:rsid w:val="00845DB5"/>
    <w:rsid w:val="00846955"/>
    <w:rsid w:val="008479A9"/>
    <w:rsid w:val="00847BD4"/>
    <w:rsid w:val="00852B12"/>
    <w:rsid w:val="00854F5E"/>
    <w:rsid w:val="00861091"/>
    <w:rsid w:val="00862F7E"/>
    <w:rsid w:val="008631C6"/>
    <w:rsid w:val="00863741"/>
    <w:rsid w:val="00870264"/>
    <w:rsid w:val="008739A6"/>
    <w:rsid w:val="0088490B"/>
    <w:rsid w:val="00884B53"/>
    <w:rsid w:val="008860BC"/>
    <w:rsid w:val="0089753C"/>
    <w:rsid w:val="008A03B3"/>
    <w:rsid w:val="008A5FBB"/>
    <w:rsid w:val="008A63AB"/>
    <w:rsid w:val="008B0668"/>
    <w:rsid w:val="008B1C6D"/>
    <w:rsid w:val="008B51A1"/>
    <w:rsid w:val="008B604B"/>
    <w:rsid w:val="008B6421"/>
    <w:rsid w:val="008B6AE6"/>
    <w:rsid w:val="008B798E"/>
    <w:rsid w:val="008C004F"/>
    <w:rsid w:val="008C2143"/>
    <w:rsid w:val="008D21B6"/>
    <w:rsid w:val="008D2328"/>
    <w:rsid w:val="008D25FF"/>
    <w:rsid w:val="008D6C53"/>
    <w:rsid w:val="008E0323"/>
    <w:rsid w:val="008E0353"/>
    <w:rsid w:val="008E1367"/>
    <w:rsid w:val="008E6007"/>
    <w:rsid w:val="008E6035"/>
    <w:rsid w:val="008F0CDD"/>
    <w:rsid w:val="008F0D9B"/>
    <w:rsid w:val="008F5864"/>
    <w:rsid w:val="00901240"/>
    <w:rsid w:val="009024B8"/>
    <w:rsid w:val="009057DA"/>
    <w:rsid w:val="0091323C"/>
    <w:rsid w:val="009233B9"/>
    <w:rsid w:val="0093233E"/>
    <w:rsid w:val="00932455"/>
    <w:rsid w:val="00932769"/>
    <w:rsid w:val="009344A6"/>
    <w:rsid w:val="00935FED"/>
    <w:rsid w:val="00940BC3"/>
    <w:rsid w:val="00943CEB"/>
    <w:rsid w:val="00953327"/>
    <w:rsid w:val="00955BE2"/>
    <w:rsid w:val="00961F2E"/>
    <w:rsid w:val="00964CA6"/>
    <w:rsid w:val="00970697"/>
    <w:rsid w:val="00971986"/>
    <w:rsid w:val="009726EB"/>
    <w:rsid w:val="00972A1A"/>
    <w:rsid w:val="00974CCC"/>
    <w:rsid w:val="00975909"/>
    <w:rsid w:val="00975FF5"/>
    <w:rsid w:val="009767A4"/>
    <w:rsid w:val="00985D5C"/>
    <w:rsid w:val="00990072"/>
    <w:rsid w:val="00990729"/>
    <w:rsid w:val="00990B28"/>
    <w:rsid w:val="00991669"/>
    <w:rsid w:val="009936BE"/>
    <w:rsid w:val="00997FBC"/>
    <w:rsid w:val="009A5BB5"/>
    <w:rsid w:val="009A5FDA"/>
    <w:rsid w:val="009A6C8A"/>
    <w:rsid w:val="009B2E5E"/>
    <w:rsid w:val="009B3B44"/>
    <w:rsid w:val="009B54E3"/>
    <w:rsid w:val="009B5559"/>
    <w:rsid w:val="009B5EBD"/>
    <w:rsid w:val="009B7D0B"/>
    <w:rsid w:val="009C3705"/>
    <w:rsid w:val="009C6DFC"/>
    <w:rsid w:val="009C7F17"/>
    <w:rsid w:val="009D0CEE"/>
    <w:rsid w:val="009D318A"/>
    <w:rsid w:val="009D4547"/>
    <w:rsid w:val="009E0C97"/>
    <w:rsid w:val="009E42AF"/>
    <w:rsid w:val="009E54CB"/>
    <w:rsid w:val="009E55C2"/>
    <w:rsid w:val="009E6FA8"/>
    <w:rsid w:val="009F388E"/>
    <w:rsid w:val="009F7381"/>
    <w:rsid w:val="00A04489"/>
    <w:rsid w:val="00A04627"/>
    <w:rsid w:val="00A04BA2"/>
    <w:rsid w:val="00A06393"/>
    <w:rsid w:val="00A06912"/>
    <w:rsid w:val="00A07D9A"/>
    <w:rsid w:val="00A104E5"/>
    <w:rsid w:val="00A1058D"/>
    <w:rsid w:val="00A10867"/>
    <w:rsid w:val="00A11ECC"/>
    <w:rsid w:val="00A125DF"/>
    <w:rsid w:val="00A1334B"/>
    <w:rsid w:val="00A20359"/>
    <w:rsid w:val="00A2200B"/>
    <w:rsid w:val="00A2297F"/>
    <w:rsid w:val="00A230F6"/>
    <w:rsid w:val="00A24523"/>
    <w:rsid w:val="00A300F9"/>
    <w:rsid w:val="00A30201"/>
    <w:rsid w:val="00A308DA"/>
    <w:rsid w:val="00A31D58"/>
    <w:rsid w:val="00A32B85"/>
    <w:rsid w:val="00A3490B"/>
    <w:rsid w:val="00A36F86"/>
    <w:rsid w:val="00A42E2F"/>
    <w:rsid w:val="00A4341F"/>
    <w:rsid w:val="00A46717"/>
    <w:rsid w:val="00A47793"/>
    <w:rsid w:val="00A54540"/>
    <w:rsid w:val="00A5512D"/>
    <w:rsid w:val="00A55525"/>
    <w:rsid w:val="00A61452"/>
    <w:rsid w:val="00A65863"/>
    <w:rsid w:val="00A6651B"/>
    <w:rsid w:val="00A6777E"/>
    <w:rsid w:val="00A72010"/>
    <w:rsid w:val="00A74C90"/>
    <w:rsid w:val="00A76311"/>
    <w:rsid w:val="00A8412A"/>
    <w:rsid w:val="00A851D2"/>
    <w:rsid w:val="00A8658E"/>
    <w:rsid w:val="00A90281"/>
    <w:rsid w:val="00A90EB3"/>
    <w:rsid w:val="00A9392B"/>
    <w:rsid w:val="00AA1837"/>
    <w:rsid w:val="00AA4E66"/>
    <w:rsid w:val="00AA7D04"/>
    <w:rsid w:val="00AB2355"/>
    <w:rsid w:val="00AB4812"/>
    <w:rsid w:val="00AB4B4E"/>
    <w:rsid w:val="00AB6372"/>
    <w:rsid w:val="00AB6DFF"/>
    <w:rsid w:val="00AB6EBF"/>
    <w:rsid w:val="00AC05BB"/>
    <w:rsid w:val="00AC26D8"/>
    <w:rsid w:val="00AC3795"/>
    <w:rsid w:val="00AC5372"/>
    <w:rsid w:val="00AC5A64"/>
    <w:rsid w:val="00AD088E"/>
    <w:rsid w:val="00AD1D7D"/>
    <w:rsid w:val="00AD3E5A"/>
    <w:rsid w:val="00AD6365"/>
    <w:rsid w:val="00AD7BD6"/>
    <w:rsid w:val="00AD7C65"/>
    <w:rsid w:val="00AE3A0A"/>
    <w:rsid w:val="00AE496C"/>
    <w:rsid w:val="00AE523A"/>
    <w:rsid w:val="00AE7EA0"/>
    <w:rsid w:val="00AF0327"/>
    <w:rsid w:val="00AF1101"/>
    <w:rsid w:val="00AF1797"/>
    <w:rsid w:val="00AF1FBD"/>
    <w:rsid w:val="00AF2B56"/>
    <w:rsid w:val="00AF462E"/>
    <w:rsid w:val="00AF5340"/>
    <w:rsid w:val="00AF615F"/>
    <w:rsid w:val="00AF6F1C"/>
    <w:rsid w:val="00AF738A"/>
    <w:rsid w:val="00B00109"/>
    <w:rsid w:val="00B01432"/>
    <w:rsid w:val="00B102B0"/>
    <w:rsid w:val="00B11E8F"/>
    <w:rsid w:val="00B12CFA"/>
    <w:rsid w:val="00B1332C"/>
    <w:rsid w:val="00B1617D"/>
    <w:rsid w:val="00B17D23"/>
    <w:rsid w:val="00B20693"/>
    <w:rsid w:val="00B22C50"/>
    <w:rsid w:val="00B23453"/>
    <w:rsid w:val="00B2746B"/>
    <w:rsid w:val="00B30FAF"/>
    <w:rsid w:val="00B33506"/>
    <w:rsid w:val="00B33752"/>
    <w:rsid w:val="00B3495E"/>
    <w:rsid w:val="00B35090"/>
    <w:rsid w:val="00B3708C"/>
    <w:rsid w:val="00B3744D"/>
    <w:rsid w:val="00B44E88"/>
    <w:rsid w:val="00B476ED"/>
    <w:rsid w:val="00B51CA6"/>
    <w:rsid w:val="00B52BA3"/>
    <w:rsid w:val="00B5543A"/>
    <w:rsid w:val="00B557D8"/>
    <w:rsid w:val="00B6032D"/>
    <w:rsid w:val="00B61503"/>
    <w:rsid w:val="00B62249"/>
    <w:rsid w:val="00B66309"/>
    <w:rsid w:val="00B718C5"/>
    <w:rsid w:val="00B74411"/>
    <w:rsid w:val="00B74767"/>
    <w:rsid w:val="00B80635"/>
    <w:rsid w:val="00B813AC"/>
    <w:rsid w:val="00B8166C"/>
    <w:rsid w:val="00B82A09"/>
    <w:rsid w:val="00B83FF6"/>
    <w:rsid w:val="00B861DF"/>
    <w:rsid w:val="00B901FA"/>
    <w:rsid w:val="00B91C48"/>
    <w:rsid w:val="00B936EC"/>
    <w:rsid w:val="00B93DA2"/>
    <w:rsid w:val="00B9416B"/>
    <w:rsid w:val="00B977EF"/>
    <w:rsid w:val="00B97EFF"/>
    <w:rsid w:val="00BA0333"/>
    <w:rsid w:val="00BB2FC0"/>
    <w:rsid w:val="00BB4A5A"/>
    <w:rsid w:val="00BB736C"/>
    <w:rsid w:val="00BC037D"/>
    <w:rsid w:val="00BC0760"/>
    <w:rsid w:val="00BC13F1"/>
    <w:rsid w:val="00BC28A1"/>
    <w:rsid w:val="00BC3E03"/>
    <w:rsid w:val="00BC605E"/>
    <w:rsid w:val="00BD0348"/>
    <w:rsid w:val="00BD48C0"/>
    <w:rsid w:val="00BE08F8"/>
    <w:rsid w:val="00BF2D72"/>
    <w:rsid w:val="00BF3BD6"/>
    <w:rsid w:val="00BF585F"/>
    <w:rsid w:val="00BF6441"/>
    <w:rsid w:val="00C001AF"/>
    <w:rsid w:val="00C0490D"/>
    <w:rsid w:val="00C15053"/>
    <w:rsid w:val="00C16899"/>
    <w:rsid w:val="00C17841"/>
    <w:rsid w:val="00C17899"/>
    <w:rsid w:val="00C21272"/>
    <w:rsid w:val="00C223CE"/>
    <w:rsid w:val="00C22E8F"/>
    <w:rsid w:val="00C26751"/>
    <w:rsid w:val="00C267D9"/>
    <w:rsid w:val="00C26D6C"/>
    <w:rsid w:val="00C26E4D"/>
    <w:rsid w:val="00C340A6"/>
    <w:rsid w:val="00C3500C"/>
    <w:rsid w:val="00C356DA"/>
    <w:rsid w:val="00C403E8"/>
    <w:rsid w:val="00C405AA"/>
    <w:rsid w:val="00C40A8C"/>
    <w:rsid w:val="00C41B0A"/>
    <w:rsid w:val="00C42568"/>
    <w:rsid w:val="00C42826"/>
    <w:rsid w:val="00C431C7"/>
    <w:rsid w:val="00C4432E"/>
    <w:rsid w:val="00C4612E"/>
    <w:rsid w:val="00C469A7"/>
    <w:rsid w:val="00C474ED"/>
    <w:rsid w:val="00C511B4"/>
    <w:rsid w:val="00C54E28"/>
    <w:rsid w:val="00C6009D"/>
    <w:rsid w:val="00C6072D"/>
    <w:rsid w:val="00C61C3D"/>
    <w:rsid w:val="00C65B6F"/>
    <w:rsid w:val="00C6786C"/>
    <w:rsid w:val="00C718E6"/>
    <w:rsid w:val="00C729FC"/>
    <w:rsid w:val="00C73DD8"/>
    <w:rsid w:val="00C74AF5"/>
    <w:rsid w:val="00C77B7F"/>
    <w:rsid w:val="00C8305E"/>
    <w:rsid w:val="00C90F7B"/>
    <w:rsid w:val="00C91BF8"/>
    <w:rsid w:val="00C929A8"/>
    <w:rsid w:val="00C933E3"/>
    <w:rsid w:val="00C9757D"/>
    <w:rsid w:val="00CA1333"/>
    <w:rsid w:val="00CA3497"/>
    <w:rsid w:val="00CB38A9"/>
    <w:rsid w:val="00CB429E"/>
    <w:rsid w:val="00CB776E"/>
    <w:rsid w:val="00CB7F81"/>
    <w:rsid w:val="00CC3A70"/>
    <w:rsid w:val="00CC4E72"/>
    <w:rsid w:val="00CC52C6"/>
    <w:rsid w:val="00CD00BC"/>
    <w:rsid w:val="00CD424B"/>
    <w:rsid w:val="00CD5645"/>
    <w:rsid w:val="00CD5EB1"/>
    <w:rsid w:val="00CD6CA3"/>
    <w:rsid w:val="00CE197F"/>
    <w:rsid w:val="00CE1C34"/>
    <w:rsid w:val="00CE380B"/>
    <w:rsid w:val="00CE4888"/>
    <w:rsid w:val="00CE75B2"/>
    <w:rsid w:val="00CF1EA4"/>
    <w:rsid w:val="00CF28B1"/>
    <w:rsid w:val="00CF341E"/>
    <w:rsid w:val="00CF37BF"/>
    <w:rsid w:val="00CF4D83"/>
    <w:rsid w:val="00CF75A6"/>
    <w:rsid w:val="00D00C35"/>
    <w:rsid w:val="00D00EB7"/>
    <w:rsid w:val="00D07E61"/>
    <w:rsid w:val="00D10773"/>
    <w:rsid w:val="00D12B47"/>
    <w:rsid w:val="00D13AA7"/>
    <w:rsid w:val="00D1432A"/>
    <w:rsid w:val="00D20B64"/>
    <w:rsid w:val="00D240E9"/>
    <w:rsid w:val="00D25092"/>
    <w:rsid w:val="00D2698D"/>
    <w:rsid w:val="00D27CAE"/>
    <w:rsid w:val="00D31E31"/>
    <w:rsid w:val="00D323BC"/>
    <w:rsid w:val="00D37E5C"/>
    <w:rsid w:val="00D40415"/>
    <w:rsid w:val="00D43484"/>
    <w:rsid w:val="00D46261"/>
    <w:rsid w:val="00D47ED8"/>
    <w:rsid w:val="00D52B96"/>
    <w:rsid w:val="00D54996"/>
    <w:rsid w:val="00D54CBF"/>
    <w:rsid w:val="00D656F0"/>
    <w:rsid w:val="00D67E37"/>
    <w:rsid w:val="00D70D0C"/>
    <w:rsid w:val="00D710B6"/>
    <w:rsid w:val="00D71E26"/>
    <w:rsid w:val="00D71EF4"/>
    <w:rsid w:val="00D733E0"/>
    <w:rsid w:val="00D81443"/>
    <w:rsid w:val="00D81634"/>
    <w:rsid w:val="00D83403"/>
    <w:rsid w:val="00D84564"/>
    <w:rsid w:val="00D84583"/>
    <w:rsid w:val="00D847DD"/>
    <w:rsid w:val="00D858C9"/>
    <w:rsid w:val="00D91B75"/>
    <w:rsid w:val="00D92C95"/>
    <w:rsid w:val="00D9698C"/>
    <w:rsid w:val="00D9770D"/>
    <w:rsid w:val="00D97F3B"/>
    <w:rsid w:val="00DA1ED7"/>
    <w:rsid w:val="00DA366A"/>
    <w:rsid w:val="00DC14C4"/>
    <w:rsid w:val="00DC3CE0"/>
    <w:rsid w:val="00DC472E"/>
    <w:rsid w:val="00DC5CA2"/>
    <w:rsid w:val="00DC784F"/>
    <w:rsid w:val="00DD5F40"/>
    <w:rsid w:val="00DD604B"/>
    <w:rsid w:val="00DE14D2"/>
    <w:rsid w:val="00DF3459"/>
    <w:rsid w:val="00DF3611"/>
    <w:rsid w:val="00DF43A6"/>
    <w:rsid w:val="00DF596E"/>
    <w:rsid w:val="00DF7A6E"/>
    <w:rsid w:val="00E006AE"/>
    <w:rsid w:val="00E029F5"/>
    <w:rsid w:val="00E02D57"/>
    <w:rsid w:val="00E044F8"/>
    <w:rsid w:val="00E0499A"/>
    <w:rsid w:val="00E050C6"/>
    <w:rsid w:val="00E077E3"/>
    <w:rsid w:val="00E1317E"/>
    <w:rsid w:val="00E13BAD"/>
    <w:rsid w:val="00E13BFA"/>
    <w:rsid w:val="00E147A6"/>
    <w:rsid w:val="00E15438"/>
    <w:rsid w:val="00E159ED"/>
    <w:rsid w:val="00E16A42"/>
    <w:rsid w:val="00E20269"/>
    <w:rsid w:val="00E21032"/>
    <w:rsid w:val="00E2582E"/>
    <w:rsid w:val="00E26374"/>
    <w:rsid w:val="00E2750A"/>
    <w:rsid w:val="00E33E45"/>
    <w:rsid w:val="00E357A5"/>
    <w:rsid w:val="00E4246B"/>
    <w:rsid w:val="00E43AE8"/>
    <w:rsid w:val="00E456A3"/>
    <w:rsid w:val="00E47BDB"/>
    <w:rsid w:val="00E51909"/>
    <w:rsid w:val="00E5257D"/>
    <w:rsid w:val="00E5545D"/>
    <w:rsid w:val="00E57D21"/>
    <w:rsid w:val="00E61DB4"/>
    <w:rsid w:val="00E62C38"/>
    <w:rsid w:val="00E67B74"/>
    <w:rsid w:val="00E7023F"/>
    <w:rsid w:val="00E737E3"/>
    <w:rsid w:val="00E7475C"/>
    <w:rsid w:val="00E75460"/>
    <w:rsid w:val="00E7718B"/>
    <w:rsid w:val="00E771C3"/>
    <w:rsid w:val="00E867E2"/>
    <w:rsid w:val="00E87007"/>
    <w:rsid w:val="00E87E67"/>
    <w:rsid w:val="00E90B94"/>
    <w:rsid w:val="00E91ADF"/>
    <w:rsid w:val="00E92458"/>
    <w:rsid w:val="00E93F92"/>
    <w:rsid w:val="00E96251"/>
    <w:rsid w:val="00EA09CA"/>
    <w:rsid w:val="00EC3E11"/>
    <w:rsid w:val="00ED1D1A"/>
    <w:rsid w:val="00ED247A"/>
    <w:rsid w:val="00ED560E"/>
    <w:rsid w:val="00EE00F7"/>
    <w:rsid w:val="00EE6B80"/>
    <w:rsid w:val="00EF022D"/>
    <w:rsid w:val="00EF048D"/>
    <w:rsid w:val="00EF15AC"/>
    <w:rsid w:val="00EF24AC"/>
    <w:rsid w:val="00EF4271"/>
    <w:rsid w:val="00EF5C8A"/>
    <w:rsid w:val="00F018EB"/>
    <w:rsid w:val="00F02B20"/>
    <w:rsid w:val="00F04B84"/>
    <w:rsid w:val="00F06C70"/>
    <w:rsid w:val="00F07AED"/>
    <w:rsid w:val="00F11A21"/>
    <w:rsid w:val="00F141F3"/>
    <w:rsid w:val="00F14E8A"/>
    <w:rsid w:val="00F17200"/>
    <w:rsid w:val="00F17A51"/>
    <w:rsid w:val="00F20AD8"/>
    <w:rsid w:val="00F22F33"/>
    <w:rsid w:val="00F26E3B"/>
    <w:rsid w:val="00F328CC"/>
    <w:rsid w:val="00F35C60"/>
    <w:rsid w:val="00F365A5"/>
    <w:rsid w:val="00F36A01"/>
    <w:rsid w:val="00F40184"/>
    <w:rsid w:val="00F469BC"/>
    <w:rsid w:val="00F53E7B"/>
    <w:rsid w:val="00F5461B"/>
    <w:rsid w:val="00F551FC"/>
    <w:rsid w:val="00F6137D"/>
    <w:rsid w:val="00F63A21"/>
    <w:rsid w:val="00F63BF2"/>
    <w:rsid w:val="00F67FD5"/>
    <w:rsid w:val="00F72471"/>
    <w:rsid w:val="00F733FF"/>
    <w:rsid w:val="00F7373D"/>
    <w:rsid w:val="00F7458C"/>
    <w:rsid w:val="00F76CB3"/>
    <w:rsid w:val="00F775F1"/>
    <w:rsid w:val="00F82CA2"/>
    <w:rsid w:val="00F85A3D"/>
    <w:rsid w:val="00F8658C"/>
    <w:rsid w:val="00F90372"/>
    <w:rsid w:val="00F9103C"/>
    <w:rsid w:val="00F92DAD"/>
    <w:rsid w:val="00F93569"/>
    <w:rsid w:val="00F93B3F"/>
    <w:rsid w:val="00FA0C79"/>
    <w:rsid w:val="00FA1138"/>
    <w:rsid w:val="00FA160F"/>
    <w:rsid w:val="00FA23F1"/>
    <w:rsid w:val="00FA7BCC"/>
    <w:rsid w:val="00FA7D19"/>
    <w:rsid w:val="00FB01B0"/>
    <w:rsid w:val="00FB0554"/>
    <w:rsid w:val="00FB146F"/>
    <w:rsid w:val="00FB197B"/>
    <w:rsid w:val="00FB200E"/>
    <w:rsid w:val="00FB28B7"/>
    <w:rsid w:val="00FB3CBE"/>
    <w:rsid w:val="00FB7EA8"/>
    <w:rsid w:val="00FC1F6A"/>
    <w:rsid w:val="00FC59AE"/>
    <w:rsid w:val="00FC5E44"/>
    <w:rsid w:val="00FC79AC"/>
    <w:rsid w:val="00FD1C79"/>
    <w:rsid w:val="00FD1E14"/>
    <w:rsid w:val="00FD21DC"/>
    <w:rsid w:val="00FE033A"/>
    <w:rsid w:val="00FE11B2"/>
    <w:rsid w:val="00FE2359"/>
    <w:rsid w:val="00FF12B0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86C"/>
    <w:rPr>
      <w:rFonts w:ascii="Tahoma" w:hAnsi="Tahoma" w:cs="Tahoma"/>
      <w:sz w:val="16"/>
      <w:szCs w:val="16"/>
    </w:rPr>
  </w:style>
  <w:style w:type="character" w:styleId="a5">
    <w:name w:val="Hyperlink"/>
    <w:rsid w:val="00CD424B"/>
    <w:rPr>
      <w:color w:val="0000FF"/>
      <w:u w:val="single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4B0851"/>
    <w:pPr>
      <w:ind w:left="708"/>
    </w:pPr>
  </w:style>
  <w:style w:type="table" w:styleId="a8">
    <w:name w:val="Table Grid"/>
    <w:basedOn w:val="a1"/>
    <w:rsid w:val="00C6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81404D"/>
  </w:style>
  <w:style w:type="paragraph" w:styleId="a9">
    <w:name w:val="header"/>
    <w:basedOn w:val="a"/>
    <w:link w:val="aa"/>
    <w:uiPriority w:val="99"/>
    <w:rsid w:val="00233807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233807"/>
    <w:rPr>
      <w:sz w:val="28"/>
    </w:rPr>
  </w:style>
  <w:style w:type="paragraph" w:styleId="ab">
    <w:name w:val="footer"/>
    <w:basedOn w:val="a"/>
    <w:link w:val="ac"/>
    <w:rsid w:val="00233807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233807"/>
    <w:rPr>
      <w:sz w:val="28"/>
    </w:rPr>
  </w:style>
  <w:style w:type="character" w:styleId="ad">
    <w:name w:val="page number"/>
    <w:basedOn w:val="a0"/>
    <w:rsid w:val="00233807"/>
  </w:style>
  <w:style w:type="paragraph" w:styleId="ae">
    <w:name w:val="footnote text"/>
    <w:basedOn w:val="a"/>
    <w:link w:val="af"/>
    <w:unhideWhenUsed/>
    <w:rsid w:val="00233807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f">
    <w:name w:val="Текст сноски Знак"/>
    <w:basedOn w:val="a0"/>
    <w:link w:val="ae"/>
    <w:rsid w:val="00233807"/>
    <w:rPr>
      <w:rFonts w:eastAsia="Calibri"/>
      <w:lang w:eastAsia="en-US"/>
    </w:rPr>
  </w:style>
  <w:style w:type="character" w:styleId="af0">
    <w:name w:val="footnote reference"/>
    <w:uiPriority w:val="99"/>
    <w:unhideWhenUsed/>
    <w:rsid w:val="00233807"/>
    <w:rPr>
      <w:vertAlign w:val="superscript"/>
    </w:rPr>
  </w:style>
  <w:style w:type="character" w:customStyle="1" w:styleId="a4">
    <w:name w:val="Текст выноски Знак"/>
    <w:link w:val="a3"/>
    <w:rsid w:val="00233807"/>
    <w:rPr>
      <w:rFonts w:ascii="Tahoma" w:hAnsi="Tahoma" w:cs="Tahoma"/>
      <w:sz w:val="16"/>
      <w:szCs w:val="16"/>
    </w:rPr>
  </w:style>
  <w:style w:type="character" w:styleId="af1">
    <w:name w:val="annotation reference"/>
    <w:rsid w:val="00233807"/>
    <w:rPr>
      <w:sz w:val="16"/>
      <w:szCs w:val="16"/>
    </w:rPr>
  </w:style>
  <w:style w:type="paragraph" w:styleId="af2">
    <w:name w:val="annotation text"/>
    <w:basedOn w:val="a"/>
    <w:link w:val="af3"/>
    <w:rsid w:val="00233807"/>
    <w:pPr>
      <w:widowControl/>
      <w:autoSpaceDE/>
      <w:autoSpaceDN/>
      <w:adjustRightInd/>
      <w:spacing w:line="360" w:lineRule="atLeast"/>
      <w:jc w:val="both"/>
    </w:pPr>
  </w:style>
  <w:style w:type="character" w:customStyle="1" w:styleId="af3">
    <w:name w:val="Текст примечания Знак"/>
    <w:basedOn w:val="a0"/>
    <w:link w:val="af2"/>
    <w:rsid w:val="00233807"/>
  </w:style>
  <w:style w:type="paragraph" w:styleId="af4">
    <w:name w:val="annotation subject"/>
    <w:basedOn w:val="af2"/>
    <w:next w:val="af2"/>
    <w:link w:val="af5"/>
    <w:rsid w:val="00233807"/>
    <w:rPr>
      <w:b/>
      <w:bCs/>
    </w:rPr>
  </w:style>
  <w:style w:type="character" w:customStyle="1" w:styleId="af5">
    <w:name w:val="Тема примечания Знак"/>
    <w:basedOn w:val="af3"/>
    <w:link w:val="af4"/>
    <w:rsid w:val="00233807"/>
    <w:rPr>
      <w:b/>
      <w:bCs/>
    </w:rPr>
  </w:style>
  <w:style w:type="character" w:styleId="af6">
    <w:name w:val="FollowedHyperlink"/>
    <w:basedOn w:val="a0"/>
    <w:uiPriority w:val="99"/>
    <w:unhideWhenUsed/>
    <w:rsid w:val="003E69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86C"/>
    <w:rPr>
      <w:rFonts w:ascii="Tahoma" w:hAnsi="Tahoma" w:cs="Tahoma"/>
      <w:sz w:val="16"/>
      <w:szCs w:val="16"/>
    </w:rPr>
  </w:style>
  <w:style w:type="character" w:styleId="a5">
    <w:name w:val="Hyperlink"/>
    <w:rsid w:val="00CD424B"/>
    <w:rPr>
      <w:color w:val="0000FF"/>
      <w:u w:val="single"/>
    </w:r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4B0851"/>
    <w:pPr>
      <w:ind w:left="708"/>
    </w:pPr>
  </w:style>
  <w:style w:type="table" w:styleId="a8">
    <w:name w:val="Table Grid"/>
    <w:basedOn w:val="a1"/>
    <w:rsid w:val="00C6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81404D"/>
  </w:style>
  <w:style w:type="paragraph" w:styleId="a9">
    <w:name w:val="header"/>
    <w:basedOn w:val="a"/>
    <w:link w:val="aa"/>
    <w:uiPriority w:val="99"/>
    <w:rsid w:val="00233807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233807"/>
    <w:rPr>
      <w:sz w:val="28"/>
    </w:rPr>
  </w:style>
  <w:style w:type="paragraph" w:styleId="ab">
    <w:name w:val="footer"/>
    <w:basedOn w:val="a"/>
    <w:link w:val="ac"/>
    <w:rsid w:val="00233807"/>
    <w:pPr>
      <w:widowControl/>
      <w:tabs>
        <w:tab w:val="center" w:pos="4153"/>
        <w:tab w:val="right" w:pos="8306"/>
      </w:tabs>
      <w:autoSpaceDE/>
      <w:autoSpaceDN/>
      <w:adjustRightInd/>
      <w:spacing w:line="360" w:lineRule="atLeast"/>
      <w:jc w:val="both"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233807"/>
    <w:rPr>
      <w:sz w:val="28"/>
    </w:rPr>
  </w:style>
  <w:style w:type="character" w:styleId="ad">
    <w:name w:val="page number"/>
    <w:basedOn w:val="a0"/>
    <w:rsid w:val="00233807"/>
  </w:style>
  <w:style w:type="paragraph" w:styleId="ae">
    <w:name w:val="footnote text"/>
    <w:basedOn w:val="a"/>
    <w:link w:val="af"/>
    <w:unhideWhenUsed/>
    <w:rsid w:val="00233807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f">
    <w:name w:val="Текст сноски Знак"/>
    <w:basedOn w:val="a0"/>
    <w:link w:val="ae"/>
    <w:rsid w:val="00233807"/>
    <w:rPr>
      <w:rFonts w:eastAsia="Calibri"/>
      <w:lang w:eastAsia="en-US"/>
    </w:rPr>
  </w:style>
  <w:style w:type="character" w:styleId="af0">
    <w:name w:val="footnote reference"/>
    <w:uiPriority w:val="99"/>
    <w:unhideWhenUsed/>
    <w:rsid w:val="00233807"/>
    <w:rPr>
      <w:vertAlign w:val="superscript"/>
    </w:rPr>
  </w:style>
  <w:style w:type="character" w:customStyle="1" w:styleId="a4">
    <w:name w:val="Текст выноски Знак"/>
    <w:link w:val="a3"/>
    <w:rsid w:val="00233807"/>
    <w:rPr>
      <w:rFonts w:ascii="Tahoma" w:hAnsi="Tahoma" w:cs="Tahoma"/>
      <w:sz w:val="16"/>
      <w:szCs w:val="16"/>
    </w:rPr>
  </w:style>
  <w:style w:type="character" w:styleId="af1">
    <w:name w:val="annotation reference"/>
    <w:rsid w:val="00233807"/>
    <w:rPr>
      <w:sz w:val="16"/>
      <w:szCs w:val="16"/>
    </w:rPr>
  </w:style>
  <w:style w:type="paragraph" w:styleId="af2">
    <w:name w:val="annotation text"/>
    <w:basedOn w:val="a"/>
    <w:link w:val="af3"/>
    <w:rsid w:val="00233807"/>
    <w:pPr>
      <w:widowControl/>
      <w:autoSpaceDE/>
      <w:autoSpaceDN/>
      <w:adjustRightInd/>
      <w:spacing w:line="360" w:lineRule="atLeast"/>
      <w:jc w:val="both"/>
    </w:pPr>
  </w:style>
  <w:style w:type="character" w:customStyle="1" w:styleId="af3">
    <w:name w:val="Текст примечания Знак"/>
    <w:basedOn w:val="a0"/>
    <w:link w:val="af2"/>
    <w:rsid w:val="00233807"/>
  </w:style>
  <w:style w:type="paragraph" w:styleId="af4">
    <w:name w:val="annotation subject"/>
    <w:basedOn w:val="af2"/>
    <w:next w:val="af2"/>
    <w:link w:val="af5"/>
    <w:rsid w:val="00233807"/>
    <w:rPr>
      <w:b/>
      <w:bCs/>
    </w:rPr>
  </w:style>
  <w:style w:type="character" w:customStyle="1" w:styleId="af5">
    <w:name w:val="Тема примечания Знак"/>
    <w:basedOn w:val="af3"/>
    <w:link w:val="af4"/>
    <w:rsid w:val="00233807"/>
    <w:rPr>
      <w:b/>
      <w:bCs/>
    </w:rPr>
  </w:style>
  <w:style w:type="character" w:styleId="af6">
    <w:name w:val="FollowedHyperlink"/>
    <w:basedOn w:val="a0"/>
    <w:uiPriority w:val="99"/>
    <w:unhideWhenUsed/>
    <w:rsid w:val="003E6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10770</Words>
  <Characters>61393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nesvitl</dc:creator>
  <cp:lastModifiedBy>Егор Дмитриевич Щербаков</cp:lastModifiedBy>
  <cp:revision>18</cp:revision>
  <cp:lastPrinted>2019-02-11T10:55:00Z</cp:lastPrinted>
  <dcterms:created xsi:type="dcterms:W3CDTF">2019-01-18T17:56:00Z</dcterms:created>
  <dcterms:modified xsi:type="dcterms:W3CDTF">2019-02-12T07:24:00Z</dcterms:modified>
</cp:coreProperties>
</file>