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6A7" w:rsidRDefault="00D516A7">
      <w:pPr>
        <w:pStyle w:val="ConsPlusNormal"/>
        <w:jc w:val="both"/>
        <w:outlineLvl w:val="0"/>
      </w:pPr>
    </w:p>
    <w:p w:rsidR="00D516A7" w:rsidRDefault="00D516A7">
      <w:pPr>
        <w:pStyle w:val="ConsPlusTitle"/>
        <w:jc w:val="center"/>
        <w:outlineLvl w:val="0"/>
      </w:pPr>
      <w:r>
        <w:t>ПРАВИТЕЛЬСТВО ЛЕНИНГРАДСКОЙ ОБЛАСТИ</w:t>
      </w:r>
    </w:p>
    <w:p w:rsidR="00D516A7" w:rsidRDefault="00D516A7">
      <w:pPr>
        <w:pStyle w:val="ConsPlusTitle"/>
        <w:jc w:val="center"/>
      </w:pPr>
    </w:p>
    <w:p w:rsidR="00D516A7" w:rsidRDefault="00D516A7">
      <w:pPr>
        <w:pStyle w:val="ConsPlusTitle"/>
        <w:jc w:val="center"/>
      </w:pPr>
      <w:r>
        <w:t>ПОСТАНОВЛЕНИЕ</w:t>
      </w:r>
    </w:p>
    <w:p w:rsidR="00D516A7" w:rsidRDefault="00D516A7">
      <w:pPr>
        <w:pStyle w:val="ConsPlusTitle"/>
        <w:jc w:val="center"/>
      </w:pPr>
      <w:r>
        <w:t>от 20 марта 2015 г. N 75</w:t>
      </w:r>
    </w:p>
    <w:p w:rsidR="00D516A7" w:rsidRDefault="00D516A7">
      <w:pPr>
        <w:pStyle w:val="ConsPlusTitle"/>
        <w:jc w:val="center"/>
      </w:pPr>
    </w:p>
    <w:p w:rsidR="00D516A7" w:rsidRDefault="00D516A7">
      <w:pPr>
        <w:pStyle w:val="ConsPlusTitle"/>
        <w:jc w:val="center"/>
      </w:pPr>
      <w:r>
        <w:t>ОБ УТВЕРЖДЕНИИ ПОРЯДКА ОПРЕДЕЛЕНИЯ ОБЪЕМА И ПРЕДОСТАВЛЕНИЯ</w:t>
      </w:r>
    </w:p>
    <w:p w:rsidR="00D516A7" w:rsidRDefault="00D516A7">
      <w:pPr>
        <w:pStyle w:val="ConsPlusTitle"/>
        <w:jc w:val="center"/>
      </w:pPr>
      <w:r>
        <w:t>НЕКОММЕРЧЕСКИМ ОРГАНИЗАЦИЯМ, НЕ ЯВЛЯЮЩИМСЯ ГОСУДАРСТВЕННЫМИ</w:t>
      </w:r>
    </w:p>
    <w:p w:rsidR="00D516A7" w:rsidRDefault="00D516A7">
      <w:pPr>
        <w:pStyle w:val="ConsPlusTitle"/>
        <w:jc w:val="center"/>
      </w:pPr>
      <w:r>
        <w:t xml:space="preserve">(МУНИЦИПАЛЬНЫМИ) УЧРЕЖДЕНИЯМИ, СУБСИДИЙ ИЗ </w:t>
      </w:r>
      <w:proofErr w:type="gramStart"/>
      <w:r>
        <w:t>ОБЛАСТНОГО</w:t>
      </w:r>
      <w:proofErr w:type="gramEnd"/>
    </w:p>
    <w:p w:rsidR="00D516A7" w:rsidRDefault="00D516A7">
      <w:pPr>
        <w:pStyle w:val="ConsPlusTitle"/>
        <w:jc w:val="center"/>
      </w:pPr>
      <w:r>
        <w:t>БЮДЖЕТА ЛЕНИНГРАДСКОЙ ОБЛАСТИ НА ВОЗМЕЩЕНИЕ ЧАСТИ ЗАТРАТ,</w:t>
      </w:r>
    </w:p>
    <w:p w:rsidR="00D516A7" w:rsidRDefault="00D516A7">
      <w:pPr>
        <w:pStyle w:val="ConsPlusTitle"/>
        <w:jc w:val="center"/>
      </w:pPr>
      <w:proofErr w:type="gramStart"/>
      <w:r>
        <w:t>ПОНЕСЕННЫХ</w:t>
      </w:r>
      <w:proofErr w:type="gramEnd"/>
      <w:r>
        <w:t xml:space="preserve"> В ТЕКУЩЕМ ФИНАНСОВОМ ГОДУ И СВЯЗАННЫХ</w:t>
      </w:r>
    </w:p>
    <w:p w:rsidR="00D516A7" w:rsidRDefault="00D516A7">
      <w:pPr>
        <w:pStyle w:val="ConsPlusTitle"/>
        <w:jc w:val="center"/>
      </w:pPr>
      <w:r>
        <w:t xml:space="preserve">С РАЗРАБОТКОЙ И РЕАЛИЗАЦИЕЙ ПРОГРАММ </w:t>
      </w:r>
      <w:proofErr w:type="gramStart"/>
      <w:r>
        <w:t>БИЗНЕС-АКСЕЛЕРАЦИИ</w:t>
      </w:r>
      <w:proofErr w:type="gramEnd"/>
    </w:p>
    <w:p w:rsidR="00D516A7" w:rsidRDefault="00D516A7">
      <w:pPr>
        <w:pStyle w:val="ConsPlusTitle"/>
        <w:jc w:val="center"/>
      </w:pPr>
      <w:r>
        <w:t>ДЛЯ СУБЪЕКТОВ МАЛОГО И СРЕДНЕГО ПРЕДПРИНИМАТЕЛЬСТВА В РАМКАХ</w:t>
      </w:r>
    </w:p>
    <w:p w:rsidR="00D516A7" w:rsidRDefault="00D516A7">
      <w:pPr>
        <w:pStyle w:val="ConsPlusTitle"/>
        <w:jc w:val="center"/>
      </w:pPr>
      <w:r>
        <w:t>ПОДПРОГРАММЫ "РАЗВИТИЕ МАЛОГО, СРЕДНЕГО ПРЕДПРИНИМАТЕЛЬСТВА</w:t>
      </w:r>
    </w:p>
    <w:p w:rsidR="00D516A7" w:rsidRDefault="00D516A7">
      <w:pPr>
        <w:pStyle w:val="ConsPlusTitle"/>
        <w:jc w:val="center"/>
      </w:pPr>
      <w:r>
        <w:t>И ПОТРЕБИТЕЛЬСКОГО РЫНКА ЛЕНИНГРАДСКОЙ ОБЛАСТИ"</w:t>
      </w:r>
    </w:p>
    <w:p w:rsidR="00D516A7" w:rsidRDefault="00D516A7">
      <w:pPr>
        <w:pStyle w:val="ConsPlusTitle"/>
        <w:jc w:val="center"/>
      </w:pPr>
      <w:r>
        <w:t>ГОСУДАРСТВЕННОЙ ПРОГРАММЫ ЛЕНИНГРАДСКОЙ ОБЛАСТИ</w:t>
      </w:r>
    </w:p>
    <w:p w:rsidR="00D516A7" w:rsidRDefault="00D516A7">
      <w:pPr>
        <w:pStyle w:val="ConsPlusTitle"/>
        <w:jc w:val="center"/>
      </w:pPr>
      <w:r>
        <w:t>"СТИМУЛИРОВАНИЕ ЭКОНОМИЧЕСКОЙ АКТИВНОСТИ</w:t>
      </w:r>
    </w:p>
    <w:p w:rsidR="00D516A7" w:rsidRDefault="00D516A7">
      <w:pPr>
        <w:pStyle w:val="ConsPlusTitle"/>
        <w:jc w:val="center"/>
      </w:pPr>
      <w:r>
        <w:t>ЛЕНИНГРАДСКОЙ ОБЛАСТИ"</w:t>
      </w:r>
    </w:p>
    <w:p w:rsidR="00D516A7" w:rsidRDefault="00D516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16A7">
        <w:trPr>
          <w:jc w:val="center"/>
        </w:trPr>
        <w:tc>
          <w:tcPr>
            <w:tcW w:w="9294" w:type="dxa"/>
            <w:tcBorders>
              <w:top w:val="nil"/>
              <w:left w:val="single" w:sz="24" w:space="0" w:color="CED3F1"/>
              <w:bottom w:val="nil"/>
              <w:right w:val="single" w:sz="24" w:space="0" w:color="F4F3F8"/>
            </w:tcBorders>
            <w:shd w:val="clear" w:color="auto" w:fill="F4F3F8"/>
          </w:tcPr>
          <w:p w:rsidR="00D516A7" w:rsidRDefault="00D516A7">
            <w:pPr>
              <w:pStyle w:val="ConsPlusNormal"/>
              <w:jc w:val="center"/>
            </w:pPr>
            <w:r>
              <w:rPr>
                <w:color w:val="392C69"/>
              </w:rPr>
              <w:t>Список изменяющих документов</w:t>
            </w:r>
          </w:p>
          <w:p w:rsidR="00D516A7" w:rsidRDefault="00D516A7">
            <w:pPr>
              <w:pStyle w:val="ConsPlusNormal"/>
              <w:jc w:val="center"/>
            </w:pPr>
            <w:proofErr w:type="gramStart"/>
            <w:r>
              <w:rPr>
                <w:color w:val="392C69"/>
              </w:rPr>
              <w:t>(в ред. Постановлений Правительства Ленинградской области</w:t>
            </w:r>
            <w:proofErr w:type="gramEnd"/>
          </w:p>
          <w:p w:rsidR="00D516A7" w:rsidRDefault="00D516A7" w:rsidP="00B946FC">
            <w:pPr>
              <w:pStyle w:val="ConsPlusNormal"/>
              <w:jc w:val="center"/>
            </w:pPr>
            <w:r>
              <w:rPr>
                <w:color w:val="392C69"/>
              </w:rPr>
              <w:t xml:space="preserve">от 21.12.2015 </w:t>
            </w:r>
            <w:hyperlink r:id="rId5" w:history="1">
              <w:r w:rsidR="0035132B" w:rsidRPr="0035132B">
                <w:rPr>
                  <w:color w:val="0000FF"/>
                </w:rPr>
                <w:t>№</w:t>
              </w:r>
              <w:r>
                <w:rPr>
                  <w:color w:val="0000FF"/>
                </w:rPr>
                <w:t xml:space="preserve"> 487</w:t>
              </w:r>
            </w:hyperlink>
            <w:r>
              <w:rPr>
                <w:color w:val="392C69"/>
              </w:rPr>
              <w:t xml:space="preserve">, от 03.10.2017 </w:t>
            </w:r>
            <w:hyperlink r:id="rId6" w:history="1">
              <w:r w:rsidR="0035132B" w:rsidRPr="0035132B">
                <w:rPr>
                  <w:color w:val="0000FF"/>
                </w:rPr>
                <w:t>№</w:t>
              </w:r>
              <w:r>
                <w:rPr>
                  <w:color w:val="0000FF"/>
                </w:rPr>
                <w:t xml:space="preserve"> 396</w:t>
              </w:r>
            </w:hyperlink>
            <w:r w:rsidR="0035132B">
              <w:rPr>
                <w:color w:val="0000FF"/>
              </w:rPr>
              <w:t>, от 0</w:t>
            </w:r>
            <w:r w:rsidR="00B946FC">
              <w:rPr>
                <w:color w:val="0000FF"/>
              </w:rPr>
              <w:t>7</w:t>
            </w:r>
            <w:bookmarkStart w:id="0" w:name="_GoBack"/>
            <w:bookmarkEnd w:id="0"/>
            <w:r w:rsidR="0035132B">
              <w:rPr>
                <w:color w:val="0000FF"/>
              </w:rPr>
              <w:t>.05.2019 № 201</w:t>
            </w:r>
            <w:r>
              <w:rPr>
                <w:color w:val="392C69"/>
              </w:rPr>
              <w:t>)</w:t>
            </w:r>
          </w:p>
        </w:tc>
      </w:tr>
    </w:tbl>
    <w:p w:rsidR="00D516A7" w:rsidRDefault="00D516A7">
      <w:pPr>
        <w:pStyle w:val="ConsPlusNormal"/>
        <w:jc w:val="center"/>
      </w:pPr>
    </w:p>
    <w:p w:rsidR="00D516A7" w:rsidRDefault="00D516A7">
      <w:pPr>
        <w:pStyle w:val="ConsPlusNormal"/>
        <w:ind w:firstLine="540"/>
        <w:jc w:val="both"/>
      </w:pPr>
      <w:proofErr w:type="gramStart"/>
      <w:r>
        <w:t xml:space="preserve">В соответствии со </w:t>
      </w:r>
      <w:hyperlink r:id="rId7" w:history="1">
        <w:r>
          <w:rPr>
            <w:color w:val="0000FF"/>
          </w:rPr>
          <w:t>статьей 78.1</w:t>
        </w:r>
      </w:hyperlink>
      <w:r>
        <w:t xml:space="preserve"> Бюджетного кодекса Российской Федерации, в целях реализации </w:t>
      </w:r>
      <w:hyperlink r:id="rId8" w:history="1">
        <w:r>
          <w:rPr>
            <w:color w:val="0000FF"/>
          </w:rPr>
          <w:t>мероприятия</w:t>
        </w:r>
      </w:hyperlink>
      <w:r>
        <w:t xml:space="preserve"> "</w:t>
      </w:r>
      <w:r w:rsidR="0035132B" w:rsidRPr="0035132B">
        <w:t xml:space="preserve">Подготовка кадров для малого и среднего предпринимательства и популяризация предпринимательской деятельности </w:t>
      </w:r>
      <w:r>
        <w:t>"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 утвержденной постановлением Правительства Ленинградской области от 14 ноября 2013 года N 394, Правительство Ленинградской области постановляет:</w:t>
      </w:r>
      <w:proofErr w:type="gramEnd"/>
    </w:p>
    <w:p w:rsidR="00D516A7" w:rsidRDefault="00D516A7">
      <w:pPr>
        <w:pStyle w:val="ConsPlusNormal"/>
        <w:jc w:val="both"/>
      </w:pPr>
    </w:p>
    <w:p w:rsidR="00D516A7" w:rsidRDefault="00D516A7">
      <w:pPr>
        <w:pStyle w:val="ConsPlusNormal"/>
        <w:ind w:firstLine="540"/>
        <w:jc w:val="both"/>
      </w:pPr>
      <w:r>
        <w:t xml:space="preserve">1. </w:t>
      </w:r>
      <w:proofErr w:type="gramStart"/>
      <w:r>
        <w:t xml:space="preserve">Утвердить прилагаемый </w:t>
      </w:r>
      <w:hyperlink w:anchor="P43" w:history="1">
        <w:r>
          <w:rPr>
            <w:color w:val="0000FF"/>
          </w:rPr>
          <w:t>Порядок</w:t>
        </w:r>
      </w:hyperlink>
      <w:r>
        <w:t xml:space="preserve"> определения объема и предоставления некоммерческим организациям, не являющимся государственными (муниципальными) учреждениями, субсидий из областного бюджета Ленинградской области на возмещение части затрат, понесенных в текущем финансовом году и связанных с разработкой и реализацией программ бизнес-акселерации для субъектов малого и среднего предпринимательства в рамках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w:t>
      </w:r>
      <w:proofErr w:type="gramEnd"/>
      <w:r>
        <w:t xml:space="preserve"> экономической активности Ленинградской области".</w:t>
      </w:r>
    </w:p>
    <w:p w:rsidR="00D516A7" w:rsidRDefault="00D516A7">
      <w:pPr>
        <w:pStyle w:val="ConsPlusNormal"/>
        <w:jc w:val="both"/>
      </w:pPr>
      <w:r>
        <w:t xml:space="preserve">(п. 1 в ред. </w:t>
      </w:r>
      <w:hyperlink r:id="rId9" w:history="1">
        <w:r>
          <w:rPr>
            <w:color w:val="0000FF"/>
          </w:rPr>
          <w:t>Постановления</w:t>
        </w:r>
      </w:hyperlink>
      <w:r>
        <w:t xml:space="preserve"> Правительства Ленинградской области от 03.10.2017 N 396)</w:t>
      </w:r>
    </w:p>
    <w:p w:rsidR="00D516A7" w:rsidRDefault="00D516A7">
      <w:pPr>
        <w:pStyle w:val="ConsPlusNormal"/>
        <w:spacing w:before="220"/>
        <w:ind w:firstLine="540"/>
        <w:jc w:val="both"/>
      </w:pPr>
      <w:r>
        <w:t xml:space="preserve">2. </w:t>
      </w:r>
      <w:proofErr w:type="gramStart"/>
      <w:r>
        <w:t>Контроль за</w:t>
      </w:r>
      <w:proofErr w:type="gramEnd"/>
      <w:r>
        <w:t xml:space="preserve"> исполнением постановления возложить на вице-губернатора Ленинградской области - председателя комитета экономического развития и инвестиционной деятельности </w:t>
      </w:r>
      <w:proofErr w:type="spellStart"/>
      <w:r>
        <w:t>Ялова</w:t>
      </w:r>
      <w:proofErr w:type="spellEnd"/>
      <w:r>
        <w:t xml:space="preserve"> Д.А.</w:t>
      </w:r>
    </w:p>
    <w:p w:rsidR="00D516A7" w:rsidRDefault="00D516A7">
      <w:pPr>
        <w:pStyle w:val="ConsPlusNormal"/>
        <w:spacing w:before="220"/>
        <w:ind w:firstLine="540"/>
        <w:jc w:val="both"/>
      </w:pPr>
      <w:r>
        <w:t>3. Настоящее постановление вступает в силу со дня официального опубликования.</w:t>
      </w:r>
    </w:p>
    <w:p w:rsidR="00D516A7" w:rsidRDefault="00D516A7">
      <w:pPr>
        <w:pStyle w:val="ConsPlusNormal"/>
        <w:jc w:val="both"/>
      </w:pPr>
    </w:p>
    <w:p w:rsidR="00D516A7" w:rsidRDefault="00D516A7">
      <w:pPr>
        <w:pStyle w:val="ConsPlusNormal"/>
        <w:jc w:val="right"/>
      </w:pPr>
      <w:r>
        <w:t>Губернатор</w:t>
      </w:r>
    </w:p>
    <w:p w:rsidR="00D516A7" w:rsidRDefault="00D516A7">
      <w:pPr>
        <w:pStyle w:val="ConsPlusNormal"/>
        <w:jc w:val="right"/>
      </w:pPr>
      <w:r>
        <w:t>Ленинградской области</w:t>
      </w:r>
    </w:p>
    <w:p w:rsidR="00D516A7" w:rsidRDefault="00D516A7">
      <w:pPr>
        <w:pStyle w:val="ConsPlusNormal"/>
        <w:jc w:val="right"/>
      </w:pPr>
      <w:proofErr w:type="spellStart"/>
      <w:r>
        <w:t>А.Дрозденко</w:t>
      </w:r>
      <w:proofErr w:type="spellEnd"/>
    </w:p>
    <w:p w:rsidR="00D516A7" w:rsidRDefault="00D516A7">
      <w:pPr>
        <w:pStyle w:val="ConsPlusNormal"/>
        <w:jc w:val="both"/>
      </w:pPr>
    </w:p>
    <w:p w:rsidR="00D516A7" w:rsidRDefault="00D516A7">
      <w:pPr>
        <w:pStyle w:val="ConsPlusNormal"/>
        <w:jc w:val="both"/>
      </w:pPr>
    </w:p>
    <w:p w:rsidR="00D516A7" w:rsidRDefault="00D516A7">
      <w:pPr>
        <w:pStyle w:val="ConsPlusNormal"/>
        <w:jc w:val="both"/>
      </w:pPr>
    </w:p>
    <w:p w:rsidR="00D516A7" w:rsidRDefault="00D516A7">
      <w:pPr>
        <w:pStyle w:val="ConsPlusNormal"/>
        <w:jc w:val="both"/>
      </w:pPr>
    </w:p>
    <w:p w:rsidR="00D516A7" w:rsidRDefault="00D516A7">
      <w:pPr>
        <w:pStyle w:val="ConsPlusNormal"/>
        <w:jc w:val="both"/>
      </w:pPr>
    </w:p>
    <w:p w:rsidR="00D516A7" w:rsidRDefault="00D516A7">
      <w:pPr>
        <w:pStyle w:val="ConsPlusNormal"/>
        <w:jc w:val="right"/>
        <w:outlineLvl w:val="0"/>
      </w:pPr>
      <w:r>
        <w:t>УТВЕРЖДЕН</w:t>
      </w:r>
    </w:p>
    <w:p w:rsidR="00D516A7" w:rsidRDefault="00D516A7">
      <w:pPr>
        <w:pStyle w:val="ConsPlusNormal"/>
        <w:jc w:val="right"/>
      </w:pPr>
      <w:r>
        <w:t>постановлением Правительства</w:t>
      </w:r>
    </w:p>
    <w:p w:rsidR="00D516A7" w:rsidRDefault="00D516A7">
      <w:pPr>
        <w:pStyle w:val="ConsPlusNormal"/>
        <w:jc w:val="right"/>
      </w:pPr>
      <w:r>
        <w:t>Ленинградской области</w:t>
      </w:r>
    </w:p>
    <w:p w:rsidR="00D516A7" w:rsidRDefault="00D516A7">
      <w:pPr>
        <w:pStyle w:val="ConsPlusNormal"/>
        <w:jc w:val="right"/>
      </w:pPr>
      <w:r>
        <w:t>от 20.03.2015 N 75</w:t>
      </w:r>
    </w:p>
    <w:p w:rsidR="00D516A7" w:rsidRDefault="00D516A7">
      <w:pPr>
        <w:pStyle w:val="ConsPlusNormal"/>
        <w:jc w:val="right"/>
      </w:pPr>
      <w:r>
        <w:t>(приложение)</w:t>
      </w:r>
    </w:p>
    <w:p w:rsidR="00D516A7" w:rsidRDefault="00D516A7">
      <w:pPr>
        <w:pStyle w:val="ConsPlusNormal"/>
        <w:jc w:val="both"/>
      </w:pPr>
    </w:p>
    <w:p w:rsidR="00D516A7" w:rsidRDefault="00D516A7">
      <w:pPr>
        <w:pStyle w:val="ConsPlusTitle"/>
        <w:jc w:val="center"/>
      </w:pPr>
      <w:bookmarkStart w:id="1" w:name="P43"/>
      <w:bookmarkEnd w:id="1"/>
      <w:r>
        <w:t>ПОРЯДОК</w:t>
      </w:r>
    </w:p>
    <w:p w:rsidR="00D516A7" w:rsidRDefault="00D516A7">
      <w:pPr>
        <w:pStyle w:val="ConsPlusTitle"/>
        <w:jc w:val="center"/>
      </w:pPr>
      <w:r>
        <w:t xml:space="preserve">ОПРЕДЕЛЕНИЯ ОБЪЕМА И ПРЕДОСТАВЛЕНИЯ </w:t>
      </w:r>
      <w:proofErr w:type="gramStart"/>
      <w:r>
        <w:t>НЕКОММЕРЧЕСКИМ</w:t>
      </w:r>
      <w:proofErr w:type="gramEnd"/>
    </w:p>
    <w:p w:rsidR="00D516A7" w:rsidRDefault="00D516A7">
      <w:pPr>
        <w:pStyle w:val="ConsPlusTitle"/>
        <w:jc w:val="center"/>
      </w:pPr>
      <w:r>
        <w:t>ОРГАНИЗАЦИЯМ, НЕ ЯВЛЯЮЩИМСЯ ГОСУДАРСТВЕННЫМИ</w:t>
      </w:r>
    </w:p>
    <w:p w:rsidR="00D516A7" w:rsidRDefault="00D516A7">
      <w:pPr>
        <w:pStyle w:val="ConsPlusTitle"/>
        <w:jc w:val="center"/>
      </w:pPr>
      <w:r>
        <w:t xml:space="preserve">(МУНИЦИПАЛЬНЫМИ) УЧРЕЖДЕНИЯМИ, СУБСИДИЙ ИЗ </w:t>
      </w:r>
      <w:proofErr w:type="gramStart"/>
      <w:r>
        <w:t>ОБЛАСТНОГО</w:t>
      </w:r>
      <w:proofErr w:type="gramEnd"/>
    </w:p>
    <w:p w:rsidR="00D516A7" w:rsidRDefault="00D516A7">
      <w:pPr>
        <w:pStyle w:val="ConsPlusTitle"/>
        <w:jc w:val="center"/>
      </w:pPr>
      <w:r>
        <w:t>БЮДЖЕТА ЛЕНИНГРАДСКОЙ ОБЛАСТИ НА ВОЗМЕЩЕНИЕ ЧАСТИ ЗАТРАТ,</w:t>
      </w:r>
    </w:p>
    <w:p w:rsidR="00D516A7" w:rsidRDefault="00D516A7">
      <w:pPr>
        <w:pStyle w:val="ConsPlusTitle"/>
        <w:jc w:val="center"/>
      </w:pPr>
      <w:proofErr w:type="gramStart"/>
      <w:r>
        <w:t>ПОНЕСЕННЫХ</w:t>
      </w:r>
      <w:proofErr w:type="gramEnd"/>
      <w:r>
        <w:t xml:space="preserve"> В ТЕКУЩЕМ ФИНАНСОВОМ ГОДУ И СВЯЗАННЫХ</w:t>
      </w:r>
    </w:p>
    <w:p w:rsidR="00D516A7" w:rsidRDefault="00D516A7">
      <w:pPr>
        <w:pStyle w:val="ConsPlusTitle"/>
        <w:jc w:val="center"/>
      </w:pPr>
      <w:r>
        <w:t xml:space="preserve">С РАЗРАБОТКОЙ И РЕАЛИЗАЦИЕЙ ПРОГРАММ </w:t>
      </w:r>
      <w:proofErr w:type="gramStart"/>
      <w:r>
        <w:t>БИЗНЕС-АКСЕЛЕРАЦИИ</w:t>
      </w:r>
      <w:proofErr w:type="gramEnd"/>
    </w:p>
    <w:p w:rsidR="00D516A7" w:rsidRDefault="00D516A7">
      <w:pPr>
        <w:pStyle w:val="ConsPlusTitle"/>
        <w:jc w:val="center"/>
      </w:pPr>
      <w:r>
        <w:t>ДЛЯ СУБЪЕКТОВ МАЛОГО И СРЕДНЕГО ПРЕДПРИНИМАТЕЛЬСТВА В РАМКАХ</w:t>
      </w:r>
    </w:p>
    <w:p w:rsidR="00D516A7" w:rsidRDefault="00D516A7">
      <w:pPr>
        <w:pStyle w:val="ConsPlusTitle"/>
        <w:jc w:val="center"/>
      </w:pPr>
      <w:r>
        <w:t>ПОДПРОГРАММЫ "РАЗВИТИЕ МАЛОГО, СРЕДНЕГО ПРЕДПРИНИМАТЕЛЬСТВА</w:t>
      </w:r>
    </w:p>
    <w:p w:rsidR="00D516A7" w:rsidRDefault="00D516A7">
      <w:pPr>
        <w:pStyle w:val="ConsPlusTitle"/>
        <w:jc w:val="center"/>
      </w:pPr>
      <w:r>
        <w:t>И ПОТРЕБИТЕЛЬСКОГО РЫНКА ЛЕНИНГРАДСКОЙ ОБЛАСТИ"</w:t>
      </w:r>
    </w:p>
    <w:p w:rsidR="00D516A7" w:rsidRDefault="00D516A7">
      <w:pPr>
        <w:pStyle w:val="ConsPlusTitle"/>
        <w:jc w:val="center"/>
      </w:pPr>
      <w:r>
        <w:t>ГОСУДАРСТВЕННОЙ ПРОГРАММЫ ЛЕНИНГРАДСКОЙ ОБЛАСТИ</w:t>
      </w:r>
    </w:p>
    <w:p w:rsidR="00D516A7" w:rsidRDefault="00D516A7">
      <w:pPr>
        <w:pStyle w:val="ConsPlusTitle"/>
        <w:jc w:val="center"/>
      </w:pPr>
      <w:r>
        <w:t>"СТИМУЛИРОВАНИЕ ЭКОНОМИЧЕСКОЙ АКТИВНОСТИ</w:t>
      </w:r>
    </w:p>
    <w:p w:rsidR="00D516A7" w:rsidRDefault="00D516A7">
      <w:pPr>
        <w:pStyle w:val="ConsPlusTitle"/>
        <w:jc w:val="center"/>
      </w:pPr>
      <w:r>
        <w:t>ЛЕНИНГРАДСКОЙ ОБЛАСТИ"</w:t>
      </w:r>
    </w:p>
    <w:p w:rsidR="00D516A7" w:rsidRDefault="00D516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516A7">
        <w:trPr>
          <w:jc w:val="center"/>
        </w:trPr>
        <w:tc>
          <w:tcPr>
            <w:tcW w:w="9294" w:type="dxa"/>
            <w:tcBorders>
              <w:top w:val="nil"/>
              <w:left w:val="single" w:sz="24" w:space="0" w:color="CED3F1"/>
              <w:bottom w:val="nil"/>
              <w:right w:val="single" w:sz="24" w:space="0" w:color="F4F3F8"/>
            </w:tcBorders>
            <w:shd w:val="clear" w:color="auto" w:fill="F4F3F8"/>
          </w:tcPr>
          <w:p w:rsidR="00D516A7" w:rsidRDefault="00D516A7">
            <w:pPr>
              <w:pStyle w:val="ConsPlusNormal"/>
              <w:jc w:val="center"/>
            </w:pPr>
            <w:r>
              <w:rPr>
                <w:color w:val="392C69"/>
              </w:rPr>
              <w:t>Список изменяющих документов</w:t>
            </w:r>
          </w:p>
          <w:p w:rsidR="00D516A7" w:rsidRDefault="00D516A7">
            <w:pPr>
              <w:pStyle w:val="ConsPlusNormal"/>
              <w:jc w:val="center"/>
            </w:pPr>
            <w:proofErr w:type="gramStart"/>
            <w:r>
              <w:rPr>
                <w:color w:val="392C69"/>
              </w:rPr>
              <w:t>(в ред. Постановлений Правительства Ленинградской области</w:t>
            </w:r>
            <w:proofErr w:type="gramEnd"/>
          </w:p>
          <w:p w:rsidR="00D516A7" w:rsidRDefault="00D516A7">
            <w:pPr>
              <w:pStyle w:val="ConsPlusNormal"/>
              <w:jc w:val="center"/>
            </w:pPr>
            <w:r>
              <w:rPr>
                <w:color w:val="392C69"/>
              </w:rPr>
              <w:t xml:space="preserve">от 21.12.2015 </w:t>
            </w:r>
            <w:hyperlink r:id="rId10" w:history="1">
              <w:r>
                <w:rPr>
                  <w:color w:val="0000FF"/>
                </w:rPr>
                <w:t>N 487</w:t>
              </w:r>
            </w:hyperlink>
            <w:r>
              <w:rPr>
                <w:color w:val="392C69"/>
              </w:rPr>
              <w:t xml:space="preserve">, от 03.10.2017 </w:t>
            </w:r>
            <w:hyperlink r:id="rId11" w:history="1">
              <w:r>
                <w:rPr>
                  <w:color w:val="0000FF"/>
                </w:rPr>
                <w:t>N 396</w:t>
              </w:r>
            </w:hyperlink>
            <w:r>
              <w:rPr>
                <w:color w:val="392C69"/>
              </w:rPr>
              <w:t>)</w:t>
            </w:r>
          </w:p>
        </w:tc>
      </w:tr>
    </w:tbl>
    <w:p w:rsidR="00D516A7" w:rsidRDefault="00D516A7">
      <w:pPr>
        <w:pStyle w:val="ConsPlusNormal"/>
        <w:jc w:val="both"/>
      </w:pPr>
    </w:p>
    <w:p w:rsidR="00D516A7" w:rsidRDefault="00D516A7">
      <w:pPr>
        <w:pStyle w:val="ConsPlusNormal"/>
        <w:jc w:val="center"/>
        <w:outlineLvl w:val="1"/>
      </w:pPr>
      <w:r>
        <w:t>1. Общие положения</w:t>
      </w:r>
    </w:p>
    <w:p w:rsidR="00D516A7" w:rsidRDefault="00D516A7">
      <w:pPr>
        <w:pStyle w:val="ConsPlusNormal"/>
        <w:jc w:val="both"/>
      </w:pPr>
    </w:p>
    <w:p w:rsidR="00D516A7" w:rsidRDefault="00D516A7" w:rsidP="00967E1C">
      <w:pPr>
        <w:pStyle w:val="ConsPlusNormal"/>
        <w:ind w:firstLine="540"/>
        <w:jc w:val="both"/>
      </w:pPr>
      <w:r>
        <w:t xml:space="preserve">1.1. </w:t>
      </w:r>
      <w:proofErr w:type="gramStart"/>
      <w:r w:rsidR="00967E1C" w:rsidRPr="00967E1C">
        <w:t>Настоящий Порядок определяет объем и порядок предоставления субсидий из областного бюджета Ленинградской области некоммерческим организациям, осуществляющим деятельность на территории Ленинградской области, не являющимся государственными (муниципальными) учреждениями, на возмещение части затрат, понесенных в текущем финансовом году и связанных с разработкой и реализацией программ бизнес-акселерации для субъектов малого и среднего предпринимательства (далее – субсидии), в целях реализации мероприятия «Подготовка кадров для малого и</w:t>
      </w:r>
      <w:proofErr w:type="gramEnd"/>
      <w:r w:rsidR="00967E1C" w:rsidRPr="00967E1C">
        <w:t xml:space="preserve"> среднего предпринимательства и популяризация предпринимательской деятельности» подпрограммы «Развитие малого, среднего предпринимательства и потребительского рынка Ленинградской области» государственной программы Ленинградской области «Стимулирование экономической активности Ленинградской области»</w:t>
      </w:r>
    </w:p>
    <w:p w:rsidR="00D516A7" w:rsidRDefault="00D516A7">
      <w:pPr>
        <w:pStyle w:val="ConsPlusNormal"/>
        <w:spacing w:before="220"/>
        <w:ind w:firstLine="540"/>
        <w:jc w:val="both"/>
      </w:pPr>
      <w:r>
        <w:t>1.2. В настоящем Порядке применяются следующие основные понятия:</w:t>
      </w:r>
    </w:p>
    <w:p w:rsidR="00D516A7" w:rsidRDefault="00D516A7">
      <w:pPr>
        <w:pStyle w:val="ConsPlusNormal"/>
        <w:spacing w:before="220"/>
        <w:ind w:firstLine="540"/>
        <w:jc w:val="both"/>
      </w:pPr>
      <w:r>
        <w:t xml:space="preserve">программа </w:t>
      </w:r>
      <w:proofErr w:type="gramStart"/>
      <w:r>
        <w:t>бизнес-акселерации</w:t>
      </w:r>
      <w:proofErr w:type="gramEnd"/>
      <w:r>
        <w:t xml:space="preserve"> для субъектов малого и среднего предпринимательства - комплекс информационных, консультационных, презентационных, образовательных мероприятий, направленных на поддержку субъектов малого и среднего предпринимательства с целью развития бизнеса, а также повышения квалификации и уровня подготовки предпринимателей и их работников по вопросам ведения и развития бизнеса;</w:t>
      </w:r>
    </w:p>
    <w:p w:rsidR="00D516A7" w:rsidRDefault="00D516A7">
      <w:pPr>
        <w:pStyle w:val="ConsPlusNormal"/>
        <w:spacing w:before="220"/>
        <w:ind w:firstLine="540"/>
        <w:jc w:val="both"/>
      </w:pPr>
      <w:r>
        <w:t>конкурсная комиссия - комиссия, образованная правовым актом комитета по развитию малого, среднего бизнеса и потребительского рынка Ленинградской области (далее - Комитет) для проведения конкурсного отбора некоммерческих организаций;</w:t>
      </w:r>
    </w:p>
    <w:p w:rsidR="00D516A7" w:rsidRDefault="00D516A7">
      <w:pPr>
        <w:pStyle w:val="ConsPlusNormal"/>
        <w:spacing w:before="220"/>
        <w:ind w:firstLine="540"/>
        <w:jc w:val="both"/>
      </w:pPr>
      <w:r>
        <w:t xml:space="preserve">договор - соглашение об условиях и порядке предоставления субсидии, заключенное в </w:t>
      </w:r>
      <w:r>
        <w:lastRenderedPageBreak/>
        <w:t>текущем финансовом году между Комитетом и некоммерческой организацией, признанной победителем конкурсного отбора, по типовой форме, утвержденной Комитетом финансов Ленинградской области;</w:t>
      </w:r>
    </w:p>
    <w:p w:rsidR="00D516A7" w:rsidRDefault="00967E1C">
      <w:pPr>
        <w:pStyle w:val="ConsPlusNormal"/>
        <w:spacing w:before="220"/>
        <w:ind w:firstLine="540"/>
        <w:jc w:val="both"/>
      </w:pPr>
      <w:r w:rsidRPr="00967E1C">
        <w:t xml:space="preserve">эксперты, специалисты - физические лица, индивидуальные предприниматели, имеющие образование </w:t>
      </w:r>
      <w:proofErr w:type="gramStart"/>
      <w:r w:rsidRPr="00967E1C">
        <w:t>и(</w:t>
      </w:r>
      <w:proofErr w:type="gramEnd"/>
      <w:r w:rsidRPr="00967E1C">
        <w:t>или) опыт деятельности более 3-х лет по одному или нескольким направлениям: бизнес-планирование и построение бизнес-моделей; управление производственными процессами и кадрами; привлечение инвестиций; управление продажами; логистика; внешнеэкономическая деятельность; управленческий учет; построение бренда; интеллектуальная собственность; другие вопросы развития бизнеса</w:t>
      </w:r>
      <w:r w:rsidR="00D516A7">
        <w:t>;</w:t>
      </w:r>
    </w:p>
    <w:p w:rsidR="00D516A7" w:rsidRDefault="00D516A7">
      <w:pPr>
        <w:pStyle w:val="ConsPlusNormal"/>
        <w:spacing w:before="220"/>
        <w:ind w:firstLine="540"/>
        <w:jc w:val="both"/>
      </w:pPr>
      <w:r>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Федеральным </w:t>
      </w:r>
      <w:hyperlink r:id="rId12" w:history="1">
        <w:r>
          <w:rPr>
            <w:color w:val="0000FF"/>
          </w:rPr>
          <w:t>законом</w:t>
        </w:r>
      </w:hyperlink>
      <w:r>
        <w:t xml:space="preserve"> от 24 июля 2007 года N 209-ФЗ "О развитии малого и среднего предпринимательства в Российской Федерации" к малым предприятиям, в том числе к </w:t>
      </w:r>
      <w:proofErr w:type="spellStart"/>
      <w:r>
        <w:t>микропредприятиям</w:t>
      </w:r>
      <w:proofErr w:type="spellEnd"/>
      <w:r>
        <w:t>, и средним предприятиям, за исключением потребительских кооперативов;</w:t>
      </w:r>
    </w:p>
    <w:p w:rsidR="00967E1C" w:rsidRDefault="00967E1C">
      <w:pPr>
        <w:pStyle w:val="ConsPlusNormal"/>
        <w:spacing w:before="220"/>
        <w:ind w:firstLine="540"/>
        <w:jc w:val="both"/>
      </w:pPr>
      <w:r w:rsidRPr="00967E1C">
        <w:t xml:space="preserve">участники программы </w:t>
      </w:r>
      <w:proofErr w:type="gramStart"/>
      <w:r w:rsidRPr="00967E1C">
        <w:t>бизнес-акселерации</w:t>
      </w:r>
      <w:proofErr w:type="gramEnd"/>
      <w:r w:rsidRPr="00967E1C">
        <w:t xml:space="preserve"> - субъекты малого и среднего предпринимательства, признанные победителями конкурсного отбора, проводимого некоммерческой организацией в соответствии с методикой проведения конкурсного отбора, разработанной некоммерческой организацией</w:t>
      </w:r>
      <w:r>
        <w:t>.</w:t>
      </w:r>
    </w:p>
    <w:p w:rsidR="00D516A7" w:rsidRDefault="00D516A7">
      <w:pPr>
        <w:pStyle w:val="ConsPlusNormal"/>
        <w:spacing w:before="220"/>
        <w:ind w:firstLine="540"/>
        <w:jc w:val="both"/>
      </w:pPr>
      <w:r>
        <w:t>1.3. Субсидии предоставляются в пределах бюджетных ассигнований, утвержденных в сводной бюджетной росписи областного бюджета Ленинградской области на соответствующий финансовый год Комитету - главному распорядителю бюджетных средств, и доведенных лимитов бюджетных обязательств на текущий финансовый год.</w:t>
      </w:r>
    </w:p>
    <w:p w:rsidR="00D516A7" w:rsidRDefault="00D516A7">
      <w:pPr>
        <w:pStyle w:val="ConsPlusNormal"/>
        <w:jc w:val="both"/>
      </w:pPr>
    </w:p>
    <w:p w:rsidR="00D516A7" w:rsidRDefault="00D516A7">
      <w:pPr>
        <w:pStyle w:val="ConsPlusNormal"/>
        <w:jc w:val="center"/>
        <w:outlineLvl w:val="1"/>
      </w:pPr>
      <w:r>
        <w:t>2. Цель предоставления субсидии</w:t>
      </w:r>
    </w:p>
    <w:p w:rsidR="00D516A7" w:rsidRDefault="00D516A7">
      <w:pPr>
        <w:pStyle w:val="ConsPlusNormal"/>
        <w:jc w:val="center"/>
      </w:pPr>
      <w:proofErr w:type="gramStart"/>
      <w:r>
        <w:t xml:space="preserve">(в ред. </w:t>
      </w:r>
      <w:hyperlink r:id="rId13" w:history="1">
        <w:r>
          <w:rPr>
            <w:color w:val="0000FF"/>
          </w:rPr>
          <w:t>Постановления</w:t>
        </w:r>
      </w:hyperlink>
      <w:r>
        <w:t xml:space="preserve"> Правительства Ленинградской области</w:t>
      </w:r>
      <w:proofErr w:type="gramEnd"/>
    </w:p>
    <w:p w:rsidR="00D516A7" w:rsidRDefault="00D516A7">
      <w:pPr>
        <w:pStyle w:val="ConsPlusNormal"/>
        <w:jc w:val="center"/>
      </w:pPr>
      <w:r>
        <w:t>от 03.10.2017 N 396)</w:t>
      </w:r>
    </w:p>
    <w:p w:rsidR="00D516A7" w:rsidRDefault="00D516A7">
      <w:pPr>
        <w:pStyle w:val="ConsPlusNormal"/>
        <w:jc w:val="both"/>
      </w:pPr>
    </w:p>
    <w:p w:rsidR="00D516A7" w:rsidRDefault="00D516A7">
      <w:pPr>
        <w:pStyle w:val="ConsPlusNormal"/>
        <w:ind w:firstLine="540"/>
        <w:jc w:val="both"/>
      </w:pPr>
      <w:r>
        <w:t>Целью предоставления субсидии является стимулирование развития и повышение устойчивости функционирования субъектов малого и среднего предпринимательства.</w:t>
      </w:r>
    </w:p>
    <w:p w:rsidR="00D516A7" w:rsidRDefault="00D516A7">
      <w:pPr>
        <w:pStyle w:val="ConsPlusNormal"/>
        <w:jc w:val="both"/>
      </w:pPr>
    </w:p>
    <w:p w:rsidR="00D516A7" w:rsidRDefault="00D516A7">
      <w:pPr>
        <w:pStyle w:val="ConsPlusNormal"/>
        <w:jc w:val="center"/>
        <w:outlineLvl w:val="1"/>
      </w:pPr>
      <w:r>
        <w:t>3. Условия предоставления субсидий</w:t>
      </w:r>
    </w:p>
    <w:p w:rsidR="00D516A7" w:rsidRDefault="00D516A7">
      <w:pPr>
        <w:pStyle w:val="ConsPlusNormal"/>
        <w:jc w:val="both"/>
      </w:pPr>
    </w:p>
    <w:p w:rsidR="00D516A7" w:rsidRDefault="00D516A7" w:rsidP="00967E1C">
      <w:pPr>
        <w:pStyle w:val="ConsPlusNormal"/>
        <w:ind w:firstLine="540"/>
        <w:jc w:val="both"/>
      </w:pPr>
      <w:bookmarkStart w:id="2" w:name="P85"/>
      <w:bookmarkEnd w:id="2"/>
      <w:r>
        <w:t xml:space="preserve">3.1. </w:t>
      </w:r>
      <w:r w:rsidR="00967E1C" w:rsidRPr="00967E1C">
        <w:t>Требования, которым должны соответствовать некоммерческие организации, участвующие в конкурсном отборе, на дату подачи заявления о предоставлении субсидии:</w:t>
      </w:r>
    </w:p>
    <w:p w:rsidR="00D516A7" w:rsidRDefault="00D516A7">
      <w:pPr>
        <w:pStyle w:val="ConsPlusNormal"/>
        <w:spacing w:before="220"/>
        <w:ind w:firstLine="540"/>
        <w:jc w:val="both"/>
      </w:pPr>
      <w:r>
        <w:t>уставными целями некоммерческой организации предусмотрено содействие созданию условий для развития малого и среднего предпринимательства;</w:t>
      </w:r>
    </w:p>
    <w:p w:rsidR="00D516A7" w:rsidRDefault="00D516A7">
      <w:pPr>
        <w:pStyle w:val="ConsPlusNormal"/>
        <w:spacing w:before="220"/>
        <w:ind w:firstLine="540"/>
        <w:jc w:val="both"/>
      </w:pPr>
      <w:r>
        <w:t>некоммерческая организация состоит на налоговом учете в территориальном налоговом органе Ленинградской области;</w:t>
      </w:r>
    </w:p>
    <w:p w:rsidR="00D516A7" w:rsidRDefault="00D516A7">
      <w:pPr>
        <w:pStyle w:val="ConsPlusNormal"/>
        <w:spacing w:before="220"/>
        <w:ind w:firstLine="540"/>
        <w:jc w:val="both"/>
      </w:pPr>
      <w:r>
        <w:t>у некоммерческой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516A7" w:rsidRDefault="00D516A7">
      <w:pPr>
        <w:pStyle w:val="ConsPlusNormal"/>
        <w:spacing w:before="220"/>
        <w:ind w:firstLine="540"/>
        <w:jc w:val="both"/>
      </w:pPr>
      <w:r>
        <w:t xml:space="preserve">у некоммерческой организации отсутствует просроченная задолженность по возврату в областной бюджет Ленинградской области субсидий, бюджетных инвестиций, </w:t>
      </w:r>
      <w:proofErr w:type="gramStart"/>
      <w:r>
        <w:t>предоставленных</w:t>
      </w:r>
      <w:proofErr w:type="gramEnd"/>
      <w:r>
        <w:t xml:space="preserve"> в том числе в соответствии с иными правовыми актами Ленинградской области, и иная просроченная задолженность перед областным бюджетом Ленинградской области;</w:t>
      </w:r>
    </w:p>
    <w:p w:rsidR="00D516A7" w:rsidRDefault="00D516A7">
      <w:pPr>
        <w:pStyle w:val="ConsPlusNormal"/>
        <w:spacing w:before="220"/>
        <w:ind w:firstLine="540"/>
        <w:jc w:val="both"/>
      </w:pPr>
      <w:r>
        <w:t xml:space="preserve">некоммерческая организация не должна находиться в процессе реорганизации, </w:t>
      </w:r>
      <w:r>
        <w:lastRenderedPageBreak/>
        <w:t>ликвидации, банкротства;</w:t>
      </w:r>
    </w:p>
    <w:p w:rsidR="00D516A7" w:rsidRDefault="00D516A7">
      <w:pPr>
        <w:pStyle w:val="ConsPlusNormal"/>
        <w:jc w:val="both"/>
      </w:pPr>
    </w:p>
    <w:p w:rsidR="00967E1C" w:rsidRDefault="00967E1C" w:rsidP="00967E1C">
      <w:pPr>
        <w:pStyle w:val="ConsPlusNormal"/>
        <w:ind w:firstLine="567"/>
        <w:jc w:val="both"/>
      </w:pPr>
      <w:r w:rsidRPr="00967E1C">
        <w:t>некоммерческая организация отсутствует в реестре недобросовестных поставщиков</w:t>
      </w:r>
      <w:r>
        <w:t>.</w:t>
      </w:r>
    </w:p>
    <w:p w:rsidR="00967E1C" w:rsidRDefault="00D516A7" w:rsidP="00967E1C">
      <w:pPr>
        <w:pStyle w:val="ConsPlusNormal"/>
        <w:spacing w:before="220"/>
        <w:ind w:firstLine="540"/>
        <w:jc w:val="both"/>
      </w:pPr>
      <w:bookmarkStart w:id="3" w:name="P97"/>
      <w:bookmarkEnd w:id="3"/>
      <w:r>
        <w:t xml:space="preserve">3.2. </w:t>
      </w:r>
      <w:r w:rsidR="00967E1C">
        <w:t xml:space="preserve">Субсидии предоставляются некоммерческим организациям, основные </w:t>
      </w:r>
      <w:proofErr w:type="gramStart"/>
      <w:r w:rsidR="00967E1C">
        <w:t>виды</w:t>
      </w:r>
      <w:proofErr w:type="gramEnd"/>
      <w:r w:rsidR="00967E1C">
        <w:t xml:space="preserve"> деятельности которых ориентированы на:</w:t>
      </w:r>
    </w:p>
    <w:p w:rsidR="00967E1C" w:rsidRDefault="00967E1C" w:rsidP="00967E1C">
      <w:pPr>
        <w:pStyle w:val="ConsPlusNormal"/>
        <w:spacing w:before="220"/>
        <w:ind w:firstLine="540"/>
        <w:jc w:val="both"/>
      </w:pPr>
      <w:r>
        <w:t>содействие организации подготовки, переподготовки, повышению квалификации кадров для субъектов малого и среднего предпринимательства;</w:t>
      </w:r>
    </w:p>
    <w:p w:rsidR="00967E1C" w:rsidRDefault="00967E1C" w:rsidP="00967E1C">
      <w:pPr>
        <w:pStyle w:val="ConsPlusNormal"/>
        <w:spacing w:before="220"/>
        <w:ind w:firstLine="540"/>
        <w:jc w:val="both"/>
      </w:pPr>
      <w:r>
        <w:t>оказание консультационных услуг по вопросам организации и ведения предпринимательской деятельности;</w:t>
      </w:r>
    </w:p>
    <w:p w:rsidR="00967E1C" w:rsidRDefault="00967E1C" w:rsidP="00967E1C">
      <w:pPr>
        <w:pStyle w:val="ConsPlusNormal"/>
        <w:spacing w:before="220"/>
        <w:ind w:firstLine="540"/>
        <w:jc w:val="both"/>
      </w:pPr>
      <w:r>
        <w:t xml:space="preserve">содействие в разработке программ модернизации, технического перевооружения </w:t>
      </w:r>
      <w:proofErr w:type="gramStart"/>
      <w:r>
        <w:t>и(</w:t>
      </w:r>
      <w:proofErr w:type="gramEnd"/>
      <w:r>
        <w:t>или) развития производства;</w:t>
      </w:r>
    </w:p>
    <w:p w:rsidR="00967E1C" w:rsidRDefault="00967E1C" w:rsidP="00967E1C">
      <w:pPr>
        <w:pStyle w:val="ConsPlusNormal"/>
        <w:spacing w:before="220"/>
        <w:ind w:firstLine="540"/>
        <w:jc w:val="both"/>
      </w:pPr>
      <w:r>
        <w:t>организацию и проведение деловых встреч, семинаров и лекций по вопросам, связанным с экономической и предпринимательской деятельностью, в том числе за рубежом;</w:t>
      </w:r>
    </w:p>
    <w:p w:rsidR="00D516A7" w:rsidRDefault="00967E1C" w:rsidP="00967E1C">
      <w:pPr>
        <w:pStyle w:val="ConsPlusNormal"/>
        <w:spacing w:before="220"/>
        <w:ind w:firstLine="540"/>
        <w:jc w:val="both"/>
      </w:pPr>
      <w:r>
        <w:t xml:space="preserve">организация </w:t>
      </w:r>
      <w:proofErr w:type="spellStart"/>
      <w:r>
        <w:t>выставочно</w:t>
      </w:r>
      <w:proofErr w:type="spellEnd"/>
      <w:r>
        <w:t>-ярмарочных, презентационных и коммуникативных мероприятий, в том числе за рубежом.</w:t>
      </w:r>
    </w:p>
    <w:p w:rsidR="00D516A7" w:rsidRDefault="00D516A7" w:rsidP="00967E1C">
      <w:pPr>
        <w:pStyle w:val="ConsPlusNormal"/>
        <w:spacing w:before="220"/>
        <w:ind w:firstLine="540"/>
        <w:jc w:val="both"/>
      </w:pPr>
      <w:bookmarkStart w:id="4" w:name="P103"/>
      <w:bookmarkEnd w:id="4"/>
      <w:r>
        <w:t xml:space="preserve">3.3. </w:t>
      </w:r>
      <w:r w:rsidR="00967E1C" w:rsidRPr="00967E1C">
        <w:t xml:space="preserve">Субсидии предоставляются на возмещение части следующих видов документально подтвержденных затрат, связанных с разработкой и реализацией программы </w:t>
      </w:r>
      <w:proofErr w:type="gramStart"/>
      <w:r w:rsidR="00967E1C" w:rsidRPr="00967E1C">
        <w:t>бизнес-акселерации</w:t>
      </w:r>
      <w:proofErr w:type="gramEnd"/>
      <w:r w:rsidR="00967E1C" w:rsidRPr="00967E1C">
        <w:t xml:space="preserve"> для субъектов малого и среднего предпринимательства:</w:t>
      </w:r>
    </w:p>
    <w:p w:rsidR="00967E1C" w:rsidRDefault="00967E1C">
      <w:pPr>
        <w:pStyle w:val="ConsPlusNormal"/>
        <w:jc w:val="both"/>
      </w:pPr>
    </w:p>
    <w:p w:rsidR="00D516A7" w:rsidRDefault="00967E1C" w:rsidP="00967E1C">
      <w:pPr>
        <w:pStyle w:val="ConsPlusNormal"/>
        <w:ind w:firstLine="567"/>
        <w:jc w:val="both"/>
      </w:pPr>
      <w:r w:rsidRPr="00967E1C">
        <w:t xml:space="preserve">затраты на оплату работ </w:t>
      </w:r>
      <w:proofErr w:type="gramStart"/>
      <w:r w:rsidRPr="00967E1C">
        <w:t>и(</w:t>
      </w:r>
      <w:proofErr w:type="gramEnd"/>
      <w:r w:rsidRPr="00967E1C">
        <w:t>или) услуг сторонних организаций, экспертов, специалистов по разработке и(или) реализации программ бизнес-акселерации для субъектов малого и среднего предпринимательства в соответствии с заключенным договором</w:t>
      </w:r>
      <w:r>
        <w:t>;</w:t>
      </w:r>
    </w:p>
    <w:p w:rsidR="00D516A7" w:rsidRDefault="00D516A7">
      <w:pPr>
        <w:pStyle w:val="ConsPlusNormal"/>
        <w:spacing w:before="220"/>
        <w:ind w:firstLine="540"/>
        <w:jc w:val="both"/>
      </w:pPr>
      <w:r>
        <w:t>затраты на оплату коммунальных услуг и аренду (субаренду) помещений;</w:t>
      </w:r>
    </w:p>
    <w:p w:rsidR="00D516A7" w:rsidRDefault="00D516A7">
      <w:pPr>
        <w:pStyle w:val="ConsPlusNormal"/>
        <w:spacing w:before="220"/>
        <w:ind w:firstLine="540"/>
        <w:jc w:val="both"/>
      </w:pPr>
      <w:r>
        <w:t xml:space="preserve">затраты на оборудование рабочих мест, необходимых для обучения субъектов малого и среднего предпринимательства - участников программы </w:t>
      </w:r>
      <w:proofErr w:type="gramStart"/>
      <w:r>
        <w:t>бизнес-акселерации</w:t>
      </w:r>
      <w:proofErr w:type="gramEnd"/>
      <w:r>
        <w:t>: приобретение, ремонт, техническое обслуживание, страхование офисной техники, компьютерного и иного оборудования;</w:t>
      </w:r>
    </w:p>
    <w:p w:rsidR="00D516A7" w:rsidRDefault="00D516A7">
      <w:pPr>
        <w:pStyle w:val="ConsPlusNormal"/>
        <w:spacing w:before="220"/>
        <w:ind w:firstLine="540"/>
        <w:jc w:val="both"/>
      </w:pPr>
      <w:r>
        <w:t>приобретение, обновление и обслуживание программного обеспечения (бухгалтерские программы, юридические справочно-информационные системы, антивирусные программы, операционные системы);</w:t>
      </w:r>
    </w:p>
    <w:p w:rsidR="00D516A7" w:rsidRDefault="00D516A7" w:rsidP="00967E1C">
      <w:pPr>
        <w:pStyle w:val="ConsPlusNormal"/>
        <w:spacing w:before="220"/>
        <w:ind w:firstLine="540"/>
        <w:jc w:val="both"/>
      </w:pPr>
      <w:r>
        <w:t>затраты на техническую поддержку оборудованных рабочих мест;</w:t>
      </w:r>
    </w:p>
    <w:p w:rsidR="00D516A7" w:rsidRDefault="00967E1C">
      <w:pPr>
        <w:pStyle w:val="ConsPlusNormal"/>
        <w:spacing w:before="220"/>
        <w:ind w:firstLine="540"/>
        <w:jc w:val="both"/>
      </w:pPr>
      <w:r w:rsidRPr="00967E1C">
        <w:t xml:space="preserve">затраты на заработную плату работников, задействованных в реализации программы </w:t>
      </w:r>
      <w:proofErr w:type="gramStart"/>
      <w:r w:rsidRPr="00967E1C">
        <w:t>бизнес-акселерации</w:t>
      </w:r>
      <w:proofErr w:type="gramEnd"/>
      <w:r w:rsidR="00D516A7">
        <w:t>;</w:t>
      </w:r>
    </w:p>
    <w:p w:rsidR="00D516A7" w:rsidRDefault="00D516A7">
      <w:pPr>
        <w:pStyle w:val="ConsPlusNormal"/>
        <w:spacing w:before="220"/>
        <w:ind w:firstLine="540"/>
        <w:jc w:val="both"/>
      </w:pPr>
      <w:r>
        <w:t>затраты на обеспечение связи;</w:t>
      </w:r>
    </w:p>
    <w:p w:rsidR="00D516A7" w:rsidRDefault="00967E1C">
      <w:pPr>
        <w:pStyle w:val="ConsPlusNormal"/>
        <w:spacing w:before="220"/>
        <w:ind w:firstLine="540"/>
        <w:jc w:val="both"/>
      </w:pPr>
      <w:r w:rsidRPr="00967E1C">
        <w:t xml:space="preserve">затраты на реализацию мероприятий в рамках информационной кампании, направленной на популяризацию программы </w:t>
      </w:r>
      <w:proofErr w:type="gramStart"/>
      <w:r w:rsidRPr="00967E1C">
        <w:t>бизнес-акселерации</w:t>
      </w:r>
      <w:proofErr w:type="gramEnd"/>
      <w:r w:rsidR="00D516A7">
        <w:t>;</w:t>
      </w:r>
    </w:p>
    <w:p w:rsidR="00D516A7" w:rsidRDefault="00D516A7">
      <w:pPr>
        <w:pStyle w:val="ConsPlusNormal"/>
        <w:spacing w:before="220"/>
        <w:ind w:firstLine="540"/>
        <w:jc w:val="both"/>
      </w:pPr>
      <w:r>
        <w:t xml:space="preserve">затраты на оплату расходов на проживание сотрудников некоммерческих организаций </w:t>
      </w:r>
      <w:proofErr w:type="gramStart"/>
      <w:r>
        <w:t>и(</w:t>
      </w:r>
      <w:proofErr w:type="gramEnd"/>
      <w:r>
        <w:t>или) сотрудников и экспертов, в том числе привлекаемых сторонних организаций;</w:t>
      </w:r>
    </w:p>
    <w:p w:rsidR="00D516A7" w:rsidRDefault="00D516A7">
      <w:pPr>
        <w:pStyle w:val="ConsPlusNormal"/>
        <w:spacing w:before="220"/>
        <w:ind w:firstLine="540"/>
        <w:jc w:val="both"/>
      </w:pPr>
      <w:r>
        <w:t xml:space="preserve">затраты на транспортные расходы сотрудников некоммерческих организаций </w:t>
      </w:r>
      <w:proofErr w:type="gramStart"/>
      <w:r>
        <w:t>и(</w:t>
      </w:r>
      <w:proofErr w:type="gramEnd"/>
      <w:r>
        <w:t>или) сотрудников и экспертов, в том числе привлекаемых сторонних организаций;</w:t>
      </w:r>
    </w:p>
    <w:p w:rsidR="00967E1C" w:rsidRDefault="00967E1C" w:rsidP="00967E1C">
      <w:pPr>
        <w:pStyle w:val="ConsPlusNormal"/>
        <w:spacing w:before="220"/>
        <w:ind w:firstLine="540"/>
        <w:jc w:val="both"/>
      </w:pPr>
      <w:r>
        <w:lastRenderedPageBreak/>
        <w:t xml:space="preserve">затраты на разработку методики проведения конкурсного отбора субъектов малого и среднего предпринимательства для участия в программе </w:t>
      </w:r>
      <w:proofErr w:type="gramStart"/>
      <w:r>
        <w:t>бизнес-акселерации</w:t>
      </w:r>
      <w:proofErr w:type="gramEnd"/>
      <w:r>
        <w:t>;</w:t>
      </w:r>
    </w:p>
    <w:p w:rsidR="00967E1C" w:rsidRDefault="00967E1C" w:rsidP="00967E1C">
      <w:pPr>
        <w:pStyle w:val="ConsPlusNormal"/>
        <w:spacing w:before="220"/>
        <w:ind w:firstLine="540"/>
        <w:jc w:val="both"/>
      </w:pPr>
      <w:r>
        <w:t xml:space="preserve">затраты на разработку информационных систем и программных решений, обеспечивающих реализацию программы </w:t>
      </w:r>
      <w:proofErr w:type="gramStart"/>
      <w:r>
        <w:t>бизнес-акселерации</w:t>
      </w:r>
      <w:proofErr w:type="gramEnd"/>
      <w:r>
        <w:t>;</w:t>
      </w:r>
      <w:r w:rsidRPr="00967E1C">
        <w:t xml:space="preserve"> </w:t>
      </w:r>
    </w:p>
    <w:p w:rsidR="00967E1C" w:rsidRDefault="00967E1C" w:rsidP="00967E1C">
      <w:pPr>
        <w:pStyle w:val="ConsPlusNormal"/>
        <w:spacing w:before="220"/>
        <w:ind w:firstLine="540"/>
        <w:jc w:val="both"/>
      </w:pPr>
      <w:r>
        <w:t xml:space="preserve">затраты на осуществление иных расходов, связанных с реализацией программ </w:t>
      </w:r>
      <w:proofErr w:type="gramStart"/>
      <w:r>
        <w:t>бизнес-акселерации</w:t>
      </w:r>
      <w:proofErr w:type="gramEnd"/>
      <w:r>
        <w:t xml:space="preserve"> для субъектов малого и среднего предпринимательства</w:t>
      </w:r>
      <w:r>
        <w:t>.</w:t>
      </w:r>
    </w:p>
    <w:p w:rsidR="00B46E9D" w:rsidRDefault="00D516A7" w:rsidP="00B46E9D">
      <w:pPr>
        <w:pStyle w:val="ConsPlusNormal"/>
        <w:spacing w:before="220"/>
        <w:ind w:firstLine="540"/>
        <w:jc w:val="both"/>
      </w:pPr>
      <w:r>
        <w:t xml:space="preserve">3.4. </w:t>
      </w:r>
      <w:proofErr w:type="gramStart"/>
      <w:r w:rsidR="00B46E9D">
        <w:t>Субсидия предоставляется некоммерческим организациям, признанным победителями конкурсного отбора, для возмещения части затрат, связанных с выполнением работ по разработке и реализации программы бизнес-акселерации для субъектов малого и среднего предпринимательства, выполнением работ и оказанием услуг, предусмотренных программой бизнес-акселерации, произведенных в текущем финансовом году, в размере 99 процентов от суммы затрат, утвержденной в смете на возмещение затрат, связанных с реализацией мероприятий программы бизнес-акселерации</w:t>
      </w:r>
      <w:proofErr w:type="gramEnd"/>
      <w:r w:rsidR="00B46E9D">
        <w:t xml:space="preserve"> для субъектов малого и среднего предпринимательства, в пределах доведенных лимитов бюджетных обязательств на текущий финансовый год.</w:t>
      </w:r>
    </w:p>
    <w:p w:rsidR="00D516A7" w:rsidRDefault="00B46E9D" w:rsidP="00B46E9D">
      <w:pPr>
        <w:pStyle w:val="ConsPlusNormal"/>
        <w:spacing w:before="220"/>
        <w:ind w:firstLine="540"/>
        <w:jc w:val="both"/>
      </w:pPr>
      <w:r>
        <w:t>Размер субсидии может быть уменьшен в случаях и порядке, предусмотренных пунктом 4.12. настоящего Порядка.</w:t>
      </w:r>
    </w:p>
    <w:p w:rsidR="00D516A7" w:rsidRDefault="00D516A7">
      <w:pPr>
        <w:pStyle w:val="ConsPlusNormal"/>
        <w:spacing w:before="220"/>
        <w:ind w:firstLine="540"/>
        <w:jc w:val="both"/>
      </w:pPr>
      <w:r>
        <w:t xml:space="preserve">3.5. </w:t>
      </w:r>
      <w:r w:rsidR="00B46E9D">
        <w:t>П</w:t>
      </w:r>
      <w:r>
        <w:t xml:space="preserve">оказателем результативности предоставления субсидии является доля субъектов малого и среднего предпринимательства - участников программы бизнес-акселерации, достигших положительной динамики следующих показателей финансово-хозяйственной деятельности: оборот продукции (работ, услуг), </w:t>
      </w:r>
      <w:proofErr w:type="gramStart"/>
      <w:r>
        <w:t>и(</w:t>
      </w:r>
      <w:proofErr w:type="gramEnd"/>
      <w:r>
        <w:t xml:space="preserve">или) выручка от реализации товаров (работ, услуг), и(или) среднемесячная начисленная заработная плата работников предприятия, и(или) производительность труда на предприятии, и(или) создание новых рабочих мест на предприятии. По результатам реализации программы </w:t>
      </w:r>
      <w:proofErr w:type="gramStart"/>
      <w:r>
        <w:t>бизнес-акселерации</w:t>
      </w:r>
      <w:proofErr w:type="gramEnd"/>
      <w:r>
        <w:t xml:space="preserve"> доля субъектов малого и среднего предпринимательства - участников программы бизнес-акселерации, достигших положительной динамики показателей финансово-хозяйственной деятельности, должна составить не менее 50 процентов от количества участников программы бизнес-акселерации.</w:t>
      </w:r>
    </w:p>
    <w:p w:rsidR="00D516A7" w:rsidRDefault="00D516A7">
      <w:pPr>
        <w:pStyle w:val="ConsPlusNormal"/>
        <w:jc w:val="both"/>
      </w:pPr>
    </w:p>
    <w:p w:rsidR="00D516A7" w:rsidRDefault="00D516A7">
      <w:pPr>
        <w:pStyle w:val="ConsPlusNormal"/>
        <w:jc w:val="center"/>
        <w:outlineLvl w:val="1"/>
      </w:pPr>
      <w:r>
        <w:t>4. Порядок проведения конкурсного отбора</w:t>
      </w:r>
    </w:p>
    <w:p w:rsidR="00D516A7" w:rsidRDefault="00D516A7">
      <w:pPr>
        <w:pStyle w:val="ConsPlusNormal"/>
        <w:jc w:val="both"/>
      </w:pPr>
    </w:p>
    <w:p w:rsidR="00D516A7" w:rsidRDefault="00D516A7">
      <w:pPr>
        <w:pStyle w:val="ConsPlusNormal"/>
        <w:ind w:firstLine="540"/>
        <w:jc w:val="both"/>
      </w:pPr>
      <w:r>
        <w:t>4.1. Для проведения конкурсного отбора некоммерческих организаций правовым актом Комитета образуется конкурсная комиссия.</w:t>
      </w:r>
    </w:p>
    <w:p w:rsidR="00D516A7" w:rsidRDefault="00B46E9D">
      <w:pPr>
        <w:pStyle w:val="ConsPlusNormal"/>
        <w:spacing w:before="220"/>
        <w:ind w:firstLine="540"/>
        <w:jc w:val="both"/>
      </w:pPr>
      <w:r w:rsidRPr="00B46E9D">
        <w:t>В состав конкурсной комиссии входят представители Комитета, а также по согласованию представители государственного казенного учреждения Ленинградской области «Ленинградский областной центр поддержки предпринимательства» (далее – учреждение), структурных подразделений действующих на территории Ленинградской области общероссийских общественных объединений, в уставные цели которых входит содействие созданию условий для развития малого и среднего предпринимательства. Председателем конкурсной комиссии является председатель Комитета, секретарем конкурсной комиссии – представитель учреждения.</w:t>
      </w:r>
    </w:p>
    <w:p w:rsidR="00D516A7" w:rsidRDefault="00D516A7">
      <w:pPr>
        <w:pStyle w:val="ConsPlusNormal"/>
        <w:spacing w:before="220"/>
        <w:ind w:firstLine="540"/>
        <w:jc w:val="both"/>
      </w:pPr>
      <w:bookmarkStart w:id="5" w:name="P132"/>
      <w:bookmarkEnd w:id="5"/>
      <w:r>
        <w:t>4.2. Для участия в конкурсном отборе некоммерческие организации представляют в конкурсную комиссию конкурсную заявку, в состав которой входят следующие документы:</w:t>
      </w:r>
    </w:p>
    <w:p w:rsidR="00D516A7" w:rsidRDefault="00B946FC">
      <w:pPr>
        <w:pStyle w:val="ConsPlusNormal"/>
        <w:spacing w:before="220"/>
        <w:ind w:firstLine="540"/>
        <w:jc w:val="both"/>
      </w:pPr>
      <w:hyperlink w:anchor="P230" w:history="1">
        <w:r w:rsidR="00D516A7">
          <w:rPr>
            <w:color w:val="0000FF"/>
          </w:rPr>
          <w:t>заявление</w:t>
        </w:r>
      </w:hyperlink>
      <w:r w:rsidR="00D516A7">
        <w:t xml:space="preserve"> о предоставлении субсидии по форме согласно приложению 1 к настоящему Порядку;</w:t>
      </w:r>
    </w:p>
    <w:p w:rsidR="00D516A7" w:rsidRDefault="00D516A7">
      <w:pPr>
        <w:pStyle w:val="ConsPlusNormal"/>
        <w:spacing w:before="220"/>
        <w:ind w:firstLine="540"/>
        <w:jc w:val="both"/>
      </w:pPr>
      <w:r>
        <w:t>справка с указанием банковских реквизитов расчетных счетов получателя субсидии, на которые будет перечислена субсидия;</w:t>
      </w:r>
    </w:p>
    <w:p w:rsidR="00D516A7" w:rsidRDefault="00D516A7">
      <w:pPr>
        <w:pStyle w:val="ConsPlusNormal"/>
        <w:spacing w:before="220"/>
        <w:ind w:firstLine="540"/>
        <w:jc w:val="both"/>
      </w:pPr>
      <w:r>
        <w:t xml:space="preserve">копия устава некоммерческой организации, заверенная печатью и подписью руководителя </w:t>
      </w:r>
      <w:r>
        <w:lastRenderedPageBreak/>
        <w:t>некоммерческой организации;</w:t>
      </w:r>
    </w:p>
    <w:p w:rsidR="00D516A7" w:rsidRDefault="00D516A7">
      <w:pPr>
        <w:pStyle w:val="ConsPlusNormal"/>
        <w:spacing w:before="220"/>
        <w:ind w:firstLine="540"/>
        <w:jc w:val="both"/>
      </w:pPr>
      <w:r>
        <w:t>копия свидетельства о государственной регистрации некоммерческой организации (представляется в добровольном порядке);</w:t>
      </w:r>
    </w:p>
    <w:p w:rsidR="00D516A7" w:rsidRDefault="00D516A7">
      <w:pPr>
        <w:pStyle w:val="ConsPlusNormal"/>
        <w:spacing w:before="220"/>
        <w:ind w:firstLine="540"/>
        <w:jc w:val="both"/>
      </w:pPr>
      <w:r>
        <w:t>копия свидетельства о постановке на налоговый учет (представляется в добровольном порядке);</w:t>
      </w:r>
    </w:p>
    <w:p w:rsidR="00D516A7" w:rsidRDefault="00D516A7">
      <w:pPr>
        <w:pStyle w:val="ConsPlusNormal"/>
        <w:spacing w:before="220"/>
        <w:ind w:firstLine="540"/>
        <w:jc w:val="both"/>
      </w:pPr>
      <w:r>
        <w:t>выписка из Единого государственного реестра юридических лиц, оформленная налоговым органом не ранее чем за три месяца, предшествующих дате подачи заявки, в соответствии с законодательством Российской Федерации (представляется в добровольном порядке);</w:t>
      </w:r>
    </w:p>
    <w:p w:rsidR="00B46E9D" w:rsidRDefault="00B46E9D" w:rsidP="00B46E9D">
      <w:pPr>
        <w:pStyle w:val="ConsPlusNormal"/>
        <w:ind w:firstLine="567"/>
        <w:jc w:val="both"/>
      </w:pPr>
    </w:p>
    <w:p w:rsidR="00D516A7" w:rsidRDefault="00B46E9D" w:rsidP="00B46E9D">
      <w:pPr>
        <w:pStyle w:val="ConsPlusNormal"/>
        <w:ind w:firstLine="567"/>
        <w:jc w:val="both"/>
      </w:pPr>
      <w:r w:rsidRPr="00B46E9D">
        <w:t xml:space="preserve">смета на возмещение затрат, связанных с реализацией мероприятий программы </w:t>
      </w:r>
      <w:proofErr w:type="gramStart"/>
      <w:r w:rsidRPr="00B46E9D">
        <w:t>бизнес-акселерации</w:t>
      </w:r>
      <w:proofErr w:type="gramEnd"/>
      <w:r w:rsidRPr="00B46E9D">
        <w:t xml:space="preserve"> для субъектов малого и среднего предпринимательства, по форме согласно приложению 3 к настоящему Порядку с указанием обоснования цен;</w:t>
      </w:r>
    </w:p>
    <w:p w:rsidR="00B46E9D" w:rsidRDefault="00B46E9D">
      <w:pPr>
        <w:pStyle w:val="ConsPlusNormal"/>
        <w:jc w:val="both"/>
      </w:pPr>
    </w:p>
    <w:p w:rsidR="00D516A7" w:rsidRDefault="00B46E9D" w:rsidP="00B46E9D">
      <w:pPr>
        <w:pStyle w:val="ConsPlusNormal"/>
        <w:ind w:firstLine="567"/>
        <w:jc w:val="both"/>
      </w:pPr>
      <w:r w:rsidRPr="00B46E9D">
        <w:t xml:space="preserve">программа </w:t>
      </w:r>
      <w:proofErr w:type="gramStart"/>
      <w:r w:rsidRPr="00B46E9D">
        <w:t>бизнес-акселерации</w:t>
      </w:r>
      <w:proofErr w:type="gramEnd"/>
      <w:r w:rsidRPr="00B46E9D">
        <w:t xml:space="preserve"> для субъектов малого и среднего предпринимательства, отвечающая требованиям, изложенным в приложении 4 к настоящему Порядку, заверенная печатью и подписью руководителя некоммерческой организации;</w:t>
      </w:r>
    </w:p>
    <w:p w:rsidR="00B46E9D" w:rsidRDefault="00B46E9D">
      <w:pPr>
        <w:pStyle w:val="ConsPlusNormal"/>
        <w:jc w:val="both"/>
      </w:pPr>
    </w:p>
    <w:p w:rsidR="00D516A7" w:rsidRDefault="00B46E9D" w:rsidP="00B46E9D">
      <w:pPr>
        <w:pStyle w:val="ConsPlusNormal"/>
        <w:ind w:firstLine="709"/>
        <w:jc w:val="both"/>
      </w:pPr>
      <w:r w:rsidRPr="00B46E9D">
        <w:t xml:space="preserve">план реализации программы </w:t>
      </w:r>
      <w:proofErr w:type="gramStart"/>
      <w:r w:rsidRPr="00B46E9D">
        <w:t>бизнес-акселерации</w:t>
      </w:r>
      <w:proofErr w:type="gramEnd"/>
      <w:r w:rsidRPr="00B46E9D">
        <w:t xml:space="preserve"> для субъектов малого и среднего предпринимательства по форме согласно приложению 5 к настоящему Порядку;</w:t>
      </w:r>
    </w:p>
    <w:p w:rsidR="00B46E9D" w:rsidRDefault="00B46E9D" w:rsidP="00B46E9D">
      <w:pPr>
        <w:pStyle w:val="ConsPlusNormal"/>
        <w:ind w:firstLine="709"/>
        <w:jc w:val="both"/>
      </w:pPr>
    </w:p>
    <w:p w:rsidR="00B46E9D" w:rsidRDefault="00B46E9D" w:rsidP="00B46E9D">
      <w:pPr>
        <w:pStyle w:val="ConsPlusNormal"/>
        <w:ind w:firstLine="709"/>
        <w:jc w:val="both"/>
      </w:pPr>
      <w:r w:rsidRPr="00B46E9D">
        <w:t>пояснительная записка к заявлению о предоставлении субсидии по форме согласно приложению 2 к настоящему Порядку</w:t>
      </w:r>
      <w:r>
        <w:t>.</w:t>
      </w:r>
    </w:p>
    <w:p w:rsidR="00B46E9D" w:rsidRDefault="00B46E9D" w:rsidP="00B46E9D">
      <w:pPr>
        <w:pStyle w:val="ConsPlusNormal"/>
        <w:spacing w:before="220"/>
        <w:ind w:firstLine="540"/>
        <w:jc w:val="both"/>
      </w:pPr>
      <w:r>
        <w:t xml:space="preserve">4.3. В порядке информационного взаимодействия комитетом запрашиваются справка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(далее – Справка), выписка из Единого государственного реестра юридических лиц (полная) на день подачи заявки. </w:t>
      </w:r>
    </w:p>
    <w:p w:rsidR="00B46E9D" w:rsidRDefault="00B46E9D" w:rsidP="00B46E9D">
      <w:pPr>
        <w:pStyle w:val="ConsPlusNormal"/>
        <w:spacing w:before="220"/>
        <w:ind w:firstLine="540"/>
        <w:jc w:val="both"/>
      </w:pPr>
      <w:r>
        <w:t xml:space="preserve">Комитет проводит проверку достоверности сведений, содержащихся в заявлении о предоставлении субсидии и предоставляемых некоммерческой организацией документах, путем их сопоставления между собой, в том числе посредством сопоставления со Справкой, полученной в порядке информационного взаимодействия. </w:t>
      </w:r>
    </w:p>
    <w:p w:rsidR="00B46E9D" w:rsidRDefault="00B46E9D" w:rsidP="00B46E9D">
      <w:pPr>
        <w:pStyle w:val="ConsPlusNormal"/>
        <w:spacing w:before="220"/>
        <w:ind w:firstLine="540"/>
        <w:jc w:val="both"/>
      </w:pPr>
      <w:r>
        <w:t xml:space="preserve">В случае наличия задолженности дополнительно к документам, указанным в пункте 4.2. настоящего Порядка, некоммерческие организации представляют до даты окончания приема заявок копии документов, подтверждающих оплату задолженности, </w:t>
      </w:r>
      <w:proofErr w:type="gramStart"/>
      <w:r>
        <w:t>и(</w:t>
      </w:r>
      <w:proofErr w:type="gramEnd"/>
      <w:r>
        <w:t>или) копию соглашения о реструктуризации такой задолженности, заверенные подписью руководителя и печатью некоммерческой организации.</w:t>
      </w:r>
    </w:p>
    <w:p w:rsidR="00B46E9D" w:rsidRDefault="00B46E9D" w:rsidP="00B46E9D">
      <w:pPr>
        <w:pStyle w:val="ConsPlusNormal"/>
        <w:spacing w:before="220"/>
        <w:ind w:firstLine="540"/>
        <w:jc w:val="both"/>
      </w:pPr>
      <w:r>
        <w:t>4.4. Некоммерческие организации несут ответственность за достоверность представленных в конкурсную комиссию документов, входящих в состав конкурсной заявки, в соответствии с законодательством Российской Федерации.</w:t>
      </w:r>
    </w:p>
    <w:p w:rsidR="00B46E9D" w:rsidRDefault="00B46E9D" w:rsidP="00B46E9D">
      <w:pPr>
        <w:pStyle w:val="ConsPlusNormal"/>
        <w:spacing w:before="220"/>
        <w:ind w:firstLine="540"/>
        <w:jc w:val="both"/>
      </w:pPr>
      <w:r>
        <w:t xml:space="preserve">4.5. Секретарь конкурсной комиссии начинает прием заявок на следующий рабочий день после даты размещения на официальном </w:t>
      </w:r>
      <w:proofErr w:type="gramStart"/>
      <w:r>
        <w:t>интернет-портале</w:t>
      </w:r>
      <w:proofErr w:type="gramEnd"/>
      <w:r>
        <w:t xml:space="preserve"> Комитета в информационно-телекоммуникационной сети «Интернет» (www.small.lenobl.ru) объявления о проведении конкурсного отбора, в котором указывается срок окончания приема конкурсных заявок. Срок приема заявок устанавливается не менее 10 рабочих дней.</w:t>
      </w:r>
    </w:p>
    <w:p w:rsidR="00B46E9D" w:rsidRDefault="00B46E9D" w:rsidP="00B46E9D">
      <w:pPr>
        <w:pStyle w:val="ConsPlusNormal"/>
        <w:spacing w:before="220"/>
        <w:ind w:firstLine="540"/>
        <w:jc w:val="both"/>
      </w:pPr>
      <w:r>
        <w:t>4.6. Основаниями для отказа в предоставлении субсидии являются:</w:t>
      </w:r>
    </w:p>
    <w:p w:rsidR="00B46E9D" w:rsidRDefault="00B46E9D" w:rsidP="00B46E9D">
      <w:pPr>
        <w:pStyle w:val="ConsPlusNormal"/>
        <w:spacing w:before="220"/>
        <w:ind w:firstLine="540"/>
        <w:jc w:val="both"/>
      </w:pPr>
      <w:r>
        <w:t xml:space="preserve">а) несоответствие представленных некоммерческой организацией документов требованиям, установленным пунктом 4.2. и абзацем 3 пункта 4.3. настоящего Порядка, или </w:t>
      </w:r>
      <w:r>
        <w:lastRenderedPageBreak/>
        <w:t>непредставление (представление не в полном объеме) указанных документов;</w:t>
      </w:r>
    </w:p>
    <w:p w:rsidR="00B46E9D" w:rsidRDefault="00B46E9D" w:rsidP="00B46E9D">
      <w:pPr>
        <w:pStyle w:val="ConsPlusNormal"/>
        <w:spacing w:before="220"/>
        <w:ind w:firstLine="540"/>
        <w:jc w:val="both"/>
      </w:pPr>
      <w:r>
        <w:t>б) недостоверность представленной некоммерческой организацией информации;</w:t>
      </w:r>
    </w:p>
    <w:p w:rsidR="00B46E9D" w:rsidRDefault="00B46E9D" w:rsidP="00B46E9D">
      <w:pPr>
        <w:pStyle w:val="ConsPlusNormal"/>
        <w:spacing w:before="220"/>
        <w:ind w:firstLine="540"/>
        <w:jc w:val="both"/>
      </w:pPr>
      <w:r>
        <w:t>в) несоответствие некоммерческой организации пунктам 3.1. и 3.2. настоящего Порядка;</w:t>
      </w:r>
    </w:p>
    <w:p w:rsidR="00B46E9D" w:rsidRDefault="00B46E9D" w:rsidP="00B46E9D">
      <w:pPr>
        <w:pStyle w:val="ConsPlusNormal"/>
        <w:spacing w:before="220"/>
        <w:ind w:firstLine="540"/>
        <w:jc w:val="both"/>
      </w:pPr>
      <w:r>
        <w:t>г) несоответствие затрат требованиям пункта 3.3. настоящего Порядка;</w:t>
      </w:r>
    </w:p>
    <w:p w:rsidR="00B46E9D" w:rsidRDefault="00B46E9D" w:rsidP="00B46E9D">
      <w:pPr>
        <w:pStyle w:val="ConsPlusNormal"/>
        <w:spacing w:before="220"/>
        <w:ind w:firstLine="540"/>
        <w:jc w:val="both"/>
      </w:pPr>
      <w:r>
        <w:t>д) несоответствие условиям признания некоммерческой организации победителем конкурсного отбора, установленным пунктами 4.12. и 4.13. настоящего Порядка.</w:t>
      </w:r>
    </w:p>
    <w:p w:rsidR="00B46E9D" w:rsidRDefault="00B46E9D" w:rsidP="00B46E9D">
      <w:pPr>
        <w:pStyle w:val="ConsPlusNormal"/>
        <w:spacing w:before="220"/>
        <w:ind w:firstLine="540"/>
        <w:jc w:val="both"/>
      </w:pPr>
      <w:r>
        <w:t>При наличии указанных оснований Комитет принимает решение об отказе в предоставлении субсидии и в течение двух рабочих дней со дня окончания приема заявок либо со дня заседания конкурсной комиссии в случае, предусмотренном подпунктом "д" настоящего пункта, и уведомляет об отказе в предоставлении субсидии.</w:t>
      </w:r>
    </w:p>
    <w:p w:rsidR="00B46E9D" w:rsidRDefault="00B46E9D" w:rsidP="00B46E9D">
      <w:pPr>
        <w:pStyle w:val="ConsPlusNormal"/>
        <w:spacing w:before="220"/>
        <w:ind w:firstLine="540"/>
        <w:jc w:val="both"/>
      </w:pPr>
      <w:r>
        <w:t>4.7. При отсутствии оснований, предусмотренных подпунктами "а</w:t>
      </w:r>
      <w:proofErr w:type="gramStart"/>
      <w:r>
        <w:t>"-</w:t>
      </w:r>
      <w:proofErr w:type="gramEnd"/>
      <w:r>
        <w:t xml:space="preserve">"г" пункта 4.6. настоящего Порядка (при отсутствии уведомления), некоммерческие организации считаются допущенными к рассмотрению заявки на заседании конкурсной комиссии. </w:t>
      </w:r>
    </w:p>
    <w:p w:rsidR="00B46E9D" w:rsidRDefault="00B46E9D" w:rsidP="00B46E9D">
      <w:pPr>
        <w:pStyle w:val="ConsPlusNormal"/>
        <w:spacing w:before="220"/>
        <w:ind w:firstLine="540"/>
        <w:jc w:val="both"/>
      </w:pPr>
      <w:r>
        <w:t>Секретарь конкурсной комиссии формирует реестр конкурсных заявок некоммерческих организаций, допущенных к рассмотрению на заседании конкурсной комиссии (с указанием даты поступления), не позднее 3 рабочих дней со дня окончания приема заявок, и информирует некоммерческие организации, включенные в реестр, о дате, времени и месте проведения конкурсного отбора.</w:t>
      </w:r>
    </w:p>
    <w:p w:rsidR="00B46E9D" w:rsidRDefault="00B46E9D" w:rsidP="00B46E9D">
      <w:pPr>
        <w:pStyle w:val="ConsPlusNormal"/>
        <w:spacing w:before="220"/>
        <w:ind w:firstLine="540"/>
        <w:jc w:val="both"/>
      </w:pPr>
      <w:r>
        <w:t>4.8. Оценка конкурсных заявок осуществляется членами конкурсной комиссии в соответствии со следующими критериями:</w:t>
      </w:r>
    </w:p>
    <w:p w:rsidR="00B46E9D" w:rsidRDefault="00B46E9D" w:rsidP="00B46E9D">
      <w:pPr>
        <w:pStyle w:val="ConsPlusNormal"/>
        <w:spacing w:before="220"/>
        <w:ind w:firstLine="540"/>
        <w:jc w:val="both"/>
      </w:pPr>
      <w:r>
        <w:t xml:space="preserve">а) размер возмещения затрат за счет собственных средств некоммерческой организации </w:t>
      </w:r>
      <w:proofErr w:type="gramStart"/>
      <w:r>
        <w:t>и(</w:t>
      </w:r>
      <w:proofErr w:type="gramEnd"/>
      <w:r>
        <w:t>или) привлеченных средств:</w:t>
      </w:r>
    </w:p>
    <w:p w:rsidR="00B46E9D" w:rsidRDefault="00B46E9D" w:rsidP="00B46E9D">
      <w:pPr>
        <w:pStyle w:val="ConsPlusNormal"/>
        <w:spacing w:before="220"/>
        <w:ind w:firstLine="540"/>
        <w:jc w:val="both"/>
      </w:pPr>
      <w:r>
        <w:t>1 процент – 5 баллов,</w:t>
      </w:r>
    </w:p>
    <w:p w:rsidR="00B46E9D" w:rsidRDefault="00B46E9D" w:rsidP="00B46E9D">
      <w:pPr>
        <w:pStyle w:val="ConsPlusNormal"/>
        <w:spacing w:before="220"/>
        <w:ind w:firstLine="540"/>
        <w:jc w:val="both"/>
      </w:pPr>
      <w:r>
        <w:t>более 1, но менее 5 процентов – 10 баллов,</w:t>
      </w:r>
    </w:p>
    <w:p w:rsidR="00B46E9D" w:rsidRDefault="00B46E9D" w:rsidP="00B46E9D">
      <w:pPr>
        <w:pStyle w:val="ConsPlusNormal"/>
        <w:spacing w:before="220"/>
        <w:ind w:firstLine="540"/>
        <w:jc w:val="both"/>
      </w:pPr>
      <w:r>
        <w:t>5 процентов и более – 15 баллов;</w:t>
      </w:r>
    </w:p>
    <w:p w:rsidR="00B46E9D" w:rsidRDefault="00B46E9D" w:rsidP="00B46E9D">
      <w:pPr>
        <w:pStyle w:val="ConsPlusNormal"/>
        <w:spacing w:before="220"/>
        <w:ind w:firstLine="540"/>
        <w:jc w:val="both"/>
      </w:pPr>
      <w:r>
        <w:t xml:space="preserve">б) количество участников программы </w:t>
      </w:r>
      <w:proofErr w:type="gramStart"/>
      <w:r>
        <w:t>бизнес-акселерации</w:t>
      </w:r>
      <w:proofErr w:type="gramEnd"/>
      <w:r>
        <w:t>:</w:t>
      </w:r>
    </w:p>
    <w:p w:rsidR="00B46E9D" w:rsidRDefault="00B46E9D" w:rsidP="00B46E9D">
      <w:pPr>
        <w:pStyle w:val="ConsPlusNormal"/>
        <w:spacing w:before="220"/>
        <w:ind w:firstLine="540"/>
        <w:jc w:val="both"/>
      </w:pPr>
      <w:r>
        <w:t>50 человек – 5 баллов, за каждого следующего участника дополнительно 1 балл, но не более 15 баллов в целом по критерию;</w:t>
      </w:r>
    </w:p>
    <w:p w:rsidR="00B46E9D" w:rsidRDefault="00B46E9D" w:rsidP="00B46E9D">
      <w:pPr>
        <w:pStyle w:val="ConsPlusNormal"/>
        <w:spacing w:before="220"/>
        <w:ind w:firstLine="540"/>
        <w:jc w:val="both"/>
      </w:pPr>
      <w:r>
        <w:t>в) количество тематических модулей в составе программы подготовки:</w:t>
      </w:r>
    </w:p>
    <w:p w:rsidR="00B46E9D" w:rsidRDefault="00B46E9D" w:rsidP="00B46E9D">
      <w:pPr>
        <w:pStyle w:val="ConsPlusNormal"/>
        <w:spacing w:before="220"/>
        <w:ind w:firstLine="540"/>
        <w:jc w:val="both"/>
      </w:pPr>
      <w:r>
        <w:t>4 модуля – 5 баллов, за каждый следующий модуль дополнительно 1 балл, но не более 10 баллов в целом по критерию;</w:t>
      </w:r>
    </w:p>
    <w:p w:rsidR="00B46E9D" w:rsidRDefault="00B46E9D" w:rsidP="00B46E9D">
      <w:pPr>
        <w:pStyle w:val="ConsPlusNormal"/>
        <w:spacing w:before="220"/>
        <w:ind w:firstLine="540"/>
        <w:jc w:val="both"/>
      </w:pPr>
      <w:r>
        <w:t xml:space="preserve">г) количество часов подготовки по программе </w:t>
      </w:r>
      <w:proofErr w:type="gramStart"/>
      <w:r>
        <w:t>бизнес-акселерации</w:t>
      </w:r>
      <w:proofErr w:type="gramEnd"/>
      <w:r>
        <w:t xml:space="preserve"> (за исключением дистанционных форм): </w:t>
      </w:r>
    </w:p>
    <w:p w:rsidR="00B46E9D" w:rsidRDefault="00B46E9D" w:rsidP="00B46E9D">
      <w:pPr>
        <w:pStyle w:val="ConsPlusNormal"/>
        <w:spacing w:before="220"/>
        <w:ind w:firstLine="540"/>
        <w:jc w:val="both"/>
      </w:pPr>
      <w:r>
        <w:t>128 часов – 5 баллов, за каждые последующие 8 часов дополнительно 1 балл, но не более 10 баллов в целом по критерию;</w:t>
      </w:r>
    </w:p>
    <w:p w:rsidR="00B46E9D" w:rsidRDefault="00B46E9D" w:rsidP="00B46E9D">
      <w:pPr>
        <w:pStyle w:val="ConsPlusNormal"/>
        <w:spacing w:before="220"/>
        <w:ind w:firstLine="540"/>
        <w:jc w:val="both"/>
      </w:pPr>
      <w:proofErr w:type="gramStart"/>
      <w:r>
        <w:t xml:space="preserve">д) наличие у некоммерческой организации или привлекаемой ею сторонней организации опыта реализации программ подготовки (не менее 1 программы) в сфере бизнес-планирования и построения бизнес-моделей, управления производственными процессами и кадрами, </w:t>
      </w:r>
      <w:r>
        <w:lastRenderedPageBreak/>
        <w:t>привлечения инвестиций, управления продажами, логистики, внешнеэкономической деятельности, управленческого учета, построения бренда, интеллектуальная собственности и иным вопросам развития бизнеса (далее – программа подготовки в сфере развития бизнеса) – 15 баллов;</w:t>
      </w:r>
      <w:proofErr w:type="gramEnd"/>
    </w:p>
    <w:p w:rsidR="00B46E9D" w:rsidRDefault="00B46E9D" w:rsidP="00B46E9D">
      <w:pPr>
        <w:pStyle w:val="ConsPlusNormal"/>
        <w:spacing w:before="220"/>
        <w:ind w:firstLine="540"/>
        <w:jc w:val="both"/>
      </w:pPr>
      <w:r>
        <w:t>е) наличие у некоммерческой организации или привлекаемой ею сторонней организации опыта реализации программ подготовки в сфере развития бизнеса, с привлечением экспертов, специалистов международного уровня – 10 баллов;</w:t>
      </w:r>
    </w:p>
    <w:p w:rsidR="00B46E9D" w:rsidRDefault="00B46E9D" w:rsidP="00B46E9D">
      <w:pPr>
        <w:pStyle w:val="ConsPlusNormal"/>
        <w:spacing w:before="220"/>
        <w:ind w:firstLine="540"/>
        <w:jc w:val="both"/>
      </w:pPr>
      <w:r>
        <w:t>ж) подтверждение положительной деловой репутации некоммерческой организации или привлекаемой ею сторонней организации:</w:t>
      </w:r>
    </w:p>
    <w:p w:rsidR="00B46E9D" w:rsidRDefault="00B46E9D" w:rsidP="00B46E9D">
      <w:pPr>
        <w:pStyle w:val="ConsPlusNormal"/>
        <w:spacing w:before="220"/>
        <w:ind w:firstLine="540"/>
        <w:jc w:val="both"/>
      </w:pPr>
      <w:r>
        <w:t>наличие положительног</w:t>
      </w:r>
      <w:proofErr w:type="gramStart"/>
      <w:r>
        <w:t>о(</w:t>
      </w:r>
      <w:proofErr w:type="spellStart"/>
      <w:proofErr w:type="gramEnd"/>
      <w:r>
        <w:t>ых</w:t>
      </w:r>
      <w:proofErr w:type="spellEnd"/>
      <w:r>
        <w:t>) отзыва(</w:t>
      </w:r>
      <w:proofErr w:type="spellStart"/>
      <w:r>
        <w:t>ов</w:t>
      </w:r>
      <w:proofErr w:type="spellEnd"/>
      <w:r>
        <w:t>) участника(</w:t>
      </w:r>
      <w:proofErr w:type="spellStart"/>
      <w:r>
        <w:t>ов</w:t>
      </w:r>
      <w:proofErr w:type="spellEnd"/>
      <w:r>
        <w:t xml:space="preserve">) о программах подготовки в сфере развития бизнеса, реализуемых некоммерческой организацией ранее или привлекаемой ею сторонней организацией – 5 баллов, </w:t>
      </w:r>
    </w:p>
    <w:p w:rsidR="00B46E9D" w:rsidRDefault="00B46E9D" w:rsidP="00B46E9D">
      <w:pPr>
        <w:pStyle w:val="ConsPlusNormal"/>
        <w:spacing w:before="220"/>
        <w:ind w:firstLine="540"/>
        <w:jc w:val="both"/>
      </w:pPr>
      <w:r>
        <w:t>наличие рекомендаций организаций, сотрудничающих с некоммерческими организациями, по вопросам подготовки специалистов в сфере развития бизнеса о программах подготовки в сфере развития бизнеса, реализуемых ранее некоммерческой организацией или привлекаемой ею сторонней организацией – 5 баллов за каждую, но не более 15 баллов за рекомендации;</w:t>
      </w:r>
    </w:p>
    <w:p w:rsidR="00B46E9D" w:rsidRDefault="00B46E9D" w:rsidP="00B46E9D">
      <w:pPr>
        <w:pStyle w:val="ConsPlusNormal"/>
        <w:spacing w:before="220"/>
        <w:ind w:firstLine="540"/>
        <w:jc w:val="both"/>
      </w:pPr>
      <w:r>
        <w:t>4.9. Конкурсная комиссия рассматривает конкурсные заявки и присваивает представленным заявкам баллы, рассчитанные в соответствии с критериями, указанными в пункте 4.8. настоящего Порядка.</w:t>
      </w:r>
    </w:p>
    <w:p w:rsidR="00B46E9D" w:rsidRDefault="00B46E9D" w:rsidP="00B46E9D">
      <w:pPr>
        <w:pStyle w:val="ConsPlusNormal"/>
        <w:spacing w:before="220"/>
        <w:ind w:firstLine="540"/>
        <w:jc w:val="both"/>
      </w:pPr>
      <w:r>
        <w:t xml:space="preserve">Секретарем конкурсной комиссии определяется общий балл по каждой конкурсной заявке (суммируются баллы, набранные по всем критериям), данные заносятся в протокол заседания конкурсной комиссии и объявляются членам конкурсной комиссии. </w:t>
      </w:r>
    </w:p>
    <w:p w:rsidR="00B46E9D" w:rsidRDefault="00B46E9D" w:rsidP="00B46E9D">
      <w:pPr>
        <w:pStyle w:val="ConsPlusNormal"/>
        <w:spacing w:before="220"/>
        <w:ind w:firstLine="540"/>
        <w:jc w:val="both"/>
      </w:pPr>
      <w:r>
        <w:t>4.10. Заседание конкурсной комиссии правомочно, если на нем присутствует более половины членов конкурсной комиссии.</w:t>
      </w:r>
    </w:p>
    <w:p w:rsidR="00D516A7" w:rsidRDefault="00B46E9D" w:rsidP="00B46E9D">
      <w:pPr>
        <w:pStyle w:val="ConsPlusNormal"/>
        <w:spacing w:before="220"/>
        <w:ind w:firstLine="540"/>
        <w:jc w:val="both"/>
      </w:pPr>
      <w:r>
        <w:t>4.11. Конкурсная заявка рассматривается и оценивается на заседании конкурсной комиссии в присутствии уполномоченного представителя некоммерческой организации.</w:t>
      </w:r>
    </w:p>
    <w:p w:rsidR="00FF14FD" w:rsidRDefault="00FF14FD" w:rsidP="00FF14FD">
      <w:pPr>
        <w:pStyle w:val="ConsPlusNormal"/>
        <w:spacing w:before="220"/>
        <w:ind w:firstLine="540"/>
        <w:jc w:val="both"/>
      </w:pPr>
      <w:r>
        <w:t>4.12. Победителями конкурсного отбора признаются некоммерческие организации, соответствующие условиям и критериям конкурсного отбора, конкурсные заявки которых оценены конкурсной комиссией не менее</w:t>
      </w:r>
      <w:proofErr w:type="gramStart"/>
      <w:r>
        <w:t>,</w:t>
      </w:r>
      <w:proofErr w:type="gramEnd"/>
      <w:r>
        <w:t xml:space="preserve"> чем на 40 баллов. </w:t>
      </w:r>
    </w:p>
    <w:p w:rsidR="00FF14FD" w:rsidRDefault="00FF14FD" w:rsidP="00FF14FD">
      <w:pPr>
        <w:pStyle w:val="ConsPlusNormal"/>
        <w:spacing w:before="220"/>
        <w:ind w:firstLine="540"/>
        <w:jc w:val="both"/>
      </w:pPr>
      <w:r>
        <w:t>Победители ранжируются по количеству набранных баллов в порядке убывания.</w:t>
      </w:r>
    </w:p>
    <w:p w:rsidR="00FF14FD" w:rsidRDefault="00FF14FD" w:rsidP="00FF14FD">
      <w:pPr>
        <w:pStyle w:val="ConsPlusNormal"/>
        <w:spacing w:before="220"/>
        <w:ind w:firstLine="540"/>
        <w:jc w:val="both"/>
      </w:pPr>
      <w:proofErr w:type="gramStart"/>
      <w:r>
        <w:t>В случае если совокупный размер средств, запрашиваемых победителями, не превышает объем средств областного бюджета, предусмотренный на предоставление субсидии, победителями признаются некоммерческие организации, допущенные в соответствии с пунктом 4.7. настоящего Порядка к рассмотрению на заседании конкурсной комиссии, и субсидии распределяются в объеме средств, определяемом в соответствии с абзацем 1 пункта 3.4. настоящего Порядка (далее – объем запрашиваемых средств).</w:t>
      </w:r>
      <w:proofErr w:type="gramEnd"/>
    </w:p>
    <w:p w:rsidR="00FF14FD" w:rsidRDefault="00FF14FD" w:rsidP="00FF14FD">
      <w:pPr>
        <w:pStyle w:val="ConsPlusNormal"/>
        <w:spacing w:before="220"/>
        <w:ind w:firstLine="540"/>
        <w:jc w:val="both"/>
      </w:pPr>
      <w:r>
        <w:t>В случае если совокупный размер средств, запрашиваемых победителями, превышает объем средств областного бюджета, предусмотренный на предоставление субсидии, объем субсидий к распределению победителям конкурсного отбора определяется в следующем порядке:</w:t>
      </w:r>
    </w:p>
    <w:p w:rsidR="00FF14FD" w:rsidRDefault="00FF14FD" w:rsidP="00FF14FD">
      <w:pPr>
        <w:pStyle w:val="ConsPlusNormal"/>
        <w:spacing w:before="220"/>
        <w:ind w:firstLine="540"/>
        <w:jc w:val="both"/>
      </w:pPr>
      <w:r>
        <w:t>победитель, набравший наибольшее количество баллов, получает субсидию в объеме запрашиваемых средств;</w:t>
      </w:r>
    </w:p>
    <w:p w:rsidR="00FF14FD" w:rsidRDefault="00FF14FD" w:rsidP="00FF14FD">
      <w:pPr>
        <w:pStyle w:val="ConsPlusNormal"/>
        <w:spacing w:before="220"/>
        <w:ind w:firstLine="540"/>
        <w:jc w:val="both"/>
      </w:pPr>
      <w:r>
        <w:lastRenderedPageBreak/>
        <w:t>каждый последующий в порядке убывания баллов победитель получает субсидию в пределах не распределенного остатка средств, но не более объема запрашиваемых средств.</w:t>
      </w:r>
    </w:p>
    <w:p w:rsidR="00FF14FD" w:rsidRDefault="00FF14FD" w:rsidP="00FF14FD">
      <w:pPr>
        <w:pStyle w:val="ConsPlusNormal"/>
        <w:spacing w:before="220"/>
        <w:ind w:firstLine="540"/>
        <w:jc w:val="both"/>
      </w:pPr>
      <w:r>
        <w:t>В случае если несколько победителей набирают равное количество баллов, при этом объем запрашиваемых ими субсидий превышает объем не распределенных на момент проведения заседания конкурсной комиссии средств, преимущество получает победитель, конкурсная заявка которого зарегистрирована более ранней датой.</w:t>
      </w:r>
    </w:p>
    <w:p w:rsidR="00FF14FD" w:rsidRDefault="00FF14FD" w:rsidP="00FF14FD">
      <w:pPr>
        <w:pStyle w:val="ConsPlusNormal"/>
        <w:spacing w:before="220"/>
        <w:ind w:firstLine="540"/>
        <w:jc w:val="both"/>
      </w:pPr>
      <w:r>
        <w:t>В случае отказа победителя конкурсного отбора от предоставляемой субсидии, отказ оформляется в письменном виде, а высвобожденные средства субсидии предлагаются следующему участнику конкурсного отбора, набравшему максимальное количество баллов из оставшихся участников.</w:t>
      </w:r>
    </w:p>
    <w:p w:rsidR="00FF14FD" w:rsidRDefault="00FF14FD" w:rsidP="00FF14FD">
      <w:pPr>
        <w:pStyle w:val="ConsPlusNormal"/>
        <w:spacing w:before="220"/>
        <w:ind w:firstLine="540"/>
        <w:jc w:val="both"/>
      </w:pPr>
      <w:r>
        <w:t>4.13. При наличии единственной конкурсной заявки, допущенной к конкурсному отбору, и нераспределенных на момент проведения заседания конкурсной комиссии средств принимается решение о предоставлении субсидии единственной некоммерческой организации при условии оценки конкурсной заявки не менее</w:t>
      </w:r>
      <w:proofErr w:type="gramStart"/>
      <w:r>
        <w:t>,</w:t>
      </w:r>
      <w:proofErr w:type="gramEnd"/>
      <w:r>
        <w:t xml:space="preserve"> чем на 40 баллов. </w:t>
      </w:r>
    </w:p>
    <w:p w:rsidR="00FF14FD" w:rsidRDefault="00FF14FD" w:rsidP="00FF14FD">
      <w:pPr>
        <w:pStyle w:val="ConsPlusNormal"/>
        <w:spacing w:before="220"/>
        <w:ind w:firstLine="540"/>
        <w:jc w:val="both"/>
      </w:pPr>
      <w:r>
        <w:t xml:space="preserve">4.14. Итоги заседания конкурсной комиссии оформляются протоколом заседания конкурсной комиссии, который направляется в Комитет не позднее трех рабочих дней </w:t>
      </w:r>
      <w:proofErr w:type="gramStart"/>
      <w:r>
        <w:t>с даты заседания</w:t>
      </w:r>
      <w:proofErr w:type="gramEnd"/>
      <w:r>
        <w:t xml:space="preserve"> конкурсной комиссии.</w:t>
      </w:r>
    </w:p>
    <w:p w:rsidR="00FF14FD" w:rsidRDefault="00FF14FD" w:rsidP="00FF14FD">
      <w:pPr>
        <w:pStyle w:val="ConsPlusNormal"/>
        <w:spacing w:before="220"/>
        <w:ind w:firstLine="540"/>
        <w:jc w:val="both"/>
      </w:pPr>
      <w:r>
        <w:t xml:space="preserve">4.15. Решение о предоставлении субсидии победителям конкурсного отбора принимается Комитетом на основании протокола заседания конкурсной комиссии и оформляется правовым актом с указанием некоммерческих организаций, признанных победителями конкурсного отбора, и размера предоставляемой им субсидии в течение пяти рабочих дней </w:t>
      </w:r>
      <w:proofErr w:type="gramStart"/>
      <w:r>
        <w:t>с даты заседания</w:t>
      </w:r>
      <w:proofErr w:type="gramEnd"/>
      <w:r>
        <w:t xml:space="preserve"> конкурсной комиссии. </w:t>
      </w:r>
    </w:p>
    <w:p w:rsidR="00FF14FD" w:rsidRDefault="00FF14FD" w:rsidP="00FF14FD">
      <w:pPr>
        <w:pStyle w:val="ConsPlusNormal"/>
        <w:spacing w:before="220"/>
        <w:ind w:firstLine="540"/>
        <w:jc w:val="both"/>
      </w:pPr>
      <w:r>
        <w:t>На основании указанного правового акта Комитет уведомляет некоммерческие организации о признании их победителями и в срок не позднее 20 рабочих дней с момента издания правового акта заключает с победителями конкурсного отбора договор о предоставлении субсидий в соответствии с типовой формой, утвержденной нормативным правовым актом Комитета финансов Ленинградской области.</w:t>
      </w:r>
    </w:p>
    <w:p w:rsidR="00D516A7" w:rsidRDefault="00D516A7">
      <w:pPr>
        <w:pStyle w:val="ConsPlusNormal"/>
        <w:jc w:val="both"/>
      </w:pPr>
    </w:p>
    <w:p w:rsidR="00D516A7" w:rsidRDefault="00D516A7">
      <w:pPr>
        <w:pStyle w:val="ConsPlusNormal"/>
        <w:jc w:val="center"/>
        <w:outlineLvl w:val="1"/>
      </w:pPr>
      <w:r>
        <w:t>5. Порядок предоставления субсидий победителям</w:t>
      </w:r>
    </w:p>
    <w:p w:rsidR="00D516A7" w:rsidRDefault="00D516A7">
      <w:pPr>
        <w:pStyle w:val="ConsPlusNormal"/>
        <w:jc w:val="center"/>
      </w:pPr>
      <w:r>
        <w:t>конкурсного отбора</w:t>
      </w:r>
    </w:p>
    <w:p w:rsidR="00D516A7" w:rsidRDefault="00D516A7">
      <w:pPr>
        <w:pStyle w:val="ConsPlusNormal"/>
        <w:jc w:val="both"/>
      </w:pPr>
    </w:p>
    <w:p w:rsidR="00D516A7" w:rsidRDefault="00D516A7">
      <w:pPr>
        <w:pStyle w:val="ConsPlusNormal"/>
        <w:ind w:firstLine="540"/>
        <w:jc w:val="both"/>
      </w:pPr>
      <w:r>
        <w:t>5.1. Основаниями для перечисления субсидии на расчетный счет некоммерческой организации - победителя конкурсного отбора являются:</w:t>
      </w:r>
    </w:p>
    <w:p w:rsidR="00D516A7" w:rsidRDefault="00FF14FD">
      <w:pPr>
        <w:pStyle w:val="ConsPlusNormal"/>
        <w:spacing w:before="220"/>
        <w:ind w:firstLine="540"/>
        <w:jc w:val="both"/>
      </w:pPr>
      <w:r w:rsidRPr="00FF14FD">
        <w:t>правовой акт Комитета, в котором указаны победители конкурсного отбора и размер предоставляемых им субсидий</w:t>
      </w:r>
    </w:p>
    <w:p w:rsidR="00D516A7" w:rsidRDefault="00D516A7" w:rsidP="00FF14FD">
      <w:pPr>
        <w:pStyle w:val="ConsPlusNormal"/>
        <w:spacing w:before="220"/>
        <w:ind w:firstLine="540"/>
        <w:jc w:val="both"/>
      </w:pPr>
      <w:r>
        <w:t>договор о предоставлении субсидии;</w:t>
      </w:r>
    </w:p>
    <w:p w:rsidR="00D516A7" w:rsidRDefault="00FF14FD">
      <w:pPr>
        <w:pStyle w:val="ConsPlusNormal"/>
        <w:spacing w:before="220"/>
        <w:ind w:firstLine="540"/>
        <w:jc w:val="both"/>
      </w:pPr>
      <w:r w:rsidRPr="00FF14FD">
        <w:t xml:space="preserve">договор, заключенный со сторонней организацией или экспертом, специалистом на проведение работ </w:t>
      </w:r>
      <w:proofErr w:type="gramStart"/>
      <w:r w:rsidRPr="00FF14FD">
        <w:t>и(</w:t>
      </w:r>
      <w:proofErr w:type="gramEnd"/>
      <w:r w:rsidRPr="00FF14FD">
        <w:t>или) услуг по разработке и(или) реализации программ бизнес-акселерации для субъектов малого и среднего предпринимательства;</w:t>
      </w:r>
    </w:p>
    <w:p w:rsidR="00D516A7" w:rsidRDefault="00D516A7">
      <w:pPr>
        <w:pStyle w:val="ConsPlusNormal"/>
        <w:spacing w:before="220"/>
        <w:ind w:firstLine="540"/>
        <w:jc w:val="both"/>
      </w:pPr>
      <w:r>
        <w:t>документы финансовой отчетности (первичные и платежные), подтверждающие осуществление затрат, предусмотренных настоящим Порядком;</w:t>
      </w:r>
    </w:p>
    <w:p w:rsidR="00D516A7" w:rsidRDefault="00D516A7">
      <w:pPr>
        <w:pStyle w:val="ConsPlusNormal"/>
        <w:spacing w:before="220"/>
        <w:ind w:firstLine="540"/>
        <w:jc w:val="both"/>
      </w:pPr>
      <w:r>
        <w:t xml:space="preserve">акты о выполнении работ, оформленные Комитетом на основании документов, представляемых получателем субсидии в соответствии с </w:t>
      </w:r>
      <w:hyperlink w:anchor="P205" w:history="1">
        <w:r>
          <w:rPr>
            <w:color w:val="0000FF"/>
          </w:rPr>
          <w:t>пунктом 5.5</w:t>
        </w:r>
      </w:hyperlink>
      <w:r>
        <w:t xml:space="preserve"> настоящего Порядка.</w:t>
      </w:r>
    </w:p>
    <w:p w:rsidR="00FF14FD" w:rsidRDefault="00FF14FD" w:rsidP="00FF14FD">
      <w:pPr>
        <w:pStyle w:val="ConsPlusNormal"/>
        <w:spacing w:before="220"/>
        <w:ind w:firstLine="540"/>
        <w:jc w:val="both"/>
      </w:pPr>
      <w:r>
        <w:t>5.2. Договором о предоставлении субсидии предусматривается:</w:t>
      </w:r>
    </w:p>
    <w:p w:rsidR="00FF14FD" w:rsidRDefault="00FF14FD" w:rsidP="00FF14FD">
      <w:pPr>
        <w:pStyle w:val="ConsPlusNormal"/>
        <w:spacing w:before="220"/>
        <w:ind w:firstLine="540"/>
        <w:jc w:val="both"/>
      </w:pPr>
      <w:r>
        <w:lastRenderedPageBreak/>
        <w:t xml:space="preserve">обязательство получателя субсидии о направлении собственных средств </w:t>
      </w:r>
      <w:proofErr w:type="gramStart"/>
      <w:r>
        <w:t>и(</w:t>
      </w:r>
      <w:proofErr w:type="gramEnd"/>
      <w:r>
        <w:t>или) привлеченных средств на реализацию мероприятий программы бизнес-акселерации в размере, заявленном при получении субсидии;</w:t>
      </w:r>
    </w:p>
    <w:p w:rsidR="00FF14FD" w:rsidRDefault="00FF14FD" w:rsidP="00FF14FD">
      <w:pPr>
        <w:pStyle w:val="ConsPlusNormal"/>
        <w:spacing w:before="220"/>
        <w:ind w:firstLine="540"/>
        <w:jc w:val="both"/>
      </w:pPr>
      <w:r>
        <w:t xml:space="preserve">обязательство получателя субсидии по представлению в Комитет отчета о проведенных мероприятиях не позднее 10 дней </w:t>
      </w:r>
      <w:proofErr w:type="gramStart"/>
      <w:r>
        <w:t>с даты подписания</w:t>
      </w:r>
      <w:proofErr w:type="gramEnd"/>
      <w:r>
        <w:t xml:space="preserve"> договора о предоставлении субсидии или не позднее 10 дней с даты завершения модуля;</w:t>
      </w:r>
    </w:p>
    <w:p w:rsidR="00FF14FD" w:rsidRDefault="00FF14FD" w:rsidP="00FF14FD">
      <w:pPr>
        <w:pStyle w:val="ConsPlusNormal"/>
        <w:spacing w:before="220"/>
        <w:ind w:firstLine="540"/>
        <w:jc w:val="both"/>
      </w:pPr>
      <w:r>
        <w:t xml:space="preserve">обязательство получателя субсидии по представлению в Комитет до 25 июля года, следующего за первым годом начала реализации программы бизнес-акселерации, и до 25 января второго года, следующего за годом начала реализации программы бизнес-акселерации, сведений о динамике показателей финансово-хозяйственной деятельности субъектов малого и среднего предпринимательства - участников программы бизнес-акселерации: оборота продукции (работ, услуг), </w:t>
      </w:r>
      <w:proofErr w:type="gramStart"/>
      <w:r>
        <w:t>и(</w:t>
      </w:r>
      <w:proofErr w:type="gramEnd"/>
      <w:r>
        <w:t xml:space="preserve">или) выручки от реализации товаров (работ, услуг), и(или) среднемесячной начисленной заработной платы работников предприятия, </w:t>
      </w:r>
      <w:proofErr w:type="gramStart"/>
      <w:r>
        <w:t>и(</w:t>
      </w:r>
      <w:proofErr w:type="gramEnd"/>
      <w:r>
        <w:t>или) производительности труда на предприятии, и(или) создания новых рабочих мест на предприятии (в разрезе субъектов малого и среднего предпринимательства - участников программы бизнес-акселерации);</w:t>
      </w:r>
    </w:p>
    <w:p w:rsidR="00FF14FD" w:rsidRDefault="00FF14FD" w:rsidP="00FF14FD">
      <w:pPr>
        <w:pStyle w:val="ConsPlusNormal"/>
        <w:spacing w:before="220"/>
        <w:ind w:firstLine="540"/>
        <w:jc w:val="both"/>
      </w:pPr>
      <w:r>
        <w:t xml:space="preserve">обязательство получателя субсидии о </w:t>
      </w:r>
      <w:proofErr w:type="spellStart"/>
      <w:r>
        <w:t>непредоставлении</w:t>
      </w:r>
      <w:proofErr w:type="spellEnd"/>
      <w:r>
        <w:t xml:space="preserve"> приобретенного для обучения участников программы </w:t>
      </w:r>
      <w:proofErr w:type="gramStart"/>
      <w:r>
        <w:t>бизнес-акселерации</w:t>
      </w:r>
      <w:proofErr w:type="gramEnd"/>
      <w:r>
        <w:t xml:space="preserve"> оборудования в аренду, лизинг, безвозмездное пользование в течение двух лет после предоставления субсидии;</w:t>
      </w:r>
    </w:p>
    <w:p w:rsidR="00FF14FD" w:rsidRDefault="00FF14FD" w:rsidP="00FF14FD">
      <w:pPr>
        <w:pStyle w:val="ConsPlusNormal"/>
        <w:spacing w:before="220"/>
        <w:ind w:firstLine="540"/>
        <w:jc w:val="both"/>
      </w:pPr>
      <w:r>
        <w:t xml:space="preserve">наличие оборудования, приобретенного для обучения участников программы </w:t>
      </w:r>
      <w:proofErr w:type="gramStart"/>
      <w:r>
        <w:t>бизнес-акселерации</w:t>
      </w:r>
      <w:proofErr w:type="gramEnd"/>
      <w:r>
        <w:t>, в собственности получателя субсидии не менее 24 месяцев со дня заключения договора о предоставлении субсидии.</w:t>
      </w:r>
    </w:p>
    <w:p w:rsidR="00D516A7" w:rsidRDefault="00D516A7" w:rsidP="00FF14FD">
      <w:pPr>
        <w:pStyle w:val="ConsPlusNormal"/>
        <w:spacing w:before="220"/>
        <w:ind w:firstLine="540"/>
        <w:jc w:val="both"/>
      </w:pPr>
      <w:r>
        <w:t xml:space="preserve">5.3. </w:t>
      </w:r>
      <w:r w:rsidR="00FF14FD" w:rsidRPr="00FF14FD">
        <w:t>Субсидии предоставляются некоммерческой организации – победителю (победителям) конкурсного отбора поэтапно в течение 5 рабочих дней со дня подписания комитетом акта выполненных работ (услуг) на основании документов, подтверждающих затраты, осуществленные некоммерческой организацией в текущем финансовом году, в размере согласно пункту 3.4. настоящего Порядка.</w:t>
      </w:r>
    </w:p>
    <w:p w:rsidR="00D516A7" w:rsidRDefault="00D516A7">
      <w:pPr>
        <w:pStyle w:val="ConsPlusNormal"/>
        <w:spacing w:before="220"/>
        <w:ind w:firstLine="540"/>
        <w:jc w:val="both"/>
      </w:pPr>
      <w:r>
        <w:t xml:space="preserve">Акты о выполнении работ согласовываются в течение пяти рабочих дней </w:t>
      </w:r>
      <w:proofErr w:type="gramStart"/>
      <w:r>
        <w:t>с даты представления</w:t>
      </w:r>
      <w:proofErr w:type="gramEnd"/>
      <w:r>
        <w:t xml:space="preserve"> в Комитет.</w:t>
      </w:r>
    </w:p>
    <w:p w:rsidR="00D516A7" w:rsidRDefault="00D516A7">
      <w:pPr>
        <w:pStyle w:val="ConsPlusNormal"/>
        <w:spacing w:before="220"/>
        <w:ind w:firstLine="540"/>
        <w:jc w:val="both"/>
      </w:pPr>
      <w:r>
        <w:t xml:space="preserve">5.4. Не допускается повторное предоставление субсидий по ранее принятым в Комитете </w:t>
      </w:r>
      <w:proofErr w:type="gramStart"/>
      <w:r>
        <w:t>и(</w:t>
      </w:r>
      <w:proofErr w:type="gramEnd"/>
      <w:r>
        <w:t>или) в других органах исполнительной власти Ленинградской области, и(или) в бюджетных учреждениях платежным документам, подтверждающим произведенные затраты.</w:t>
      </w:r>
    </w:p>
    <w:p w:rsidR="00D516A7" w:rsidRDefault="00D516A7">
      <w:pPr>
        <w:pStyle w:val="ConsPlusNormal"/>
        <w:spacing w:before="220"/>
        <w:ind w:firstLine="540"/>
        <w:jc w:val="both"/>
      </w:pPr>
      <w:bookmarkStart w:id="6" w:name="P205"/>
      <w:bookmarkEnd w:id="6"/>
      <w:r>
        <w:t xml:space="preserve">5.5. </w:t>
      </w:r>
      <w:proofErr w:type="gramStart"/>
      <w:r>
        <w:t>Для перечисления субсидий некоммерческие организации - победители конкурсного отбора с периодичностью, составляющей не более 30 календарных дней, начиная со дня признания некоммерческой организации победителем конкурсного отбора, но не позднее 20 декабря текущего финансового года обязаны представлять в Комитет заверенные подписью и печатью (при наличии) некоммерческой организации копии платежных и первичных документов, подтверждающих произведенные затраты, согласно смете затрат, возмещение которых предусмотрено настоящим</w:t>
      </w:r>
      <w:proofErr w:type="gramEnd"/>
      <w:r>
        <w:t xml:space="preserve"> Порядком.</w:t>
      </w:r>
    </w:p>
    <w:p w:rsidR="00D516A7" w:rsidRDefault="00D516A7">
      <w:pPr>
        <w:pStyle w:val="ConsPlusNormal"/>
        <w:spacing w:before="220"/>
        <w:ind w:firstLine="540"/>
        <w:jc w:val="both"/>
      </w:pPr>
      <w:r>
        <w:t>Субсидии перечисляются на расчетный счет некоммерческой организации - победителя конкурсного отбора в течение пяти рабочих дней со дня представления документов, указанных в настоящем пункте.</w:t>
      </w:r>
    </w:p>
    <w:p w:rsidR="00FF14FD" w:rsidRDefault="00FF14FD" w:rsidP="00FF14FD">
      <w:pPr>
        <w:pStyle w:val="ConsPlusNormal"/>
        <w:spacing w:before="220"/>
        <w:ind w:firstLine="540"/>
        <w:jc w:val="both"/>
      </w:pPr>
      <w:r>
        <w:t xml:space="preserve">5.6. </w:t>
      </w:r>
      <w:proofErr w:type="gramStart"/>
      <w:r>
        <w:t xml:space="preserve">Комитетом и (или) органом государственного финансового контроля Ленинградской области осуществляется обязательная проверка соблюдения получателями субсидий условий, целей и порядка предоставления субсидий, установленных настоящим Порядком и договором о предоставлении субсидии путем проведения плановых и (или) внеплановых проверок, в том числе выездных в порядке, установленном Комитетом и (или) органом государственного </w:t>
      </w:r>
      <w:r>
        <w:lastRenderedPageBreak/>
        <w:t>финансового контроля Ленинградской области.</w:t>
      </w:r>
      <w:proofErr w:type="gramEnd"/>
    </w:p>
    <w:p w:rsidR="00D516A7" w:rsidRDefault="00FF14FD" w:rsidP="00FF14FD">
      <w:pPr>
        <w:pStyle w:val="ConsPlusNormal"/>
        <w:spacing w:before="220"/>
        <w:ind w:firstLine="540"/>
        <w:jc w:val="both"/>
      </w:pPr>
      <w:r>
        <w:t xml:space="preserve">5.7. </w:t>
      </w:r>
      <w:proofErr w:type="gramStart"/>
      <w:r>
        <w:t>В случае установления по итогам п</w:t>
      </w:r>
      <w:r>
        <w:t xml:space="preserve">роверок, проведенных Комитетом </w:t>
      </w:r>
      <w:r>
        <w:t>и (или) органом государственного финансового контроля Ленинградской области, факта нарушения условий предоставления субсидий и показателей результативности использования субсидии, определенных настоящим Порядком и заключенным договором о предоставлении субсидии, возврат средств субсидии в областной бюджет Ленинградской области производится в добровольном порядке в течение 30 дней с даты получения письменного требования Комитета или органа государственного</w:t>
      </w:r>
      <w:proofErr w:type="gramEnd"/>
      <w:r>
        <w:t xml:space="preserve"> финансового контроля Ленинградской области.</w:t>
      </w:r>
    </w:p>
    <w:p w:rsidR="00FF14FD" w:rsidRDefault="00FF14FD" w:rsidP="00FF14FD">
      <w:pPr>
        <w:pStyle w:val="ConsPlusNormal"/>
        <w:spacing w:before="220"/>
        <w:ind w:firstLine="540"/>
        <w:jc w:val="both"/>
      </w:pPr>
      <w:r>
        <w:t>5.8. За нарушение срока добровольного возврата суммы субсидии получатель субсидии уплачивает штраф в размере 10% от суммы субсидии, подлежащей возврату, а также неустойку за каждый день просрочки исполнения соответствующего требования.</w:t>
      </w:r>
    </w:p>
    <w:p w:rsidR="00FF14FD" w:rsidRDefault="00FF14FD" w:rsidP="00FF14FD">
      <w:pPr>
        <w:pStyle w:val="ConsPlusNormal"/>
        <w:spacing w:before="220"/>
        <w:ind w:firstLine="540"/>
        <w:jc w:val="both"/>
      </w:pPr>
      <w:r>
        <w:t>5.9. Размер неустойки устанавливается в размере одной трехсотой ключевой ставки Банка России, действующей на день уплаты неустойки, от суммы субсидии, подлежащей возврату.</w:t>
      </w:r>
    </w:p>
    <w:p w:rsidR="00FF14FD" w:rsidRDefault="00FF14FD" w:rsidP="00FF14FD">
      <w:pPr>
        <w:pStyle w:val="ConsPlusNormal"/>
        <w:spacing w:before="220"/>
        <w:ind w:firstLine="540"/>
        <w:jc w:val="both"/>
      </w:pPr>
      <w:r>
        <w:t xml:space="preserve">5.10. В случае отказа вернуть в добровольном порядке сумму субсидии, подлежащую возврату (с учетом штрафа и неустойки), и </w:t>
      </w:r>
      <w:proofErr w:type="spellStart"/>
      <w:r>
        <w:t>неперечисления</w:t>
      </w:r>
      <w:proofErr w:type="spellEnd"/>
      <w:r>
        <w:t xml:space="preserve"> субсидии в областной бюджет Ленинградской области в течение 30 дней </w:t>
      </w:r>
      <w:proofErr w:type="gramStart"/>
      <w:r>
        <w:t>с даты получения</w:t>
      </w:r>
      <w:proofErr w:type="gramEnd"/>
      <w:r>
        <w:t xml:space="preserve"> письменного требования от Комитета или органа государственного финансового контроля Ленинградской области взыскание денежных средств осуществляется в судебном порядке.</w:t>
      </w:r>
    </w:p>
    <w:p w:rsidR="00D516A7" w:rsidRDefault="00D516A7">
      <w:pPr>
        <w:pStyle w:val="ConsPlusNormal"/>
        <w:jc w:val="both"/>
      </w:pPr>
    </w:p>
    <w:p w:rsidR="00D516A7" w:rsidRDefault="00D516A7">
      <w:pPr>
        <w:pStyle w:val="ConsPlusNormal"/>
        <w:jc w:val="both"/>
      </w:pPr>
    </w:p>
    <w:p w:rsidR="00D516A7" w:rsidRDefault="00D516A7">
      <w:pPr>
        <w:pStyle w:val="ConsPlusNormal"/>
        <w:jc w:val="both"/>
      </w:pPr>
    </w:p>
    <w:p w:rsidR="00D516A7" w:rsidRDefault="00D516A7">
      <w:pPr>
        <w:pStyle w:val="ConsPlusNormal"/>
        <w:jc w:val="both"/>
      </w:pPr>
    </w:p>
    <w:p w:rsidR="00FF14FD" w:rsidRDefault="00FF14FD">
      <w:pPr>
        <w:rPr>
          <w:rFonts w:ascii="Calibri" w:eastAsia="Times New Roman" w:hAnsi="Calibri" w:cs="Calibri"/>
          <w:szCs w:val="20"/>
          <w:lang w:eastAsia="ru-RU"/>
        </w:rPr>
      </w:pPr>
      <w:r>
        <w:br w:type="page"/>
      </w:r>
    </w:p>
    <w:p w:rsidR="00D516A7" w:rsidRDefault="00D516A7">
      <w:pPr>
        <w:pStyle w:val="ConsPlusNormal"/>
        <w:jc w:val="right"/>
        <w:outlineLvl w:val="1"/>
      </w:pPr>
      <w:r>
        <w:lastRenderedPageBreak/>
        <w:t>Приложение 1</w:t>
      </w:r>
    </w:p>
    <w:p w:rsidR="00D516A7" w:rsidRDefault="00D516A7">
      <w:pPr>
        <w:pStyle w:val="ConsPlusNormal"/>
        <w:jc w:val="right"/>
      </w:pPr>
      <w:r>
        <w:t>к Порядку...</w:t>
      </w:r>
    </w:p>
    <w:p w:rsidR="00D516A7" w:rsidRDefault="00D516A7">
      <w:pPr>
        <w:spacing w:after="1"/>
      </w:pPr>
    </w:p>
    <w:p w:rsidR="00D516A7" w:rsidRDefault="00D516A7">
      <w:pPr>
        <w:pStyle w:val="ConsPlusNormal"/>
        <w:jc w:val="both"/>
      </w:pPr>
    </w:p>
    <w:p w:rsidR="00D516A7" w:rsidRDefault="00D516A7">
      <w:pPr>
        <w:pStyle w:val="ConsPlusNormal"/>
      </w:pPr>
      <w:r>
        <w:t>(Форма)</w:t>
      </w:r>
    </w:p>
    <w:p w:rsidR="00D516A7" w:rsidRDefault="00D516A7">
      <w:pPr>
        <w:pStyle w:val="ConsPlusNormal"/>
        <w:jc w:val="both"/>
      </w:pPr>
    </w:p>
    <w:p w:rsidR="00D516A7" w:rsidRDefault="00D516A7" w:rsidP="00FF14FD">
      <w:pPr>
        <w:pStyle w:val="ConsPlusNonformat"/>
        <w:ind w:left="4395"/>
        <w:jc w:val="both"/>
      </w:pPr>
      <w:r>
        <w:t xml:space="preserve">Председателю </w:t>
      </w:r>
      <w:r w:rsidR="00FF14FD" w:rsidRPr="00FF14FD">
        <w:t>комитета по развитию малого,</w:t>
      </w:r>
    </w:p>
    <w:p w:rsidR="00FF14FD" w:rsidRDefault="00FF14FD" w:rsidP="00FF14FD">
      <w:pPr>
        <w:pStyle w:val="ConsPlusNonformat"/>
        <w:ind w:left="4395"/>
        <w:jc w:val="both"/>
      </w:pPr>
      <w:r w:rsidRPr="00FF14FD">
        <w:t>среднего бизнеса и потребительского рынка</w:t>
      </w:r>
    </w:p>
    <w:p w:rsidR="00FF14FD" w:rsidRDefault="00FF14FD" w:rsidP="00FF14FD">
      <w:pPr>
        <w:pStyle w:val="ConsPlusNonformat"/>
        <w:ind w:left="4395"/>
        <w:jc w:val="both"/>
      </w:pPr>
      <w:r w:rsidRPr="00FF14FD">
        <w:t>Ленинградской области</w:t>
      </w:r>
    </w:p>
    <w:p w:rsidR="00D516A7" w:rsidRDefault="00D516A7" w:rsidP="00FF14FD">
      <w:pPr>
        <w:pStyle w:val="ConsPlusNonformat"/>
        <w:ind w:left="4395"/>
        <w:jc w:val="both"/>
      </w:pPr>
      <w:r>
        <w:t>от __________________________________</w:t>
      </w:r>
    </w:p>
    <w:p w:rsidR="00D516A7" w:rsidRDefault="00D516A7" w:rsidP="00FF14FD">
      <w:pPr>
        <w:pStyle w:val="ConsPlusNonformat"/>
        <w:ind w:left="4395"/>
        <w:jc w:val="both"/>
      </w:pPr>
      <w:r>
        <w:t xml:space="preserve"> </w:t>
      </w:r>
      <w:r w:rsidR="00FF14FD">
        <w:t xml:space="preserve">      </w:t>
      </w:r>
      <w:r>
        <w:t>(фамилия, имя, отчество)</w:t>
      </w:r>
    </w:p>
    <w:p w:rsidR="00D516A7" w:rsidRDefault="00D516A7" w:rsidP="00FF14FD">
      <w:pPr>
        <w:pStyle w:val="ConsPlusNonformat"/>
        <w:ind w:left="4395"/>
        <w:jc w:val="both"/>
      </w:pPr>
      <w:r>
        <w:t>_____________________________________</w:t>
      </w:r>
    </w:p>
    <w:p w:rsidR="00D516A7" w:rsidRDefault="00D516A7" w:rsidP="00FF14FD">
      <w:pPr>
        <w:pStyle w:val="ConsPlusNonformat"/>
        <w:ind w:left="4395"/>
        <w:jc w:val="both"/>
      </w:pPr>
      <w:r>
        <w:t>(должность, наименование организации)</w:t>
      </w:r>
    </w:p>
    <w:p w:rsidR="00D516A7" w:rsidRDefault="00D516A7">
      <w:pPr>
        <w:pStyle w:val="ConsPlusNonformat"/>
        <w:jc w:val="both"/>
      </w:pPr>
    </w:p>
    <w:p w:rsidR="00D516A7" w:rsidRDefault="00D516A7">
      <w:pPr>
        <w:pStyle w:val="ConsPlusNonformat"/>
        <w:jc w:val="both"/>
      </w:pPr>
      <w:bookmarkStart w:id="7" w:name="P230"/>
      <w:bookmarkEnd w:id="7"/>
      <w:r>
        <w:t xml:space="preserve">                                 ЗАЯВЛЕНИЕ</w:t>
      </w:r>
    </w:p>
    <w:p w:rsidR="00D516A7" w:rsidRDefault="00D516A7">
      <w:pPr>
        <w:pStyle w:val="ConsPlusNonformat"/>
        <w:jc w:val="both"/>
      </w:pPr>
    </w:p>
    <w:p w:rsidR="00D516A7" w:rsidRDefault="00D516A7">
      <w:pPr>
        <w:pStyle w:val="ConsPlusNonformat"/>
        <w:jc w:val="both"/>
      </w:pPr>
      <w:r>
        <w:t xml:space="preserve">    </w:t>
      </w:r>
      <w:r w:rsidR="00FF14FD">
        <w:t xml:space="preserve">Прошу предоставить </w:t>
      </w:r>
      <w:r>
        <w:t xml:space="preserve">субсидию   на  возмещение </w:t>
      </w:r>
      <w:r w:rsidR="00FF14FD" w:rsidRPr="00FF14FD">
        <w:t>части</w:t>
      </w:r>
      <w:r w:rsidR="00FF14FD">
        <w:t xml:space="preserve"> затрат, связанных  </w:t>
      </w:r>
      <w:proofErr w:type="gramStart"/>
      <w:r>
        <w:t>с</w:t>
      </w:r>
      <w:proofErr w:type="gramEnd"/>
    </w:p>
    <w:p w:rsidR="00D516A7" w:rsidRDefault="00D516A7">
      <w:pPr>
        <w:pStyle w:val="ConsPlusNonformat"/>
        <w:jc w:val="both"/>
      </w:pPr>
      <w:r>
        <w:t xml:space="preserve">разработкой  и реализацией программ </w:t>
      </w:r>
      <w:proofErr w:type="gramStart"/>
      <w:r>
        <w:t>бизнес-акселерации</w:t>
      </w:r>
      <w:proofErr w:type="gramEnd"/>
      <w:r>
        <w:t xml:space="preserve"> для субъектов малого</w:t>
      </w:r>
    </w:p>
    <w:p w:rsidR="00D516A7" w:rsidRDefault="00D516A7">
      <w:pPr>
        <w:pStyle w:val="ConsPlusNonformat"/>
        <w:jc w:val="both"/>
      </w:pPr>
      <w:r>
        <w:t>и среднего предпринимательства ____________________________________________</w:t>
      </w:r>
    </w:p>
    <w:p w:rsidR="00D516A7" w:rsidRDefault="00D516A7">
      <w:pPr>
        <w:pStyle w:val="ConsPlusNonformat"/>
        <w:jc w:val="both"/>
      </w:pPr>
      <w:r>
        <w:t xml:space="preserve">                                       (наименование организации)</w:t>
      </w:r>
    </w:p>
    <w:p w:rsidR="00D516A7" w:rsidRDefault="00D516A7">
      <w:pPr>
        <w:pStyle w:val="ConsPlusNonformat"/>
        <w:jc w:val="both"/>
      </w:pPr>
    </w:p>
    <w:p w:rsidR="00D516A7" w:rsidRDefault="00D516A7">
      <w:pPr>
        <w:pStyle w:val="ConsPlusNonformat"/>
        <w:jc w:val="both"/>
      </w:pPr>
      <w:r>
        <w:t xml:space="preserve">                         Информация об организации</w:t>
      </w:r>
    </w:p>
    <w:p w:rsidR="00D516A7" w:rsidRDefault="00D516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D516A7">
        <w:tc>
          <w:tcPr>
            <w:tcW w:w="6803" w:type="dxa"/>
            <w:vAlign w:val="bottom"/>
          </w:tcPr>
          <w:p w:rsidR="00D516A7" w:rsidRDefault="00D516A7">
            <w:pPr>
              <w:pStyle w:val="ConsPlusNormal"/>
            </w:pPr>
            <w:r>
              <w:t>Юридический адрес и банковские реквизиты организации</w:t>
            </w:r>
          </w:p>
        </w:tc>
        <w:tc>
          <w:tcPr>
            <w:tcW w:w="2268" w:type="dxa"/>
          </w:tcPr>
          <w:p w:rsidR="00D516A7" w:rsidRDefault="00D516A7">
            <w:pPr>
              <w:pStyle w:val="ConsPlusNormal"/>
            </w:pPr>
          </w:p>
        </w:tc>
      </w:tr>
      <w:tr w:rsidR="00D516A7">
        <w:tc>
          <w:tcPr>
            <w:tcW w:w="6803" w:type="dxa"/>
            <w:vAlign w:val="bottom"/>
          </w:tcPr>
          <w:p w:rsidR="00D516A7" w:rsidRDefault="00D516A7">
            <w:pPr>
              <w:pStyle w:val="ConsPlusNormal"/>
            </w:pPr>
            <w:r>
              <w:t>ИНН/КПП, ОГРН</w:t>
            </w:r>
          </w:p>
        </w:tc>
        <w:tc>
          <w:tcPr>
            <w:tcW w:w="2268" w:type="dxa"/>
          </w:tcPr>
          <w:p w:rsidR="00D516A7" w:rsidRDefault="00D516A7">
            <w:pPr>
              <w:pStyle w:val="ConsPlusNormal"/>
            </w:pPr>
          </w:p>
        </w:tc>
      </w:tr>
      <w:tr w:rsidR="00D516A7">
        <w:tc>
          <w:tcPr>
            <w:tcW w:w="6803" w:type="dxa"/>
            <w:vAlign w:val="bottom"/>
          </w:tcPr>
          <w:p w:rsidR="00D516A7" w:rsidRDefault="00D516A7">
            <w:pPr>
              <w:pStyle w:val="ConsPlusNormal"/>
            </w:pPr>
            <w:r>
              <w:t>Фамилия, имя, отчество, должность руководителя</w:t>
            </w:r>
          </w:p>
        </w:tc>
        <w:tc>
          <w:tcPr>
            <w:tcW w:w="2268" w:type="dxa"/>
          </w:tcPr>
          <w:p w:rsidR="00D516A7" w:rsidRDefault="00D516A7">
            <w:pPr>
              <w:pStyle w:val="ConsPlusNormal"/>
            </w:pPr>
          </w:p>
        </w:tc>
      </w:tr>
      <w:tr w:rsidR="00D516A7">
        <w:tc>
          <w:tcPr>
            <w:tcW w:w="6803" w:type="dxa"/>
            <w:vAlign w:val="bottom"/>
          </w:tcPr>
          <w:p w:rsidR="00D516A7" w:rsidRDefault="00D516A7">
            <w:pPr>
              <w:pStyle w:val="ConsPlusNormal"/>
            </w:pPr>
            <w:r>
              <w:t>Телефоны, адрес электронной почты, факс, адрес веб-сайта</w:t>
            </w:r>
          </w:p>
        </w:tc>
        <w:tc>
          <w:tcPr>
            <w:tcW w:w="2268" w:type="dxa"/>
          </w:tcPr>
          <w:p w:rsidR="00D516A7" w:rsidRDefault="00D516A7">
            <w:pPr>
              <w:pStyle w:val="ConsPlusNormal"/>
            </w:pPr>
          </w:p>
        </w:tc>
      </w:tr>
      <w:tr w:rsidR="00D516A7">
        <w:tc>
          <w:tcPr>
            <w:tcW w:w="6803" w:type="dxa"/>
            <w:vAlign w:val="bottom"/>
          </w:tcPr>
          <w:p w:rsidR="00D516A7" w:rsidRDefault="00D516A7">
            <w:pPr>
              <w:pStyle w:val="ConsPlusNormal"/>
            </w:pPr>
            <w:r>
              <w:t xml:space="preserve">Общая сумма затрат на создание и реализацию программы </w:t>
            </w:r>
            <w:proofErr w:type="gramStart"/>
            <w:r>
              <w:t>бизнес-акселерации</w:t>
            </w:r>
            <w:proofErr w:type="gramEnd"/>
            <w:r>
              <w:t xml:space="preserve"> (рублей)</w:t>
            </w:r>
          </w:p>
        </w:tc>
        <w:tc>
          <w:tcPr>
            <w:tcW w:w="2268" w:type="dxa"/>
          </w:tcPr>
          <w:p w:rsidR="00D516A7" w:rsidRDefault="00D516A7">
            <w:pPr>
              <w:pStyle w:val="ConsPlusNormal"/>
            </w:pPr>
          </w:p>
        </w:tc>
      </w:tr>
      <w:tr w:rsidR="00D516A7">
        <w:tc>
          <w:tcPr>
            <w:tcW w:w="6803" w:type="dxa"/>
            <w:vAlign w:val="bottom"/>
          </w:tcPr>
          <w:p w:rsidR="00D516A7" w:rsidRDefault="00FF14FD">
            <w:pPr>
              <w:pStyle w:val="ConsPlusNormal"/>
            </w:pPr>
            <w:r w:rsidRPr="00FF14FD">
              <w:t>Сумма средств, запрашиваемых на возмещение части затрат за счет субсидии (рублей)</w:t>
            </w:r>
          </w:p>
        </w:tc>
        <w:tc>
          <w:tcPr>
            <w:tcW w:w="2268" w:type="dxa"/>
          </w:tcPr>
          <w:p w:rsidR="00D516A7" w:rsidRDefault="00D516A7">
            <w:pPr>
              <w:pStyle w:val="ConsPlusNormal"/>
            </w:pPr>
          </w:p>
        </w:tc>
      </w:tr>
      <w:tr w:rsidR="00D516A7">
        <w:tc>
          <w:tcPr>
            <w:tcW w:w="6803" w:type="dxa"/>
            <w:vAlign w:val="bottom"/>
          </w:tcPr>
          <w:p w:rsidR="00D516A7" w:rsidRDefault="00D516A7">
            <w:pPr>
              <w:pStyle w:val="ConsPlusNormal"/>
            </w:pPr>
            <w:r>
              <w:t>Перечень прилагаемых документов</w:t>
            </w:r>
          </w:p>
        </w:tc>
        <w:tc>
          <w:tcPr>
            <w:tcW w:w="2268" w:type="dxa"/>
          </w:tcPr>
          <w:p w:rsidR="00D516A7" w:rsidRDefault="00D516A7">
            <w:pPr>
              <w:pStyle w:val="ConsPlusNormal"/>
            </w:pPr>
          </w:p>
        </w:tc>
      </w:tr>
    </w:tbl>
    <w:p w:rsidR="00D516A7" w:rsidRDefault="00D516A7">
      <w:pPr>
        <w:pStyle w:val="ConsPlusNormal"/>
        <w:ind w:firstLine="540"/>
        <w:jc w:val="both"/>
      </w:pPr>
    </w:p>
    <w:p w:rsidR="00D516A7" w:rsidRDefault="00D516A7">
      <w:pPr>
        <w:pStyle w:val="ConsPlusNonformat"/>
        <w:jc w:val="both"/>
      </w:pPr>
      <w:r>
        <w:t xml:space="preserve">    Государственную  или  муниципальную  финансовую  поддержку  </w:t>
      </w:r>
      <w:proofErr w:type="gramStart"/>
      <w:r>
        <w:t>аналогичной</w:t>
      </w:r>
      <w:proofErr w:type="gramEnd"/>
    </w:p>
    <w:p w:rsidR="00D516A7" w:rsidRDefault="00D516A7">
      <w:pPr>
        <w:pStyle w:val="ConsPlusNonformat"/>
        <w:jc w:val="both"/>
      </w:pPr>
      <w:r>
        <w:t>формы   в   соответствующих   органах  исполнительной  власти  и  бюджетных</w:t>
      </w:r>
    </w:p>
    <w:p w:rsidR="00D516A7" w:rsidRDefault="00D516A7">
      <w:pPr>
        <w:pStyle w:val="ConsPlusNonformat"/>
        <w:jc w:val="both"/>
      </w:pPr>
      <w:proofErr w:type="gramStart"/>
      <w:r>
        <w:t>организациях</w:t>
      </w:r>
      <w:proofErr w:type="gramEnd"/>
      <w:r>
        <w:t xml:space="preserve"> некоммерческая организация не получала.</w:t>
      </w:r>
    </w:p>
    <w:p w:rsidR="00D516A7" w:rsidRDefault="00D516A7">
      <w:pPr>
        <w:pStyle w:val="ConsPlusNonformat"/>
        <w:jc w:val="both"/>
      </w:pPr>
      <w:r>
        <w:t xml:space="preserve">    Сообщаю,  что  в  отношении  некоммерческой  организации  не проводится</w:t>
      </w:r>
    </w:p>
    <w:p w:rsidR="00D516A7" w:rsidRDefault="00D516A7">
      <w:pPr>
        <w:pStyle w:val="ConsPlusNonformat"/>
        <w:jc w:val="both"/>
      </w:pPr>
      <w:r>
        <w:t>процедура  ликвидации,  реорганизации, банкротства, отсутствуют ограничения</w:t>
      </w:r>
    </w:p>
    <w:p w:rsidR="00D516A7" w:rsidRDefault="00D516A7">
      <w:pPr>
        <w:pStyle w:val="ConsPlusNonformat"/>
        <w:jc w:val="both"/>
      </w:pPr>
      <w:r>
        <w:t>на осуществление хозяйственной деятельности.</w:t>
      </w:r>
    </w:p>
    <w:p w:rsidR="00D516A7" w:rsidRDefault="00D516A7">
      <w:pPr>
        <w:pStyle w:val="ConsPlusNonformat"/>
        <w:jc w:val="both"/>
      </w:pPr>
      <w:r>
        <w:t xml:space="preserve">    Осведомлен   (осведомлена)   о   том,   что   несу  ответственность  </w:t>
      </w:r>
      <w:proofErr w:type="gramStart"/>
      <w:r>
        <w:t>за</w:t>
      </w:r>
      <w:proofErr w:type="gramEnd"/>
    </w:p>
    <w:p w:rsidR="00D516A7" w:rsidRDefault="00D516A7">
      <w:pPr>
        <w:pStyle w:val="ConsPlusNonformat"/>
        <w:jc w:val="both"/>
      </w:pPr>
      <w:r>
        <w:t xml:space="preserve">достоверность  представленных в конкурсную комиссию документов и сведений </w:t>
      </w:r>
      <w:proofErr w:type="gramStart"/>
      <w:r>
        <w:t>в</w:t>
      </w:r>
      <w:proofErr w:type="gramEnd"/>
    </w:p>
    <w:p w:rsidR="00D516A7" w:rsidRDefault="00D516A7">
      <w:pPr>
        <w:pStyle w:val="ConsPlusNonformat"/>
        <w:jc w:val="both"/>
      </w:pPr>
      <w:proofErr w:type="gramStart"/>
      <w:r>
        <w:t>соответствии</w:t>
      </w:r>
      <w:proofErr w:type="gramEnd"/>
      <w:r>
        <w:t xml:space="preserve"> с законодательством Российской Федерации.</w:t>
      </w:r>
    </w:p>
    <w:p w:rsidR="00D516A7" w:rsidRDefault="00D516A7">
      <w:pPr>
        <w:pStyle w:val="ConsPlusNonformat"/>
        <w:jc w:val="both"/>
      </w:pPr>
    </w:p>
    <w:p w:rsidR="00D516A7" w:rsidRDefault="00D516A7">
      <w:pPr>
        <w:pStyle w:val="ConsPlusNonformat"/>
        <w:jc w:val="both"/>
      </w:pPr>
      <w:r>
        <w:t>__________________   ___________________   ________________________________</w:t>
      </w:r>
    </w:p>
    <w:p w:rsidR="00D516A7" w:rsidRDefault="00D516A7">
      <w:pPr>
        <w:pStyle w:val="ConsPlusNonformat"/>
        <w:jc w:val="both"/>
      </w:pPr>
      <w:r>
        <w:t xml:space="preserve">    (должность)           (подпись)              (фамилия, инициалы)</w:t>
      </w:r>
    </w:p>
    <w:p w:rsidR="00D516A7" w:rsidRDefault="00D516A7">
      <w:pPr>
        <w:pStyle w:val="ConsPlusNonformat"/>
        <w:jc w:val="both"/>
      </w:pPr>
    </w:p>
    <w:p w:rsidR="00D516A7" w:rsidRDefault="00D516A7">
      <w:pPr>
        <w:pStyle w:val="ConsPlusNonformat"/>
        <w:jc w:val="both"/>
      </w:pPr>
      <w:r>
        <w:t xml:space="preserve">                               Место печати</w:t>
      </w:r>
    </w:p>
    <w:p w:rsidR="00D516A7" w:rsidRDefault="00D516A7">
      <w:pPr>
        <w:pStyle w:val="ConsPlusNonformat"/>
        <w:jc w:val="both"/>
      </w:pPr>
    </w:p>
    <w:p w:rsidR="00D516A7" w:rsidRDefault="00D516A7">
      <w:pPr>
        <w:pStyle w:val="ConsPlusNonformat"/>
        <w:jc w:val="both"/>
      </w:pPr>
      <w:r>
        <w:t>"___" _____________ 20__ года</w:t>
      </w:r>
    </w:p>
    <w:p w:rsidR="00D516A7" w:rsidRDefault="00D516A7">
      <w:pPr>
        <w:pStyle w:val="ConsPlusNormal"/>
        <w:jc w:val="both"/>
      </w:pPr>
    </w:p>
    <w:p w:rsidR="00D516A7" w:rsidRDefault="00D516A7">
      <w:pPr>
        <w:pStyle w:val="ConsPlusNormal"/>
        <w:jc w:val="both"/>
      </w:pPr>
    </w:p>
    <w:p w:rsidR="00D516A7" w:rsidRDefault="00D516A7">
      <w:pPr>
        <w:pStyle w:val="ConsPlusNormal"/>
        <w:jc w:val="both"/>
      </w:pPr>
    </w:p>
    <w:p w:rsidR="00D516A7" w:rsidRDefault="00D516A7">
      <w:pPr>
        <w:pStyle w:val="ConsPlusNormal"/>
        <w:jc w:val="both"/>
      </w:pPr>
    </w:p>
    <w:p w:rsidR="00FF14FD" w:rsidRDefault="00FF14FD" w:rsidP="00FF14FD">
      <w:pPr>
        <w:pStyle w:val="ConsPlusNormal"/>
        <w:jc w:val="right"/>
      </w:pPr>
      <w:r>
        <w:lastRenderedPageBreak/>
        <w:t>Приложение 2</w:t>
      </w:r>
    </w:p>
    <w:p w:rsidR="00FF14FD" w:rsidRDefault="00FF14FD" w:rsidP="00FF14FD">
      <w:pPr>
        <w:pStyle w:val="ConsPlusNormal"/>
        <w:jc w:val="right"/>
      </w:pPr>
      <w:r>
        <w:t>к Порядку…</w:t>
      </w:r>
    </w:p>
    <w:p w:rsidR="00FF14FD" w:rsidRDefault="00FF14FD" w:rsidP="00FF14FD">
      <w:pPr>
        <w:pStyle w:val="ConsPlusNormal"/>
        <w:jc w:val="center"/>
      </w:pPr>
      <w:r>
        <w:t>Пояснительная записка</w:t>
      </w:r>
    </w:p>
    <w:p w:rsidR="00FF14FD" w:rsidRDefault="00FF14FD" w:rsidP="00FF14FD">
      <w:pPr>
        <w:pStyle w:val="ConsPlusNormal"/>
        <w:jc w:val="center"/>
      </w:pPr>
      <w:r>
        <w:t>к заявлению о предоставлении субсидии</w:t>
      </w:r>
    </w:p>
    <w:p w:rsidR="00FF14FD" w:rsidRDefault="00FF14FD" w:rsidP="00FF14FD">
      <w:pPr>
        <w:pStyle w:val="ConsPlusNormal"/>
        <w:jc w:val="center"/>
      </w:pPr>
    </w:p>
    <w:p w:rsidR="00FF14FD" w:rsidRDefault="00FF14FD" w:rsidP="00FF14FD">
      <w:pPr>
        <w:pStyle w:val="ConsPlusNormal"/>
        <w:jc w:val="center"/>
      </w:pPr>
    </w:p>
    <w:p w:rsidR="00FF14FD" w:rsidRDefault="00FF14FD" w:rsidP="00FF14FD">
      <w:pPr>
        <w:pStyle w:val="ConsPlusNormal"/>
        <w:jc w:val="both"/>
      </w:pPr>
      <w:r>
        <w:t>1. Описание деятельности некоммерческой организации: история создания и развития, перечень оказываемых платных и бесплатных услуг, учредители, штат организации.</w:t>
      </w:r>
    </w:p>
    <w:p w:rsidR="00FF14FD" w:rsidRDefault="00FF14FD" w:rsidP="00FF14FD">
      <w:pPr>
        <w:pStyle w:val="ConsPlusNormal"/>
        <w:jc w:val="both"/>
      </w:pPr>
      <w:r>
        <w:t xml:space="preserve">2. Количество участников программы </w:t>
      </w:r>
      <w:proofErr w:type="gramStart"/>
      <w:r>
        <w:t>бизнес-акселерации</w:t>
      </w:r>
      <w:proofErr w:type="gramEnd"/>
      <w:r>
        <w:t xml:space="preserve">. </w:t>
      </w:r>
    </w:p>
    <w:p w:rsidR="00FF14FD" w:rsidRDefault="00FF14FD" w:rsidP="00FF14FD">
      <w:pPr>
        <w:pStyle w:val="ConsPlusNormal"/>
        <w:jc w:val="both"/>
      </w:pPr>
      <w:r>
        <w:t>3. Описание опыта некоммерческой организации или привлекаемой ею сторонней организации в реализации программ подготовки в сфере развития бизнеса, в том числе в случае наличия указывается опыт реализации программ подготовки малого и среднего бизнеса с привлечением экспертов, специалистов международного уровня.</w:t>
      </w:r>
    </w:p>
    <w:p w:rsidR="00FF14FD" w:rsidRDefault="00FF14FD" w:rsidP="00FF14FD">
      <w:pPr>
        <w:pStyle w:val="ConsPlusNormal"/>
        <w:jc w:val="both"/>
      </w:pPr>
      <w:r>
        <w:t xml:space="preserve">4. Рекомендации заказчиков </w:t>
      </w:r>
      <w:proofErr w:type="gramStart"/>
      <w:r>
        <w:t>и(</w:t>
      </w:r>
      <w:proofErr w:type="gramEnd"/>
      <w:r>
        <w:t>или) положительные отзывы участников о реализуемых ранее программах подготовки в сфере развития бизнеса.</w:t>
      </w:r>
    </w:p>
    <w:p w:rsidR="00FF14FD" w:rsidRDefault="00FF14FD" w:rsidP="00FF14FD">
      <w:pPr>
        <w:pStyle w:val="ConsPlusNormal"/>
        <w:jc w:val="both"/>
      </w:pPr>
      <w:r>
        <w:t xml:space="preserve">5. Описание опыта и квалификации экспертов, специалистов, привлекаемых </w:t>
      </w:r>
      <w:proofErr w:type="gramStart"/>
      <w:r>
        <w:t>и(</w:t>
      </w:r>
      <w:proofErr w:type="gramEnd"/>
      <w:r>
        <w:t xml:space="preserve">или) планируемых к привлечению в рамках реализации программы бизнес-акселерации, включая сведения об образовании, ученых степенях, повышении квалификации экспертов, специалистов. </w:t>
      </w:r>
    </w:p>
    <w:p w:rsidR="00FF14FD" w:rsidRDefault="00FF14FD" w:rsidP="00FF14FD">
      <w:pPr>
        <w:pStyle w:val="ConsPlusNormal"/>
        <w:jc w:val="both"/>
      </w:pPr>
      <w:r>
        <w:t xml:space="preserve">6. Процент возмещения затрат за счет собственных средств организации </w:t>
      </w:r>
      <w:proofErr w:type="gramStart"/>
      <w:r>
        <w:t>и(</w:t>
      </w:r>
      <w:proofErr w:type="gramEnd"/>
      <w:r>
        <w:t>или) привлеченных средств.</w:t>
      </w:r>
    </w:p>
    <w:p w:rsidR="00FF14FD" w:rsidRDefault="00FF14FD" w:rsidP="00FF14FD">
      <w:pPr>
        <w:pStyle w:val="ConsPlusNormal"/>
        <w:jc w:val="both"/>
      </w:pPr>
      <w:r>
        <w:t xml:space="preserve">7. В случае реализации программы </w:t>
      </w:r>
      <w:proofErr w:type="gramStart"/>
      <w:r>
        <w:t>бизнес-акселерации</w:t>
      </w:r>
      <w:proofErr w:type="gramEnd"/>
      <w:r>
        <w:t xml:space="preserve"> на частично платной основе указывается сумма взноса за подготовку в рамках указанной программы, оплачиваемая субъектом малого и среднего предпринимательства некоммерческой организации.</w:t>
      </w:r>
    </w:p>
    <w:p w:rsidR="00FF14FD" w:rsidRDefault="00FF14FD" w:rsidP="00FF14FD">
      <w:pPr>
        <w:pStyle w:val="ConsPlusNormal"/>
        <w:jc w:val="both"/>
      </w:pPr>
    </w:p>
    <w:p w:rsidR="00FF14FD" w:rsidRDefault="00FF14FD" w:rsidP="00FF14FD">
      <w:pPr>
        <w:pStyle w:val="ConsPlusNormal"/>
        <w:jc w:val="both"/>
      </w:pPr>
    </w:p>
    <w:p w:rsidR="00FF14FD" w:rsidRDefault="00FF14FD" w:rsidP="00FF14FD">
      <w:pPr>
        <w:pStyle w:val="ConsPlusNormal"/>
        <w:jc w:val="both"/>
      </w:pPr>
    </w:p>
    <w:p w:rsidR="00B946FC" w:rsidRDefault="00B946FC" w:rsidP="00B946FC">
      <w:pPr>
        <w:pStyle w:val="ConsPlusNonformat"/>
        <w:jc w:val="both"/>
      </w:pPr>
      <w:r>
        <w:t>_____________________________   ___________   _____________________________</w:t>
      </w:r>
    </w:p>
    <w:p w:rsidR="00B946FC" w:rsidRDefault="00B946FC" w:rsidP="00B946FC">
      <w:pPr>
        <w:pStyle w:val="ConsPlusNonformat"/>
        <w:jc w:val="both"/>
      </w:pPr>
      <w:r>
        <w:t xml:space="preserve">         (должность)             (подпись)         (фамилия, инициалы)</w:t>
      </w:r>
    </w:p>
    <w:p w:rsidR="00B946FC" w:rsidRDefault="00B946FC" w:rsidP="00B946FC">
      <w:pPr>
        <w:pStyle w:val="ConsPlusNonformat"/>
        <w:jc w:val="both"/>
      </w:pPr>
    </w:p>
    <w:p w:rsidR="00B946FC" w:rsidRDefault="00B946FC" w:rsidP="00B946FC">
      <w:pPr>
        <w:pStyle w:val="ConsPlusNonformat"/>
        <w:jc w:val="both"/>
      </w:pPr>
      <w:r>
        <w:t xml:space="preserve">    Место печати</w:t>
      </w:r>
    </w:p>
    <w:p w:rsidR="00B946FC" w:rsidRDefault="00B946FC" w:rsidP="00B946FC">
      <w:pPr>
        <w:pStyle w:val="ConsPlusNonformat"/>
        <w:jc w:val="both"/>
      </w:pPr>
    </w:p>
    <w:p w:rsidR="00B946FC" w:rsidRDefault="00B946FC" w:rsidP="00B946FC">
      <w:pPr>
        <w:pStyle w:val="ConsPlusNonformat"/>
        <w:jc w:val="both"/>
      </w:pPr>
      <w:r>
        <w:t>"__" __________ 20__ года</w:t>
      </w:r>
    </w:p>
    <w:p w:rsidR="00B946FC" w:rsidRDefault="00B946FC" w:rsidP="00B946FC">
      <w:pPr>
        <w:pStyle w:val="ConsPlusNormal"/>
        <w:jc w:val="both"/>
      </w:pPr>
    </w:p>
    <w:p w:rsidR="00FF14FD" w:rsidRDefault="00FF14FD" w:rsidP="00FF14FD">
      <w:pPr>
        <w:pStyle w:val="ConsPlusNormal"/>
        <w:jc w:val="both"/>
      </w:pPr>
    </w:p>
    <w:p w:rsidR="00FF14FD" w:rsidRDefault="00FF14FD" w:rsidP="00FF14FD">
      <w:pPr>
        <w:pStyle w:val="ConsPlusNormal"/>
        <w:jc w:val="both"/>
      </w:pPr>
    </w:p>
    <w:p w:rsidR="00FF14FD" w:rsidRDefault="00FF14FD" w:rsidP="00FF14FD">
      <w:pPr>
        <w:pStyle w:val="ConsPlusNormal"/>
        <w:jc w:val="both"/>
      </w:pPr>
    </w:p>
    <w:p w:rsidR="00FF14FD" w:rsidRDefault="00FF14FD" w:rsidP="00FF14FD">
      <w:pPr>
        <w:pStyle w:val="ConsPlusNormal"/>
        <w:jc w:val="both"/>
      </w:pPr>
    </w:p>
    <w:p w:rsidR="00B946FC" w:rsidRDefault="00B946FC" w:rsidP="00FF14FD">
      <w:pPr>
        <w:pStyle w:val="ConsPlusNormal"/>
        <w:jc w:val="both"/>
      </w:pPr>
    </w:p>
    <w:p w:rsidR="00B946FC" w:rsidRDefault="00B946FC" w:rsidP="00FF14FD">
      <w:pPr>
        <w:pStyle w:val="ConsPlusNormal"/>
        <w:jc w:val="both"/>
      </w:pPr>
    </w:p>
    <w:p w:rsidR="00B946FC" w:rsidRDefault="00B946FC" w:rsidP="00FF14FD">
      <w:pPr>
        <w:pStyle w:val="ConsPlusNormal"/>
        <w:jc w:val="both"/>
      </w:pPr>
    </w:p>
    <w:p w:rsidR="00B946FC" w:rsidRDefault="00B946FC" w:rsidP="00FF14FD">
      <w:pPr>
        <w:pStyle w:val="ConsPlusNormal"/>
        <w:jc w:val="both"/>
      </w:pPr>
    </w:p>
    <w:p w:rsidR="00B946FC" w:rsidRDefault="00B946FC" w:rsidP="00FF14FD">
      <w:pPr>
        <w:pStyle w:val="ConsPlusNormal"/>
        <w:jc w:val="both"/>
      </w:pPr>
    </w:p>
    <w:p w:rsidR="00B946FC" w:rsidRDefault="00B946FC" w:rsidP="00FF14FD">
      <w:pPr>
        <w:pStyle w:val="ConsPlusNormal"/>
        <w:jc w:val="both"/>
      </w:pPr>
    </w:p>
    <w:p w:rsidR="00B946FC" w:rsidRDefault="00B946FC" w:rsidP="00FF14FD">
      <w:pPr>
        <w:pStyle w:val="ConsPlusNormal"/>
        <w:jc w:val="both"/>
      </w:pPr>
    </w:p>
    <w:p w:rsidR="00B946FC" w:rsidRDefault="00B946FC" w:rsidP="00FF14FD">
      <w:pPr>
        <w:pStyle w:val="ConsPlusNormal"/>
        <w:jc w:val="both"/>
      </w:pPr>
    </w:p>
    <w:p w:rsidR="00B946FC" w:rsidRDefault="00B946FC" w:rsidP="00FF14FD">
      <w:pPr>
        <w:pStyle w:val="ConsPlusNormal"/>
        <w:jc w:val="both"/>
      </w:pPr>
    </w:p>
    <w:p w:rsidR="00B946FC" w:rsidRDefault="00B946FC" w:rsidP="00FF14FD">
      <w:pPr>
        <w:pStyle w:val="ConsPlusNormal"/>
        <w:jc w:val="both"/>
      </w:pPr>
    </w:p>
    <w:p w:rsidR="00B946FC" w:rsidRDefault="00B946FC" w:rsidP="00FF14FD">
      <w:pPr>
        <w:pStyle w:val="ConsPlusNormal"/>
        <w:jc w:val="both"/>
      </w:pPr>
    </w:p>
    <w:p w:rsidR="00B946FC" w:rsidRDefault="00B946FC" w:rsidP="00FF14FD">
      <w:pPr>
        <w:pStyle w:val="ConsPlusNormal"/>
        <w:jc w:val="both"/>
      </w:pPr>
    </w:p>
    <w:p w:rsidR="00B946FC" w:rsidRDefault="00B946FC" w:rsidP="00FF14FD">
      <w:pPr>
        <w:pStyle w:val="ConsPlusNormal"/>
        <w:jc w:val="both"/>
      </w:pPr>
    </w:p>
    <w:p w:rsidR="00B946FC" w:rsidRDefault="00B946FC" w:rsidP="00FF14FD">
      <w:pPr>
        <w:pStyle w:val="ConsPlusNormal"/>
        <w:jc w:val="both"/>
      </w:pPr>
    </w:p>
    <w:p w:rsidR="00B946FC" w:rsidRDefault="00B946FC" w:rsidP="00FF14FD">
      <w:pPr>
        <w:pStyle w:val="ConsPlusNormal"/>
        <w:jc w:val="both"/>
      </w:pPr>
    </w:p>
    <w:p w:rsidR="00B946FC" w:rsidRDefault="00B946FC" w:rsidP="00FF14FD">
      <w:pPr>
        <w:pStyle w:val="ConsPlusNormal"/>
        <w:jc w:val="both"/>
      </w:pPr>
    </w:p>
    <w:p w:rsidR="00FF14FD" w:rsidRDefault="00FF14FD" w:rsidP="00FF14FD">
      <w:pPr>
        <w:pStyle w:val="ConsPlusNormal"/>
        <w:jc w:val="both"/>
      </w:pPr>
      <w:r>
        <w:t>____________________________</w:t>
      </w:r>
    </w:p>
    <w:p w:rsidR="00FF14FD" w:rsidRDefault="00FF14FD" w:rsidP="00B946FC">
      <w:pPr>
        <w:pStyle w:val="ConsPlusNormal"/>
        <w:jc w:val="both"/>
      </w:pPr>
      <w:r>
        <w:t>Пояснительная записка должна содержать полную информацию по каждому из пункт</w:t>
      </w:r>
      <w:r w:rsidR="00B946FC">
        <w:t>ов</w:t>
      </w:r>
      <w:r>
        <w:br w:type="page"/>
      </w:r>
    </w:p>
    <w:p w:rsidR="00D516A7" w:rsidRDefault="00D516A7">
      <w:pPr>
        <w:pStyle w:val="ConsPlusNormal"/>
        <w:jc w:val="right"/>
        <w:outlineLvl w:val="1"/>
      </w:pPr>
      <w:r>
        <w:lastRenderedPageBreak/>
        <w:t xml:space="preserve">Приложение </w:t>
      </w:r>
      <w:r w:rsidR="00FF14FD">
        <w:t>3</w:t>
      </w:r>
    </w:p>
    <w:p w:rsidR="00D516A7" w:rsidRDefault="00D516A7">
      <w:pPr>
        <w:pStyle w:val="ConsPlusNormal"/>
        <w:jc w:val="right"/>
      </w:pPr>
      <w:r>
        <w:t>к Порядку...</w:t>
      </w:r>
    </w:p>
    <w:p w:rsidR="00D516A7" w:rsidRDefault="00D516A7">
      <w:pPr>
        <w:spacing w:after="1"/>
      </w:pPr>
    </w:p>
    <w:p w:rsidR="00D516A7" w:rsidRDefault="00D516A7">
      <w:pPr>
        <w:pStyle w:val="ConsPlusNormal"/>
        <w:jc w:val="both"/>
      </w:pPr>
    </w:p>
    <w:p w:rsidR="00D516A7" w:rsidRDefault="00D516A7">
      <w:pPr>
        <w:pStyle w:val="ConsPlusNormal"/>
      </w:pPr>
      <w:r>
        <w:t>(Форма)</w:t>
      </w:r>
    </w:p>
    <w:p w:rsidR="00D516A7" w:rsidRDefault="00D516A7">
      <w:pPr>
        <w:pStyle w:val="ConsPlusNormal"/>
        <w:jc w:val="both"/>
      </w:pPr>
    </w:p>
    <w:p w:rsidR="00D516A7" w:rsidRDefault="00D516A7">
      <w:pPr>
        <w:pStyle w:val="ConsPlusNormal"/>
        <w:jc w:val="center"/>
      </w:pPr>
      <w:bookmarkStart w:id="8" w:name="P283"/>
      <w:bookmarkEnd w:id="8"/>
      <w:r>
        <w:t>СМЕТА</w:t>
      </w:r>
    </w:p>
    <w:p w:rsidR="00D516A7" w:rsidRDefault="00D516A7">
      <w:pPr>
        <w:pStyle w:val="ConsPlusNormal"/>
        <w:jc w:val="center"/>
      </w:pPr>
      <w:r>
        <w:t>на возмещение затрат, связанных с реализацией мероприятий</w:t>
      </w:r>
    </w:p>
    <w:p w:rsidR="00D516A7" w:rsidRDefault="00D516A7">
      <w:pPr>
        <w:pStyle w:val="ConsPlusNormal"/>
        <w:jc w:val="center"/>
      </w:pPr>
      <w:r>
        <w:t xml:space="preserve">программы </w:t>
      </w:r>
      <w:proofErr w:type="gramStart"/>
      <w:r>
        <w:t>бизнес-акселерации</w:t>
      </w:r>
      <w:proofErr w:type="gramEnd"/>
      <w:r>
        <w:t xml:space="preserve"> для субъектов малого и среднего</w:t>
      </w:r>
    </w:p>
    <w:p w:rsidR="00D516A7" w:rsidRDefault="00D516A7">
      <w:pPr>
        <w:pStyle w:val="ConsPlusNormal"/>
        <w:jc w:val="center"/>
      </w:pPr>
      <w:r>
        <w:t>предпринимательства</w:t>
      </w:r>
    </w:p>
    <w:p w:rsidR="00D516A7" w:rsidRDefault="00D516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05"/>
        <w:gridCol w:w="2154"/>
        <w:gridCol w:w="1701"/>
        <w:gridCol w:w="1701"/>
      </w:tblGrid>
      <w:tr w:rsidR="00D516A7">
        <w:tc>
          <w:tcPr>
            <w:tcW w:w="510" w:type="dxa"/>
          </w:tcPr>
          <w:p w:rsidR="00D516A7" w:rsidRDefault="00D516A7">
            <w:pPr>
              <w:pStyle w:val="ConsPlusNormal"/>
              <w:jc w:val="center"/>
            </w:pPr>
            <w:r>
              <w:t xml:space="preserve">N </w:t>
            </w:r>
            <w:proofErr w:type="gramStart"/>
            <w:r>
              <w:t>п</w:t>
            </w:r>
            <w:proofErr w:type="gramEnd"/>
            <w:r>
              <w:t>/п</w:t>
            </w:r>
          </w:p>
        </w:tc>
        <w:tc>
          <w:tcPr>
            <w:tcW w:w="3005" w:type="dxa"/>
          </w:tcPr>
          <w:p w:rsidR="00D516A7" w:rsidRDefault="00D516A7">
            <w:pPr>
              <w:pStyle w:val="ConsPlusNormal"/>
              <w:jc w:val="center"/>
            </w:pPr>
            <w:r>
              <w:t>Наименование затрат</w:t>
            </w:r>
          </w:p>
        </w:tc>
        <w:tc>
          <w:tcPr>
            <w:tcW w:w="5556" w:type="dxa"/>
            <w:gridSpan w:val="3"/>
          </w:tcPr>
          <w:p w:rsidR="00D516A7" w:rsidRDefault="00D516A7">
            <w:pPr>
              <w:pStyle w:val="ConsPlusNormal"/>
              <w:jc w:val="center"/>
            </w:pPr>
            <w:r>
              <w:t>Сумма, рублей</w:t>
            </w:r>
          </w:p>
        </w:tc>
      </w:tr>
      <w:tr w:rsidR="00D516A7">
        <w:tc>
          <w:tcPr>
            <w:tcW w:w="510" w:type="dxa"/>
            <w:vMerge w:val="restart"/>
          </w:tcPr>
          <w:p w:rsidR="00D516A7" w:rsidRDefault="00D516A7">
            <w:pPr>
              <w:pStyle w:val="ConsPlusNormal"/>
            </w:pPr>
          </w:p>
        </w:tc>
        <w:tc>
          <w:tcPr>
            <w:tcW w:w="3005" w:type="dxa"/>
            <w:vMerge w:val="restart"/>
          </w:tcPr>
          <w:p w:rsidR="00D516A7" w:rsidRDefault="00D516A7">
            <w:pPr>
              <w:pStyle w:val="ConsPlusNormal"/>
            </w:pPr>
          </w:p>
        </w:tc>
        <w:tc>
          <w:tcPr>
            <w:tcW w:w="2154" w:type="dxa"/>
            <w:vMerge w:val="restart"/>
          </w:tcPr>
          <w:p w:rsidR="00D516A7" w:rsidRDefault="00D516A7">
            <w:pPr>
              <w:pStyle w:val="ConsPlusNormal"/>
              <w:jc w:val="center"/>
            </w:pPr>
            <w:r>
              <w:t>запрашиваемый объем субсидии</w:t>
            </w:r>
          </w:p>
        </w:tc>
        <w:tc>
          <w:tcPr>
            <w:tcW w:w="3402" w:type="dxa"/>
            <w:gridSpan w:val="2"/>
          </w:tcPr>
          <w:p w:rsidR="00D516A7" w:rsidRDefault="00D516A7">
            <w:pPr>
              <w:pStyle w:val="ConsPlusNormal"/>
              <w:jc w:val="center"/>
            </w:pPr>
            <w:r>
              <w:t>затраты</w:t>
            </w:r>
          </w:p>
        </w:tc>
      </w:tr>
      <w:tr w:rsidR="00D516A7">
        <w:tc>
          <w:tcPr>
            <w:tcW w:w="510" w:type="dxa"/>
            <w:vMerge/>
          </w:tcPr>
          <w:p w:rsidR="00D516A7" w:rsidRDefault="00D516A7"/>
        </w:tc>
        <w:tc>
          <w:tcPr>
            <w:tcW w:w="3005" w:type="dxa"/>
            <w:vMerge/>
          </w:tcPr>
          <w:p w:rsidR="00D516A7" w:rsidRDefault="00D516A7"/>
        </w:tc>
        <w:tc>
          <w:tcPr>
            <w:tcW w:w="2154" w:type="dxa"/>
            <w:vMerge/>
          </w:tcPr>
          <w:p w:rsidR="00D516A7" w:rsidRDefault="00D516A7"/>
        </w:tc>
        <w:tc>
          <w:tcPr>
            <w:tcW w:w="1701" w:type="dxa"/>
          </w:tcPr>
          <w:p w:rsidR="00D516A7" w:rsidRDefault="00D516A7">
            <w:pPr>
              <w:pStyle w:val="ConsPlusNormal"/>
              <w:jc w:val="center"/>
            </w:pPr>
            <w:r>
              <w:t>фактические</w:t>
            </w:r>
          </w:p>
        </w:tc>
        <w:tc>
          <w:tcPr>
            <w:tcW w:w="1701" w:type="dxa"/>
          </w:tcPr>
          <w:p w:rsidR="00D516A7" w:rsidRDefault="00D516A7">
            <w:pPr>
              <w:pStyle w:val="ConsPlusNormal"/>
              <w:jc w:val="center"/>
            </w:pPr>
            <w:r>
              <w:t>планируемые</w:t>
            </w:r>
          </w:p>
        </w:tc>
      </w:tr>
      <w:tr w:rsidR="00D516A7">
        <w:tc>
          <w:tcPr>
            <w:tcW w:w="510" w:type="dxa"/>
          </w:tcPr>
          <w:p w:rsidR="00D516A7" w:rsidRDefault="00D516A7">
            <w:pPr>
              <w:pStyle w:val="ConsPlusNormal"/>
            </w:pPr>
          </w:p>
        </w:tc>
        <w:tc>
          <w:tcPr>
            <w:tcW w:w="3005" w:type="dxa"/>
          </w:tcPr>
          <w:p w:rsidR="00D516A7" w:rsidRDefault="00D516A7">
            <w:pPr>
              <w:pStyle w:val="ConsPlusNormal"/>
            </w:pPr>
          </w:p>
        </w:tc>
        <w:tc>
          <w:tcPr>
            <w:tcW w:w="2154" w:type="dxa"/>
          </w:tcPr>
          <w:p w:rsidR="00D516A7" w:rsidRDefault="00D516A7">
            <w:pPr>
              <w:pStyle w:val="ConsPlusNormal"/>
            </w:pPr>
          </w:p>
        </w:tc>
        <w:tc>
          <w:tcPr>
            <w:tcW w:w="1701" w:type="dxa"/>
          </w:tcPr>
          <w:p w:rsidR="00D516A7" w:rsidRDefault="00D516A7">
            <w:pPr>
              <w:pStyle w:val="ConsPlusNormal"/>
            </w:pPr>
          </w:p>
        </w:tc>
        <w:tc>
          <w:tcPr>
            <w:tcW w:w="1701" w:type="dxa"/>
          </w:tcPr>
          <w:p w:rsidR="00D516A7" w:rsidRDefault="00D516A7">
            <w:pPr>
              <w:pStyle w:val="ConsPlusNormal"/>
            </w:pPr>
          </w:p>
        </w:tc>
      </w:tr>
      <w:tr w:rsidR="00D516A7">
        <w:tc>
          <w:tcPr>
            <w:tcW w:w="510" w:type="dxa"/>
          </w:tcPr>
          <w:p w:rsidR="00D516A7" w:rsidRDefault="00D516A7">
            <w:pPr>
              <w:pStyle w:val="ConsPlusNormal"/>
            </w:pPr>
          </w:p>
        </w:tc>
        <w:tc>
          <w:tcPr>
            <w:tcW w:w="3005" w:type="dxa"/>
          </w:tcPr>
          <w:p w:rsidR="00D516A7" w:rsidRDefault="00D516A7">
            <w:pPr>
              <w:pStyle w:val="ConsPlusNormal"/>
            </w:pPr>
          </w:p>
        </w:tc>
        <w:tc>
          <w:tcPr>
            <w:tcW w:w="2154" w:type="dxa"/>
          </w:tcPr>
          <w:p w:rsidR="00D516A7" w:rsidRDefault="00D516A7">
            <w:pPr>
              <w:pStyle w:val="ConsPlusNormal"/>
            </w:pPr>
          </w:p>
        </w:tc>
        <w:tc>
          <w:tcPr>
            <w:tcW w:w="1701" w:type="dxa"/>
          </w:tcPr>
          <w:p w:rsidR="00D516A7" w:rsidRDefault="00D516A7">
            <w:pPr>
              <w:pStyle w:val="ConsPlusNormal"/>
            </w:pPr>
          </w:p>
        </w:tc>
        <w:tc>
          <w:tcPr>
            <w:tcW w:w="1701" w:type="dxa"/>
          </w:tcPr>
          <w:p w:rsidR="00D516A7" w:rsidRDefault="00D516A7">
            <w:pPr>
              <w:pStyle w:val="ConsPlusNormal"/>
            </w:pPr>
          </w:p>
        </w:tc>
      </w:tr>
      <w:tr w:rsidR="00D516A7">
        <w:tc>
          <w:tcPr>
            <w:tcW w:w="510" w:type="dxa"/>
          </w:tcPr>
          <w:p w:rsidR="00D516A7" w:rsidRDefault="00D516A7">
            <w:pPr>
              <w:pStyle w:val="ConsPlusNormal"/>
            </w:pPr>
          </w:p>
        </w:tc>
        <w:tc>
          <w:tcPr>
            <w:tcW w:w="3005" w:type="dxa"/>
          </w:tcPr>
          <w:p w:rsidR="00D516A7" w:rsidRDefault="00D516A7">
            <w:pPr>
              <w:pStyle w:val="ConsPlusNormal"/>
            </w:pPr>
          </w:p>
        </w:tc>
        <w:tc>
          <w:tcPr>
            <w:tcW w:w="2154" w:type="dxa"/>
          </w:tcPr>
          <w:p w:rsidR="00D516A7" w:rsidRDefault="00D516A7">
            <w:pPr>
              <w:pStyle w:val="ConsPlusNormal"/>
            </w:pPr>
          </w:p>
        </w:tc>
        <w:tc>
          <w:tcPr>
            <w:tcW w:w="1701" w:type="dxa"/>
          </w:tcPr>
          <w:p w:rsidR="00D516A7" w:rsidRDefault="00D516A7">
            <w:pPr>
              <w:pStyle w:val="ConsPlusNormal"/>
            </w:pPr>
          </w:p>
        </w:tc>
        <w:tc>
          <w:tcPr>
            <w:tcW w:w="1701" w:type="dxa"/>
          </w:tcPr>
          <w:p w:rsidR="00D516A7" w:rsidRDefault="00D516A7">
            <w:pPr>
              <w:pStyle w:val="ConsPlusNormal"/>
            </w:pPr>
          </w:p>
        </w:tc>
      </w:tr>
      <w:tr w:rsidR="00D516A7">
        <w:tc>
          <w:tcPr>
            <w:tcW w:w="510" w:type="dxa"/>
          </w:tcPr>
          <w:p w:rsidR="00D516A7" w:rsidRDefault="00D516A7">
            <w:pPr>
              <w:pStyle w:val="ConsPlusNormal"/>
            </w:pPr>
          </w:p>
        </w:tc>
        <w:tc>
          <w:tcPr>
            <w:tcW w:w="3005" w:type="dxa"/>
          </w:tcPr>
          <w:p w:rsidR="00D516A7" w:rsidRDefault="00D516A7">
            <w:pPr>
              <w:pStyle w:val="ConsPlusNormal"/>
            </w:pPr>
            <w:r>
              <w:t>Итого</w:t>
            </w:r>
          </w:p>
        </w:tc>
        <w:tc>
          <w:tcPr>
            <w:tcW w:w="2154" w:type="dxa"/>
          </w:tcPr>
          <w:p w:rsidR="00D516A7" w:rsidRDefault="00D516A7">
            <w:pPr>
              <w:pStyle w:val="ConsPlusNormal"/>
            </w:pPr>
          </w:p>
        </w:tc>
        <w:tc>
          <w:tcPr>
            <w:tcW w:w="1701" w:type="dxa"/>
          </w:tcPr>
          <w:p w:rsidR="00D516A7" w:rsidRDefault="00D516A7">
            <w:pPr>
              <w:pStyle w:val="ConsPlusNormal"/>
            </w:pPr>
          </w:p>
        </w:tc>
        <w:tc>
          <w:tcPr>
            <w:tcW w:w="1701" w:type="dxa"/>
          </w:tcPr>
          <w:p w:rsidR="00D516A7" w:rsidRDefault="00D516A7">
            <w:pPr>
              <w:pStyle w:val="ConsPlusNormal"/>
            </w:pPr>
          </w:p>
        </w:tc>
      </w:tr>
    </w:tbl>
    <w:p w:rsidR="00D516A7" w:rsidRDefault="00D516A7">
      <w:pPr>
        <w:pStyle w:val="ConsPlusNormal"/>
        <w:jc w:val="both"/>
      </w:pPr>
    </w:p>
    <w:p w:rsidR="00D516A7" w:rsidRDefault="00D516A7">
      <w:pPr>
        <w:pStyle w:val="ConsPlusNonformat"/>
        <w:jc w:val="both"/>
      </w:pPr>
      <w:r>
        <w:t>_____________________________   ___________   _____________________________</w:t>
      </w:r>
    </w:p>
    <w:p w:rsidR="00D516A7" w:rsidRDefault="00D516A7">
      <w:pPr>
        <w:pStyle w:val="ConsPlusNonformat"/>
        <w:jc w:val="both"/>
      </w:pPr>
      <w:r>
        <w:t xml:space="preserve">         (должность)             (подпись)         (фамилия, инициалы)</w:t>
      </w:r>
    </w:p>
    <w:p w:rsidR="00D516A7" w:rsidRDefault="00D516A7">
      <w:pPr>
        <w:pStyle w:val="ConsPlusNonformat"/>
        <w:jc w:val="both"/>
      </w:pPr>
    </w:p>
    <w:p w:rsidR="00D516A7" w:rsidRDefault="00D516A7">
      <w:pPr>
        <w:pStyle w:val="ConsPlusNonformat"/>
        <w:jc w:val="both"/>
      </w:pPr>
      <w:r>
        <w:t xml:space="preserve">    Место печати</w:t>
      </w:r>
    </w:p>
    <w:p w:rsidR="00D516A7" w:rsidRDefault="00D516A7">
      <w:pPr>
        <w:pStyle w:val="ConsPlusNonformat"/>
        <w:jc w:val="both"/>
      </w:pPr>
    </w:p>
    <w:p w:rsidR="00D516A7" w:rsidRDefault="00D516A7">
      <w:pPr>
        <w:pStyle w:val="ConsPlusNonformat"/>
        <w:jc w:val="both"/>
      </w:pPr>
      <w:r>
        <w:t>"__" __________ 20__ года</w:t>
      </w:r>
    </w:p>
    <w:p w:rsidR="00D516A7" w:rsidRDefault="00D516A7">
      <w:pPr>
        <w:pStyle w:val="ConsPlusNormal"/>
        <w:jc w:val="both"/>
      </w:pPr>
    </w:p>
    <w:p w:rsidR="00D516A7" w:rsidRDefault="00D516A7">
      <w:pPr>
        <w:pStyle w:val="ConsPlusNormal"/>
        <w:jc w:val="both"/>
      </w:pPr>
    </w:p>
    <w:p w:rsidR="00D516A7" w:rsidRDefault="00D516A7">
      <w:pPr>
        <w:pStyle w:val="ConsPlusNormal"/>
        <w:jc w:val="both"/>
      </w:pPr>
    </w:p>
    <w:p w:rsidR="00D516A7" w:rsidRDefault="00D516A7">
      <w:pPr>
        <w:pStyle w:val="ConsPlusNormal"/>
        <w:jc w:val="both"/>
      </w:pPr>
    </w:p>
    <w:p w:rsidR="00D516A7" w:rsidRDefault="00D516A7">
      <w:pPr>
        <w:pStyle w:val="ConsPlusNormal"/>
        <w:jc w:val="both"/>
      </w:pPr>
    </w:p>
    <w:p w:rsidR="00B946FC" w:rsidRDefault="00B946FC">
      <w:pPr>
        <w:rPr>
          <w:rFonts w:ascii="Calibri" w:eastAsia="Times New Roman" w:hAnsi="Calibri" w:cs="Calibri"/>
          <w:szCs w:val="20"/>
          <w:lang w:eastAsia="ru-RU"/>
        </w:rPr>
      </w:pPr>
      <w:r>
        <w:br w:type="page"/>
      </w:r>
    </w:p>
    <w:p w:rsidR="00D516A7" w:rsidRDefault="00D516A7">
      <w:pPr>
        <w:pStyle w:val="ConsPlusNormal"/>
        <w:jc w:val="right"/>
        <w:outlineLvl w:val="1"/>
      </w:pPr>
      <w:r>
        <w:lastRenderedPageBreak/>
        <w:t xml:space="preserve">Приложение </w:t>
      </w:r>
      <w:r w:rsidR="00FF14FD">
        <w:t>4</w:t>
      </w:r>
    </w:p>
    <w:p w:rsidR="00D516A7" w:rsidRDefault="00D516A7">
      <w:pPr>
        <w:pStyle w:val="ConsPlusNormal"/>
        <w:jc w:val="right"/>
      </w:pPr>
      <w:r>
        <w:t>к Порядку...</w:t>
      </w:r>
    </w:p>
    <w:p w:rsidR="00D516A7" w:rsidRDefault="00D516A7">
      <w:pPr>
        <w:pStyle w:val="ConsPlusNormal"/>
        <w:jc w:val="both"/>
      </w:pPr>
    </w:p>
    <w:p w:rsidR="00D516A7" w:rsidRDefault="00D516A7">
      <w:pPr>
        <w:pStyle w:val="ConsPlusNormal"/>
        <w:jc w:val="center"/>
      </w:pPr>
      <w:bookmarkStart w:id="9" w:name="P332"/>
      <w:bookmarkEnd w:id="9"/>
      <w:r>
        <w:t>ТРЕБОВАНИЯ</w:t>
      </w:r>
    </w:p>
    <w:p w:rsidR="00D516A7" w:rsidRDefault="00D516A7">
      <w:pPr>
        <w:pStyle w:val="ConsPlusNormal"/>
        <w:jc w:val="center"/>
      </w:pPr>
      <w:r>
        <w:t xml:space="preserve">К ПРОГРАММЕ </w:t>
      </w:r>
      <w:proofErr w:type="gramStart"/>
      <w:r>
        <w:t>БИЗНЕС-АКСЕЛЕРАЦИИ</w:t>
      </w:r>
      <w:proofErr w:type="gramEnd"/>
      <w:r>
        <w:t xml:space="preserve"> ДЛЯ СУБЪЕКТОВ МАЛОГО</w:t>
      </w:r>
    </w:p>
    <w:p w:rsidR="00D516A7" w:rsidRDefault="00D516A7">
      <w:pPr>
        <w:pStyle w:val="ConsPlusNormal"/>
        <w:jc w:val="center"/>
      </w:pPr>
      <w:r>
        <w:t>И СРЕДНЕГО ПРЕДПРИНИМАТЕЛЬСТВА</w:t>
      </w:r>
    </w:p>
    <w:p w:rsidR="00D516A7" w:rsidRDefault="00D516A7">
      <w:pPr>
        <w:spacing w:after="1"/>
      </w:pPr>
    </w:p>
    <w:p w:rsidR="00D516A7" w:rsidRDefault="00D516A7">
      <w:pPr>
        <w:pStyle w:val="ConsPlusNormal"/>
        <w:jc w:val="both"/>
      </w:pPr>
    </w:p>
    <w:p w:rsidR="00FF14FD" w:rsidRDefault="00FF14FD" w:rsidP="00FF14FD">
      <w:pPr>
        <w:pStyle w:val="ConsPlusNormal"/>
        <w:ind w:firstLine="426"/>
        <w:jc w:val="both"/>
      </w:pPr>
      <w:r>
        <w:t xml:space="preserve">Программа </w:t>
      </w:r>
      <w:proofErr w:type="gramStart"/>
      <w:r>
        <w:t>бизнес-акселерации</w:t>
      </w:r>
      <w:proofErr w:type="gramEnd"/>
      <w:r>
        <w:t xml:space="preserve"> для субъектов малого и среднего предпринимательства должна предусматривать комплекс мероприятий (модулей) по совершенствованию знаний в области бизнес-планирования и построения бизнес-моделей, управления производственными процессами и кадрами, привлечения инвестиций, управления продажами, управленческого учета, построения бренда, интеллектуальной собственности и другим вопросам развития бизнеса, в том числе:</w:t>
      </w:r>
    </w:p>
    <w:p w:rsidR="00FF14FD" w:rsidRDefault="00FF14FD" w:rsidP="00FF14FD">
      <w:pPr>
        <w:pStyle w:val="ConsPlusNormal"/>
        <w:ind w:firstLine="426"/>
        <w:jc w:val="both"/>
      </w:pPr>
      <w:r>
        <w:t xml:space="preserve">план проведения программы </w:t>
      </w:r>
      <w:proofErr w:type="gramStart"/>
      <w:r>
        <w:t>бизнес-акселерации</w:t>
      </w:r>
      <w:proofErr w:type="gramEnd"/>
      <w:r>
        <w:t>;</w:t>
      </w:r>
    </w:p>
    <w:p w:rsidR="00FF14FD" w:rsidRDefault="00FF14FD" w:rsidP="00FF14FD">
      <w:pPr>
        <w:pStyle w:val="ConsPlusNormal"/>
        <w:ind w:firstLine="426"/>
        <w:jc w:val="both"/>
      </w:pPr>
      <w:r>
        <w:t>количество часов подготовки (за исключением дистанционных форм) не менее 128 часов;</w:t>
      </w:r>
    </w:p>
    <w:p w:rsidR="00FF14FD" w:rsidRDefault="00FF14FD" w:rsidP="00FF14FD">
      <w:pPr>
        <w:pStyle w:val="ConsPlusNormal"/>
        <w:ind w:firstLine="426"/>
        <w:jc w:val="both"/>
      </w:pPr>
      <w:r>
        <w:t xml:space="preserve">общие теоретические блоки и практические занятия, направленные </w:t>
      </w:r>
    </w:p>
    <w:p w:rsidR="00FF14FD" w:rsidRDefault="00FF14FD" w:rsidP="00FF14FD">
      <w:pPr>
        <w:pStyle w:val="ConsPlusNormal"/>
        <w:ind w:firstLine="426"/>
        <w:jc w:val="both"/>
      </w:pPr>
      <w:r>
        <w:t>на получение знаний по организации, ведению и развитию бизнеса, в модульном формате (продолжительность модуля не может составлять менее 24 часов);</w:t>
      </w:r>
    </w:p>
    <w:p w:rsidR="00FF14FD" w:rsidRDefault="00FF14FD" w:rsidP="00FF14FD">
      <w:pPr>
        <w:pStyle w:val="ConsPlusNormal"/>
        <w:ind w:firstLine="426"/>
        <w:jc w:val="both"/>
      </w:pPr>
      <w:r>
        <w:t>наличие дистанционных форм подготовки (указывается перечень);</w:t>
      </w:r>
    </w:p>
    <w:p w:rsidR="00FF14FD" w:rsidRDefault="00FF14FD" w:rsidP="00FF14FD">
      <w:pPr>
        <w:pStyle w:val="ConsPlusNormal"/>
        <w:ind w:firstLine="426"/>
        <w:jc w:val="both"/>
      </w:pPr>
      <w:r>
        <w:t xml:space="preserve">индивидуальную работу экспертов, специалистов с каждым участником программы и менторское сопровождение проектов, в том числе дистанционные; </w:t>
      </w:r>
    </w:p>
    <w:p w:rsidR="00FF14FD" w:rsidRDefault="00FF14FD" w:rsidP="00FF14FD">
      <w:pPr>
        <w:pStyle w:val="ConsPlusNormal"/>
        <w:ind w:firstLine="426"/>
        <w:jc w:val="both"/>
      </w:pPr>
      <w:r>
        <w:t xml:space="preserve">экспертизу и защиту проектов создания </w:t>
      </w:r>
      <w:proofErr w:type="gramStart"/>
      <w:r>
        <w:t>и(</w:t>
      </w:r>
      <w:proofErr w:type="gramEnd"/>
      <w:r>
        <w:t>или) развития бизнесов;</w:t>
      </w:r>
    </w:p>
    <w:p w:rsidR="00FF14FD" w:rsidRDefault="00FF14FD" w:rsidP="00FF14FD">
      <w:pPr>
        <w:pStyle w:val="ConsPlusNormal"/>
        <w:ind w:firstLine="426"/>
        <w:jc w:val="both"/>
      </w:pPr>
      <w:r>
        <w:t xml:space="preserve">количество участников программы </w:t>
      </w:r>
      <w:proofErr w:type="gramStart"/>
      <w:r>
        <w:t>бизнес-акселерации</w:t>
      </w:r>
      <w:proofErr w:type="gramEnd"/>
      <w:r>
        <w:t xml:space="preserve"> (не менее 50 субъектов малого и среднего предпринимательства);</w:t>
      </w:r>
    </w:p>
    <w:p w:rsidR="00FF14FD" w:rsidRDefault="00FF14FD" w:rsidP="00FF14FD">
      <w:pPr>
        <w:pStyle w:val="ConsPlusNormal"/>
        <w:ind w:firstLine="426"/>
        <w:jc w:val="both"/>
      </w:pPr>
      <w:r>
        <w:t>информацию о порядке оценки полученных знаний и навыков;</w:t>
      </w:r>
    </w:p>
    <w:p w:rsidR="00FF14FD" w:rsidRDefault="00FF14FD" w:rsidP="00FF14FD">
      <w:pPr>
        <w:pStyle w:val="ConsPlusNormal"/>
        <w:ind w:firstLine="426"/>
        <w:jc w:val="both"/>
      </w:pPr>
      <w:r>
        <w:t xml:space="preserve">предполагаемые результаты реализации программы </w:t>
      </w:r>
      <w:proofErr w:type="gramStart"/>
      <w:r>
        <w:t>бизнес-акселерации</w:t>
      </w:r>
      <w:proofErr w:type="gramEnd"/>
      <w:r>
        <w:t xml:space="preserve"> (планируемые показатели и эффекты для региона).</w:t>
      </w:r>
    </w:p>
    <w:p w:rsidR="00FF14FD" w:rsidRDefault="00FF14FD" w:rsidP="00FF14FD">
      <w:pPr>
        <w:pStyle w:val="ConsPlusNormal"/>
        <w:ind w:firstLine="426"/>
        <w:jc w:val="both"/>
      </w:pPr>
      <w:r>
        <w:t xml:space="preserve">Программа </w:t>
      </w:r>
      <w:proofErr w:type="gramStart"/>
      <w:r>
        <w:t>бизнес-акселерации</w:t>
      </w:r>
      <w:proofErr w:type="gramEnd"/>
      <w:r>
        <w:t xml:space="preserve"> для субъектов малого и среднего предпринимательства реализуется на бесплатной или частично платной основе в соответствии с решением некоммерческой организации.</w:t>
      </w:r>
    </w:p>
    <w:p w:rsidR="00D516A7" w:rsidRDefault="00FF14FD" w:rsidP="00FF14FD">
      <w:pPr>
        <w:pStyle w:val="ConsPlusNormal"/>
        <w:ind w:firstLine="426"/>
        <w:jc w:val="both"/>
      </w:pPr>
      <w:r>
        <w:t xml:space="preserve">В случае реализации программы </w:t>
      </w:r>
      <w:proofErr w:type="gramStart"/>
      <w:r>
        <w:t>бизнес-акселерации</w:t>
      </w:r>
      <w:proofErr w:type="gramEnd"/>
      <w:r>
        <w:t xml:space="preserve"> на частично платной основе сумма взноса за подготовку в рамках указанной программы, оплачиваемая субъектом малого и среднего предпринимательства некоммерческой организации, не может превышать 5 процентов от стоимости подготовки, равной сумме затрат на реализацию программы бизнес-акселерации, указанной в смете, в расчете на одного участника</w:t>
      </w:r>
    </w:p>
    <w:p w:rsidR="00D516A7" w:rsidRDefault="00D516A7">
      <w:pPr>
        <w:pStyle w:val="ConsPlusNormal"/>
        <w:jc w:val="both"/>
      </w:pPr>
    </w:p>
    <w:p w:rsidR="00D516A7" w:rsidRDefault="00D516A7">
      <w:pPr>
        <w:pStyle w:val="ConsPlusNormal"/>
        <w:jc w:val="both"/>
      </w:pPr>
    </w:p>
    <w:p w:rsidR="00D516A7" w:rsidRDefault="00D516A7">
      <w:pPr>
        <w:pStyle w:val="ConsPlusNormal"/>
        <w:jc w:val="both"/>
      </w:pPr>
    </w:p>
    <w:p w:rsidR="00D516A7" w:rsidRDefault="00D516A7">
      <w:pPr>
        <w:pStyle w:val="ConsPlusNormal"/>
        <w:jc w:val="both"/>
      </w:pPr>
    </w:p>
    <w:p w:rsidR="00FF14FD" w:rsidRDefault="00FF14FD">
      <w:pPr>
        <w:rPr>
          <w:rFonts w:ascii="Calibri" w:eastAsia="Times New Roman" w:hAnsi="Calibri" w:cs="Calibri"/>
          <w:szCs w:val="20"/>
          <w:lang w:eastAsia="ru-RU"/>
        </w:rPr>
      </w:pPr>
      <w:r>
        <w:br w:type="page"/>
      </w:r>
    </w:p>
    <w:p w:rsidR="00D516A7" w:rsidRDefault="00D516A7">
      <w:pPr>
        <w:pStyle w:val="ConsPlusNormal"/>
        <w:jc w:val="right"/>
        <w:outlineLvl w:val="1"/>
      </w:pPr>
      <w:r>
        <w:lastRenderedPageBreak/>
        <w:t xml:space="preserve">Приложение </w:t>
      </w:r>
      <w:r w:rsidR="00FF14FD">
        <w:t>5</w:t>
      </w:r>
    </w:p>
    <w:p w:rsidR="00D516A7" w:rsidRDefault="00D516A7">
      <w:pPr>
        <w:pStyle w:val="ConsPlusNormal"/>
        <w:jc w:val="right"/>
      </w:pPr>
      <w:r>
        <w:t>к Порядку...</w:t>
      </w:r>
    </w:p>
    <w:p w:rsidR="00D516A7" w:rsidRDefault="00D516A7">
      <w:pPr>
        <w:spacing w:after="1"/>
      </w:pPr>
    </w:p>
    <w:p w:rsidR="00D516A7" w:rsidRDefault="00D516A7">
      <w:pPr>
        <w:pStyle w:val="ConsPlusNormal"/>
        <w:jc w:val="both"/>
      </w:pPr>
    </w:p>
    <w:p w:rsidR="00D516A7" w:rsidRDefault="00D516A7">
      <w:pPr>
        <w:pStyle w:val="ConsPlusNormal"/>
      </w:pPr>
      <w:r>
        <w:t>(Форма)</w:t>
      </w:r>
    </w:p>
    <w:p w:rsidR="00D516A7" w:rsidRDefault="00D516A7">
      <w:pPr>
        <w:pStyle w:val="ConsPlusNormal"/>
        <w:jc w:val="both"/>
      </w:pPr>
    </w:p>
    <w:p w:rsidR="00D516A7" w:rsidRDefault="00D516A7">
      <w:pPr>
        <w:pStyle w:val="ConsPlusNormal"/>
        <w:jc w:val="center"/>
      </w:pPr>
      <w:bookmarkStart w:id="10" w:name="P363"/>
      <w:bookmarkEnd w:id="10"/>
      <w:r>
        <w:t xml:space="preserve">План реализации программы </w:t>
      </w:r>
      <w:proofErr w:type="gramStart"/>
      <w:r>
        <w:t>бизнес-акселерации</w:t>
      </w:r>
      <w:proofErr w:type="gramEnd"/>
    </w:p>
    <w:p w:rsidR="00D516A7" w:rsidRDefault="00D516A7">
      <w:pPr>
        <w:pStyle w:val="ConsPlusNormal"/>
        <w:jc w:val="center"/>
      </w:pPr>
      <w:r>
        <w:t>для субъектов малого и среднего предпринимательства</w:t>
      </w:r>
    </w:p>
    <w:p w:rsidR="00D516A7" w:rsidRDefault="00D516A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041"/>
        <w:gridCol w:w="1587"/>
        <w:gridCol w:w="1474"/>
        <w:gridCol w:w="1417"/>
        <w:gridCol w:w="1984"/>
      </w:tblGrid>
      <w:tr w:rsidR="00D516A7">
        <w:tc>
          <w:tcPr>
            <w:tcW w:w="567" w:type="dxa"/>
          </w:tcPr>
          <w:p w:rsidR="00D516A7" w:rsidRDefault="00D516A7">
            <w:pPr>
              <w:pStyle w:val="ConsPlusNormal"/>
              <w:jc w:val="center"/>
            </w:pPr>
            <w:r>
              <w:t xml:space="preserve">N </w:t>
            </w:r>
            <w:proofErr w:type="gramStart"/>
            <w:r>
              <w:t>п</w:t>
            </w:r>
            <w:proofErr w:type="gramEnd"/>
            <w:r>
              <w:t>/п</w:t>
            </w:r>
          </w:p>
        </w:tc>
        <w:tc>
          <w:tcPr>
            <w:tcW w:w="2041" w:type="dxa"/>
          </w:tcPr>
          <w:p w:rsidR="00D516A7" w:rsidRDefault="00D516A7">
            <w:pPr>
              <w:pStyle w:val="ConsPlusNormal"/>
              <w:jc w:val="center"/>
            </w:pPr>
            <w:r>
              <w:t>Наименование мероприятия</w:t>
            </w:r>
          </w:p>
        </w:tc>
        <w:tc>
          <w:tcPr>
            <w:tcW w:w="1587" w:type="dxa"/>
          </w:tcPr>
          <w:p w:rsidR="00D516A7" w:rsidRDefault="00D516A7">
            <w:pPr>
              <w:pStyle w:val="ConsPlusNormal"/>
              <w:jc w:val="center"/>
            </w:pPr>
            <w:r>
              <w:t>Участники мероприятий</w:t>
            </w:r>
          </w:p>
        </w:tc>
        <w:tc>
          <w:tcPr>
            <w:tcW w:w="1474" w:type="dxa"/>
          </w:tcPr>
          <w:p w:rsidR="00D516A7" w:rsidRDefault="00D516A7">
            <w:pPr>
              <w:pStyle w:val="ConsPlusNormal"/>
              <w:jc w:val="center"/>
            </w:pPr>
            <w:r>
              <w:t>Место проведения</w:t>
            </w:r>
          </w:p>
        </w:tc>
        <w:tc>
          <w:tcPr>
            <w:tcW w:w="1417" w:type="dxa"/>
          </w:tcPr>
          <w:p w:rsidR="00D516A7" w:rsidRDefault="00D516A7">
            <w:pPr>
              <w:pStyle w:val="ConsPlusNormal"/>
              <w:jc w:val="center"/>
            </w:pPr>
            <w:r>
              <w:t>Срок реализации</w:t>
            </w:r>
          </w:p>
        </w:tc>
        <w:tc>
          <w:tcPr>
            <w:tcW w:w="1984" w:type="dxa"/>
          </w:tcPr>
          <w:p w:rsidR="00D516A7" w:rsidRDefault="00D516A7">
            <w:pPr>
              <w:pStyle w:val="ConsPlusNormal"/>
              <w:jc w:val="center"/>
            </w:pPr>
            <w:proofErr w:type="gramStart"/>
            <w:r>
              <w:t>Ответственный</w:t>
            </w:r>
            <w:proofErr w:type="gramEnd"/>
            <w:r>
              <w:t xml:space="preserve"> за проведение мероприятия</w:t>
            </w:r>
          </w:p>
        </w:tc>
      </w:tr>
      <w:tr w:rsidR="00D516A7">
        <w:tc>
          <w:tcPr>
            <w:tcW w:w="567" w:type="dxa"/>
          </w:tcPr>
          <w:p w:rsidR="00D516A7" w:rsidRDefault="00D516A7">
            <w:pPr>
              <w:pStyle w:val="ConsPlusNormal"/>
            </w:pPr>
          </w:p>
        </w:tc>
        <w:tc>
          <w:tcPr>
            <w:tcW w:w="2041" w:type="dxa"/>
          </w:tcPr>
          <w:p w:rsidR="00D516A7" w:rsidRDefault="00D516A7">
            <w:pPr>
              <w:pStyle w:val="ConsPlusNormal"/>
            </w:pPr>
          </w:p>
        </w:tc>
        <w:tc>
          <w:tcPr>
            <w:tcW w:w="1587" w:type="dxa"/>
          </w:tcPr>
          <w:p w:rsidR="00D516A7" w:rsidRDefault="00D516A7">
            <w:pPr>
              <w:pStyle w:val="ConsPlusNormal"/>
            </w:pPr>
          </w:p>
        </w:tc>
        <w:tc>
          <w:tcPr>
            <w:tcW w:w="1474" w:type="dxa"/>
          </w:tcPr>
          <w:p w:rsidR="00D516A7" w:rsidRDefault="00D516A7">
            <w:pPr>
              <w:pStyle w:val="ConsPlusNormal"/>
            </w:pPr>
          </w:p>
        </w:tc>
        <w:tc>
          <w:tcPr>
            <w:tcW w:w="1417" w:type="dxa"/>
          </w:tcPr>
          <w:p w:rsidR="00D516A7" w:rsidRDefault="00D516A7">
            <w:pPr>
              <w:pStyle w:val="ConsPlusNormal"/>
            </w:pPr>
          </w:p>
        </w:tc>
        <w:tc>
          <w:tcPr>
            <w:tcW w:w="1984" w:type="dxa"/>
          </w:tcPr>
          <w:p w:rsidR="00D516A7" w:rsidRDefault="00D516A7">
            <w:pPr>
              <w:pStyle w:val="ConsPlusNormal"/>
            </w:pPr>
          </w:p>
        </w:tc>
      </w:tr>
      <w:tr w:rsidR="00D516A7">
        <w:tc>
          <w:tcPr>
            <w:tcW w:w="567" w:type="dxa"/>
          </w:tcPr>
          <w:p w:rsidR="00D516A7" w:rsidRDefault="00D516A7">
            <w:pPr>
              <w:pStyle w:val="ConsPlusNormal"/>
            </w:pPr>
          </w:p>
        </w:tc>
        <w:tc>
          <w:tcPr>
            <w:tcW w:w="2041" w:type="dxa"/>
          </w:tcPr>
          <w:p w:rsidR="00D516A7" w:rsidRDefault="00D516A7">
            <w:pPr>
              <w:pStyle w:val="ConsPlusNormal"/>
            </w:pPr>
          </w:p>
        </w:tc>
        <w:tc>
          <w:tcPr>
            <w:tcW w:w="1587" w:type="dxa"/>
          </w:tcPr>
          <w:p w:rsidR="00D516A7" w:rsidRDefault="00D516A7">
            <w:pPr>
              <w:pStyle w:val="ConsPlusNormal"/>
            </w:pPr>
          </w:p>
        </w:tc>
        <w:tc>
          <w:tcPr>
            <w:tcW w:w="1474" w:type="dxa"/>
          </w:tcPr>
          <w:p w:rsidR="00D516A7" w:rsidRDefault="00D516A7">
            <w:pPr>
              <w:pStyle w:val="ConsPlusNormal"/>
            </w:pPr>
          </w:p>
        </w:tc>
        <w:tc>
          <w:tcPr>
            <w:tcW w:w="1417" w:type="dxa"/>
          </w:tcPr>
          <w:p w:rsidR="00D516A7" w:rsidRDefault="00D516A7">
            <w:pPr>
              <w:pStyle w:val="ConsPlusNormal"/>
            </w:pPr>
          </w:p>
        </w:tc>
        <w:tc>
          <w:tcPr>
            <w:tcW w:w="1984" w:type="dxa"/>
          </w:tcPr>
          <w:p w:rsidR="00D516A7" w:rsidRDefault="00D516A7">
            <w:pPr>
              <w:pStyle w:val="ConsPlusNormal"/>
            </w:pPr>
          </w:p>
        </w:tc>
      </w:tr>
      <w:tr w:rsidR="00D516A7">
        <w:tc>
          <w:tcPr>
            <w:tcW w:w="567" w:type="dxa"/>
          </w:tcPr>
          <w:p w:rsidR="00D516A7" w:rsidRDefault="00D516A7">
            <w:pPr>
              <w:pStyle w:val="ConsPlusNormal"/>
            </w:pPr>
          </w:p>
        </w:tc>
        <w:tc>
          <w:tcPr>
            <w:tcW w:w="2041" w:type="dxa"/>
          </w:tcPr>
          <w:p w:rsidR="00D516A7" w:rsidRDefault="00D516A7">
            <w:pPr>
              <w:pStyle w:val="ConsPlusNormal"/>
            </w:pPr>
          </w:p>
        </w:tc>
        <w:tc>
          <w:tcPr>
            <w:tcW w:w="1587" w:type="dxa"/>
          </w:tcPr>
          <w:p w:rsidR="00D516A7" w:rsidRDefault="00D516A7">
            <w:pPr>
              <w:pStyle w:val="ConsPlusNormal"/>
            </w:pPr>
          </w:p>
        </w:tc>
        <w:tc>
          <w:tcPr>
            <w:tcW w:w="1474" w:type="dxa"/>
          </w:tcPr>
          <w:p w:rsidR="00D516A7" w:rsidRDefault="00D516A7">
            <w:pPr>
              <w:pStyle w:val="ConsPlusNormal"/>
            </w:pPr>
          </w:p>
        </w:tc>
        <w:tc>
          <w:tcPr>
            <w:tcW w:w="1417" w:type="dxa"/>
          </w:tcPr>
          <w:p w:rsidR="00D516A7" w:rsidRDefault="00D516A7">
            <w:pPr>
              <w:pStyle w:val="ConsPlusNormal"/>
            </w:pPr>
          </w:p>
        </w:tc>
        <w:tc>
          <w:tcPr>
            <w:tcW w:w="1984" w:type="dxa"/>
          </w:tcPr>
          <w:p w:rsidR="00D516A7" w:rsidRDefault="00D516A7">
            <w:pPr>
              <w:pStyle w:val="ConsPlusNormal"/>
            </w:pPr>
          </w:p>
        </w:tc>
      </w:tr>
    </w:tbl>
    <w:p w:rsidR="00D516A7" w:rsidRDefault="00D516A7">
      <w:pPr>
        <w:pStyle w:val="ConsPlusNormal"/>
        <w:jc w:val="both"/>
      </w:pPr>
    </w:p>
    <w:p w:rsidR="00D516A7" w:rsidRDefault="00D516A7">
      <w:pPr>
        <w:pStyle w:val="ConsPlusNonformat"/>
        <w:jc w:val="both"/>
      </w:pPr>
      <w:r>
        <w:t>_____________________________   ___________   _____________________________</w:t>
      </w:r>
    </w:p>
    <w:p w:rsidR="00D516A7" w:rsidRDefault="00D516A7">
      <w:pPr>
        <w:pStyle w:val="ConsPlusNonformat"/>
        <w:jc w:val="both"/>
      </w:pPr>
      <w:r>
        <w:t xml:space="preserve">         (должность)             (подпись)         (фамилия, инициалы)</w:t>
      </w:r>
    </w:p>
    <w:p w:rsidR="00D516A7" w:rsidRDefault="00D516A7">
      <w:pPr>
        <w:pStyle w:val="ConsPlusNonformat"/>
        <w:jc w:val="both"/>
      </w:pPr>
    </w:p>
    <w:p w:rsidR="00D516A7" w:rsidRDefault="00D516A7">
      <w:pPr>
        <w:pStyle w:val="ConsPlusNonformat"/>
        <w:jc w:val="both"/>
      </w:pPr>
      <w:r>
        <w:t xml:space="preserve">    Место печати</w:t>
      </w:r>
    </w:p>
    <w:p w:rsidR="00D516A7" w:rsidRDefault="00D516A7">
      <w:pPr>
        <w:pStyle w:val="ConsPlusNonformat"/>
        <w:jc w:val="both"/>
      </w:pPr>
    </w:p>
    <w:p w:rsidR="00D516A7" w:rsidRDefault="00D516A7">
      <w:pPr>
        <w:pStyle w:val="ConsPlusNonformat"/>
        <w:jc w:val="both"/>
      </w:pPr>
      <w:r>
        <w:t>"__" __________ 20__ года</w:t>
      </w:r>
    </w:p>
    <w:p w:rsidR="00D516A7" w:rsidRDefault="00D516A7">
      <w:pPr>
        <w:pStyle w:val="ConsPlusNormal"/>
        <w:jc w:val="both"/>
      </w:pPr>
    </w:p>
    <w:p w:rsidR="00D516A7" w:rsidRDefault="00D516A7">
      <w:pPr>
        <w:pStyle w:val="ConsPlusNormal"/>
        <w:jc w:val="both"/>
      </w:pPr>
    </w:p>
    <w:p w:rsidR="00D516A7" w:rsidRDefault="00D516A7">
      <w:pPr>
        <w:pStyle w:val="ConsPlusNormal"/>
        <w:pBdr>
          <w:top w:val="single" w:sz="6" w:space="0" w:color="auto"/>
        </w:pBdr>
        <w:spacing w:before="100" w:after="100"/>
        <w:jc w:val="both"/>
        <w:rPr>
          <w:sz w:val="2"/>
          <w:szCs w:val="2"/>
        </w:rPr>
      </w:pPr>
    </w:p>
    <w:p w:rsidR="00780634" w:rsidRDefault="00780634"/>
    <w:sectPr w:rsidR="00780634" w:rsidSect="009F1D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6A7"/>
    <w:rsid w:val="0035132B"/>
    <w:rsid w:val="006B0F88"/>
    <w:rsid w:val="00780634"/>
    <w:rsid w:val="00967E1C"/>
    <w:rsid w:val="00B46E9D"/>
    <w:rsid w:val="00B946FC"/>
    <w:rsid w:val="00D516A7"/>
    <w:rsid w:val="00DB031F"/>
    <w:rsid w:val="00EC3D46"/>
    <w:rsid w:val="00F946C7"/>
    <w:rsid w:val="00FF1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16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16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16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16A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16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516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516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516A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C6085777A6740E41BE38A59A86FAA42F0C6BF45F5A965F724E02642782E27F86BBCF75491B82F582D91FE563A460A25DB212FF4F052B5FTDX4P" TargetMode="External"/><Relationship Id="rId13" Type="http://schemas.openxmlformats.org/officeDocument/2006/relationships/hyperlink" Target="consultantplus://offline/ref=FFC6085777A6740E41BE38A59A86FAA42C0562FD535A965F724E02642782E27F86BBCF75491C86F28AD91FE563A460A25DB212FF4F052B5FTDX4P" TargetMode="External"/><Relationship Id="rId3" Type="http://schemas.openxmlformats.org/officeDocument/2006/relationships/settings" Target="settings.xml"/><Relationship Id="rId7" Type="http://schemas.openxmlformats.org/officeDocument/2006/relationships/hyperlink" Target="consultantplus://offline/ref=FFC6085777A6740E41BE27B48F86FAA42E0D67F55959965F724E02642782E27F86BBCF75491F82F08AD91FE563A460A25DB212FF4F052B5FTDX4P" TargetMode="External"/><Relationship Id="rId12" Type="http://schemas.openxmlformats.org/officeDocument/2006/relationships/hyperlink" Target="consultantplus://offline/ref=FFC6085777A6740E41BE27B48F86FAA42E0D67F5595B965F724E02642782E27F94BB9779481498F081CC49B426TFX8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FC6085777A6740E41BE38A59A86FAA42C0562FD535A965F724E02642782E27F86BBCF75491C86F086D91FE563A460A25DB212FF4F052B5FTDX4P" TargetMode="External"/><Relationship Id="rId11" Type="http://schemas.openxmlformats.org/officeDocument/2006/relationships/hyperlink" Target="consultantplus://offline/ref=FFC6085777A6740E41BE38A59A86FAA42C0562FD535A965F724E02642782E27F86BBCF75491C86F186D91FE563A460A25DB212FF4F052B5FTDX4P" TargetMode="External"/><Relationship Id="rId5" Type="http://schemas.openxmlformats.org/officeDocument/2006/relationships/hyperlink" Target="consultantplus://offline/ref=FFC6085777A6740E41BE38A59A86FAA42C0A64F55351965F724E02642782E27F86BBCF75491C86F086D91FE563A460A25DB212FF4F052B5FTDX4P" TargetMode="External"/><Relationship Id="rId15" Type="http://schemas.openxmlformats.org/officeDocument/2006/relationships/theme" Target="theme/theme1.xml"/><Relationship Id="rId10" Type="http://schemas.openxmlformats.org/officeDocument/2006/relationships/hyperlink" Target="consultantplus://offline/ref=FFC6085777A6740E41BE38A59A86FAA42C0A64F55351965F724E02642782E27F86BBCF75491C86F086D91FE563A460A25DB212FF4F052B5FTDX4P" TargetMode="External"/><Relationship Id="rId4" Type="http://schemas.openxmlformats.org/officeDocument/2006/relationships/webSettings" Target="webSettings.xml"/><Relationship Id="rId9" Type="http://schemas.openxmlformats.org/officeDocument/2006/relationships/hyperlink" Target="consultantplus://offline/ref=FFC6085777A6740E41BE38A59A86FAA42C0562FD535A965F724E02642782E27F86BBCF75491C86F180D91FE563A460A25DB212FF4F052B5FTDX4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16</Pages>
  <Words>5675</Words>
  <Characters>32352</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Юрьевна Некрасова</dc:creator>
  <cp:lastModifiedBy>Анна Юрьевна Некрасова</cp:lastModifiedBy>
  <cp:revision>3</cp:revision>
  <dcterms:created xsi:type="dcterms:W3CDTF">2019-05-08T06:04:00Z</dcterms:created>
  <dcterms:modified xsi:type="dcterms:W3CDTF">2019-05-08T06:45:00Z</dcterms:modified>
</cp:coreProperties>
</file>