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66" w:rsidRDefault="00F626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2666" w:rsidRDefault="00F62666">
      <w:pPr>
        <w:pStyle w:val="ConsPlusNormal"/>
        <w:jc w:val="both"/>
        <w:outlineLvl w:val="0"/>
      </w:pPr>
    </w:p>
    <w:p w:rsidR="00F62666" w:rsidRDefault="00F6266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62666" w:rsidRDefault="00F62666">
      <w:pPr>
        <w:pStyle w:val="ConsPlusTitle"/>
        <w:jc w:val="center"/>
      </w:pPr>
    </w:p>
    <w:p w:rsidR="00F62666" w:rsidRDefault="00F62666">
      <w:pPr>
        <w:pStyle w:val="ConsPlusTitle"/>
        <w:jc w:val="center"/>
      </w:pPr>
      <w:r>
        <w:t>ПОСТАНОВЛЕНИЕ</w:t>
      </w:r>
    </w:p>
    <w:p w:rsidR="00F62666" w:rsidRDefault="00F62666">
      <w:pPr>
        <w:pStyle w:val="ConsPlusTitle"/>
        <w:jc w:val="center"/>
      </w:pPr>
      <w:r>
        <w:t>от 3 июня 2015 г. N 194</w:t>
      </w:r>
    </w:p>
    <w:p w:rsidR="00F62666" w:rsidRDefault="00F62666">
      <w:pPr>
        <w:pStyle w:val="ConsPlusTitle"/>
        <w:jc w:val="center"/>
      </w:pPr>
    </w:p>
    <w:p w:rsidR="00F62666" w:rsidRDefault="00F62666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F62666" w:rsidRDefault="00F62666">
      <w:pPr>
        <w:pStyle w:val="ConsPlusTitle"/>
        <w:jc w:val="center"/>
      </w:pPr>
      <w:r>
        <w:t>МАЛОГО И СРЕДНЕГО ПРЕДПРИНИМАТЕЛЬСТВА ДЛЯ ВОЗМЕЩЕНИЯ ЧАСТИ</w:t>
      </w:r>
    </w:p>
    <w:p w:rsidR="00F62666" w:rsidRDefault="00F62666">
      <w:pPr>
        <w:pStyle w:val="ConsPlusTitle"/>
        <w:jc w:val="center"/>
      </w:pPr>
      <w:r>
        <w:t>ЗАТРАТ, СВЯЗАННЫХ С УПЛАТОЙ ПРОЦЕНТОВ ПО КРЕДИТНЫМ</w:t>
      </w:r>
    </w:p>
    <w:p w:rsidR="00F62666" w:rsidRDefault="00F62666">
      <w:pPr>
        <w:pStyle w:val="ConsPlusTitle"/>
        <w:jc w:val="center"/>
      </w:pPr>
      <w:r>
        <w:t>ДОГОВОРАМ, В РАМКАХ ГОСУДАРСТВЕННОЙ ПРОГРАММЫ ЛЕНИНГРАДСКОЙ</w:t>
      </w:r>
    </w:p>
    <w:p w:rsidR="00F62666" w:rsidRDefault="00F62666">
      <w:pPr>
        <w:pStyle w:val="ConsPlusTitle"/>
        <w:jc w:val="center"/>
      </w:pPr>
      <w:r>
        <w:t>ОБЛАСТИ "СТИМУЛИРОВАНИЕ ЭКОНОМИЧЕСКОЙ АКТИВНОСТИ</w:t>
      </w:r>
    </w:p>
    <w:p w:rsidR="00F62666" w:rsidRDefault="00F62666">
      <w:pPr>
        <w:pStyle w:val="ConsPlusTitle"/>
        <w:jc w:val="center"/>
      </w:pPr>
      <w:r>
        <w:t>ЛЕНИНГРАДСКОЙ ОБЛАСТИ"</w:t>
      </w:r>
    </w:p>
    <w:p w:rsidR="00F62666" w:rsidRDefault="00F626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26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14.04.2017 </w:t>
            </w:r>
            <w:hyperlink r:id="rId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8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9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12.02.2019 </w:t>
            </w:r>
            <w:hyperlink r:id="rId10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11.06.2019 </w:t>
            </w:r>
            <w:hyperlink r:id="rId11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2666" w:rsidRDefault="00F62666">
      <w:pPr>
        <w:pStyle w:val="ConsPlusNormal"/>
        <w:jc w:val="center"/>
      </w:pPr>
    </w:p>
    <w:p w:rsidR="00F62666" w:rsidRDefault="00F62666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июня 2014 года N 233 "Об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договорам".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F62666" w:rsidRDefault="00F62666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right"/>
      </w:pPr>
      <w:r>
        <w:t>Временно исполняющий обязанности</w:t>
      </w:r>
    </w:p>
    <w:p w:rsidR="00F62666" w:rsidRDefault="00F62666">
      <w:pPr>
        <w:pStyle w:val="ConsPlusNormal"/>
        <w:jc w:val="right"/>
      </w:pPr>
      <w:r>
        <w:t>Губернатора Ленинградской области</w:t>
      </w:r>
    </w:p>
    <w:p w:rsidR="00F62666" w:rsidRDefault="00F62666">
      <w:pPr>
        <w:pStyle w:val="ConsPlusNormal"/>
        <w:jc w:val="right"/>
      </w:pPr>
      <w:r>
        <w:t>А.Дрозденко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right"/>
        <w:outlineLvl w:val="0"/>
      </w:pPr>
      <w:r>
        <w:t>УТВЕРЖДЕН</w:t>
      </w:r>
    </w:p>
    <w:p w:rsidR="00F62666" w:rsidRDefault="00F62666">
      <w:pPr>
        <w:pStyle w:val="ConsPlusNormal"/>
        <w:jc w:val="right"/>
      </w:pPr>
      <w:r>
        <w:t>постановлением Правительства</w:t>
      </w:r>
    </w:p>
    <w:p w:rsidR="00F62666" w:rsidRDefault="00F62666">
      <w:pPr>
        <w:pStyle w:val="ConsPlusNormal"/>
        <w:jc w:val="right"/>
      </w:pPr>
      <w:r>
        <w:t>Ленинградской области</w:t>
      </w:r>
    </w:p>
    <w:p w:rsidR="00F62666" w:rsidRDefault="00F62666">
      <w:pPr>
        <w:pStyle w:val="ConsPlusNormal"/>
        <w:jc w:val="right"/>
      </w:pPr>
      <w:r>
        <w:t>от 03.06.2015 N 194</w:t>
      </w:r>
    </w:p>
    <w:p w:rsidR="00F62666" w:rsidRDefault="00F62666">
      <w:pPr>
        <w:pStyle w:val="ConsPlusNormal"/>
        <w:jc w:val="right"/>
      </w:pPr>
      <w:r>
        <w:t>(приложение)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Title"/>
        <w:jc w:val="center"/>
      </w:pPr>
      <w:bookmarkStart w:id="0" w:name="P40"/>
      <w:bookmarkEnd w:id="0"/>
      <w:r>
        <w:t>ПОРЯДОК</w:t>
      </w:r>
    </w:p>
    <w:p w:rsidR="00F62666" w:rsidRDefault="00F62666">
      <w:pPr>
        <w:pStyle w:val="ConsPlusTitle"/>
        <w:jc w:val="center"/>
      </w:pPr>
      <w:r>
        <w:t>ПРЕДОСТАВЛЕНИЯ СУБСИДИЙ СУБЪЕКТАМ МАЛОГО И СРЕДНЕГО</w:t>
      </w:r>
    </w:p>
    <w:p w:rsidR="00F62666" w:rsidRDefault="00F62666">
      <w:pPr>
        <w:pStyle w:val="ConsPlusTitle"/>
        <w:jc w:val="center"/>
      </w:pPr>
      <w:r>
        <w:t>ПРЕДПРИНИМАТЕЛЬСТВА ДЛЯ ВОЗМЕЩЕНИЯ ЧАСТИ ЗАТРАТ, СВЯЗАННЫХ</w:t>
      </w:r>
    </w:p>
    <w:p w:rsidR="00F62666" w:rsidRDefault="00F62666">
      <w:pPr>
        <w:pStyle w:val="ConsPlusTitle"/>
        <w:jc w:val="center"/>
      </w:pPr>
      <w:r>
        <w:t>С УПЛАТОЙ ПРОЦЕНТОВ ПО КРЕДИТНЫМ ДОГОВОРАМ, В РАМКАХ</w:t>
      </w:r>
    </w:p>
    <w:p w:rsidR="00F62666" w:rsidRDefault="00F62666">
      <w:pPr>
        <w:pStyle w:val="ConsPlusTitle"/>
        <w:jc w:val="center"/>
      </w:pPr>
      <w:r>
        <w:t>ГОСУДАРСТВЕННОЙ ПРОГРАММЫ ЛЕНИНГРАДСКОЙ ОБЛАСТИ</w:t>
      </w:r>
    </w:p>
    <w:p w:rsidR="00F62666" w:rsidRDefault="00F62666">
      <w:pPr>
        <w:pStyle w:val="ConsPlusTitle"/>
        <w:jc w:val="center"/>
      </w:pPr>
      <w:r>
        <w:t>"СТИМУЛИРОВАНИЕ ЭКОНОМИЧЕСКОЙ АКТИВНОСТИ ЛЕНИНГРАДСКОЙ</w:t>
      </w:r>
    </w:p>
    <w:p w:rsidR="00F62666" w:rsidRDefault="00F62666">
      <w:pPr>
        <w:pStyle w:val="ConsPlusTitle"/>
        <w:jc w:val="center"/>
      </w:pPr>
      <w:r>
        <w:t>ОБЛАСТИ"</w:t>
      </w:r>
    </w:p>
    <w:p w:rsidR="00F62666" w:rsidRDefault="00F626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26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14.04.2017 </w:t>
            </w:r>
            <w:hyperlink r:id="rId1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18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19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12.02.2019 </w:t>
            </w:r>
            <w:hyperlink r:id="rId20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11.06.2019 </w:t>
            </w:r>
            <w:hyperlink r:id="rId21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2666" w:rsidRDefault="00F62666">
      <w:pPr>
        <w:pStyle w:val="ConsPlusNormal"/>
        <w:jc w:val="both"/>
      </w:pPr>
    </w:p>
    <w:p w:rsidR="00F62666" w:rsidRDefault="00F62666">
      <w:pPr>
        <w:pStyle w:val="ConsPlusTitle"/>
        <w:jc w:val="center"/>
        <w:outlineLvl w:val="1"/>
      </w:pPr>
      <w:r>
        <w:t>1. Общие положения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уплатой процентов по кредитным договорам, в рамках </w:t>
      </w:r>
      <w:hyperlink r:id="rId22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соискатели - субъекты малого и среднего предпринимательства, осуществляющие деятельность на территории Ленинградской области, состоящие на налоговом учете в территориальных налоговых органах Ленинградской области, участвующие в кредитных отношениях в качестве заемщика и гарантирующие надлежащее исполнение обязательств, предусмотренных кредитным договором, претендующие на получение субсидии для возмещения части затрат, связанных с уплатой процентов по кредитным договорам, заключенным с российскими кредитными организациями;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кредитор - российская кредитная организация, имеющая лицензию Центрального банка Российской Федерации, предоставляющая соискателю в рамках кредитного договора кредит на условиях возвратности, платности и срочности;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и(или) сельские поселения Ленинградской области, отнесенные в текущем году в соответствии с правовым актом </w:t>
      </w:r>
      <w:r>
        <w:lastRenderedPageBreak/>
        <w:t xml:space="preserve">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26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приоритетные сферы развития малого и среднего предпринимательства Ленинградской 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 и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 строений, оказываемых на территориях городских поселений Ленинградской области, парикмахерских услуг, косметических услуг), информационно-коммуникационных технологий;</w:t>
      </w:r>
    </w:p>
    <w:p w:rsidR="00F62666" w:rsidRDefault="00F62666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27" w:history="1">
        <w:r>
          <w:rPr>
            <w:color w:val="0000FF"/>
          </w:rPr>
          <w:t>N 195</w:t>
        </w:r>
      </w:hyperlink>
      <w:r>
        <w:t xml:space="preserve">, от 17.04.2018 </w:t>
      </w:r>
      <w:hyperlink r:id="rId28" w:history="1">
        <w:r>
          <w:rPr>
            <w:color w:val="0000FF"/>
          </w:rPr>
          <w:t>N 138</w:t>
        </w:r>
      </w:hyperlink>
      <w:r>
        <w:t>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конкурсная комиссия - комиссия, образованная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1.4. Субсидии не предоставляются субъектам малого и среднего предпринимательства, осуществляющим в качестве основного вида деятельности деятельность, включенную в </w:t>
      </w:r>
      <w:hyperlink r:id="rId29" w:history="1">
        <w:r>
          <w:rPr>
            <w:color w:val="0000FF"/>
          </w:rPr>
          <w:t>разделы K</w:t>
        </w:r>
      </w:hyperlink>
      <w:r>
        <w:t xml:space="preserve">, </w:t>
      </w:r>
      <w:hyperlink r:id="rId30" w:history="1">
        <w:r>
          <w:rPr>
            <w:color w:val="0000FF"/>
          </w:rPr>
          <w:t>L</w:t>
        </w:r>
      </w:hyperlink>
      <w:r>
        <w:t xml:space="preserve">, </w:t>
      </w:r>
      <w:hyperlink r:id="rId31" w:history="1">
        <w:r>
          <w:rPr>
            <w:color w:val="0000FF"/>
          </w:rPr>
          <w:t>N</w:t>
        </w:r>
      </w:hyperlink>
      <w:r>
        <w:t xml:space="preserve"> (за исключением групп кодов </w:t>
      </w:r>
      <w:hyperlink r:id="rId32" w:history="1">
        <w:r>
          <w:rPr>
            <w:color w:val="0000FF"/>
          </w:rPr>
          <w:t>78</w:t>
        </w:r>
      </w:hyperlink>
      <w:r>
        <w:t xml:space="preserve">, </w:t>
      </w:r>
      <w:hyperlink r:id="rId33" w:history="1">
        <w:r>
          <w:rPr>
            <w:color w:val="0000FF"/>
          </w:rPr>
          <w:t>79</w:t>
        </w:r>
      </w:hyperlink>
      <w:r>
        <w:t xml:space="preserve">, </w:t>
      </w:r>
      <w:hyperlink r:id="rId34" w:history="1">
        <w:r>
          <w:rPr>
            <w:color w:val="0000FF"/>
          </w:rPr>
          <w:t>80</w:t>
        </w:r>
      </w:hyperlink>
      <w:r>
        <w:t xml:space="preserve">, </w:t>
      </w:r>
      <w:hyperlink r:id="rId35" w:history="1">
        <w:r>
          <w:rPr>
            <w:color w:val="0000FF"/>
          </w:rPr>
          <w:t>81</w:t>
        </w:r>
      </w:hyperlink>
      <w:r>
        <w:t xml:space="preserve">, </w:t>
      </w:r>
      <w:hyperlink r:id="rId36" w:history="1">
        <w:r>
          <w:rPr>
            <w:color w:val="0000FF"/>
          </w:rPr>
          <w:t>82</w:t>
        </w:r>
      </w:hyperlink>
      <w:r>
        <w:t>) Общероссийского классификатора видов экономической деятельности (ОК 029-2014 (КДЕС Ред. 2), а также осуществляющим в качестве основного вида деятельности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ископаемых.</w:t>
      </w:r>
    </w:p>
    <w:p w:rsidR="00F62666" w:rsidRDefault="00F62666">
      <w:pPr>
        <w:pStyle w:val="ConsPlusNormal"/>
        <w:jc w:val="both"/>
      </w:pPr>
      <w:r>
        <w:t xml:space="preserve">(п. 1.4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Title"/>
        <w:jc w:val="center"/>
        <w:outlineLvl w:val="1"/>
      </w:pPr>
      <w:bookmarkStart w:id="1" w:name="P70"/>
      <w:bookmarkEnd w:id="1"/>
      <w:r>
        <w:t>2. Цель предоставления субсидий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ind w:firstLine="540"/>
        <w:jc w:val="both"/>
      </w:pPr>
      <w:r>
        <w:t>Целью предоставления субсидий является стимулирование субъектов малого и среднего предпринимательства к приобретению и(или) модернизации основных средств, и(или) пополнению оборотных средств на территории Ленинградской области путем возмещения части затрат, связанных с уплатой процентов за пользование кредитами, полученными в российских кредитных организациях.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Title"/>
        <w:jc w:val="center"/>
        <w:outlineLvl w:val="1"/>
      </w:pPr>
      <w:r>
        <w:t>3. Условия предоставления субсидий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39" w:history="1">
        <w:r>
          <w:rPr>
            <w:color w:val="0000FF"/>
          </w:rPr>
          <w:t>частях 3</w:t>
        </w:r>
      </w:hyperlink>
      <w:r>
        <w:t xml:space="preserve"> и </w:t>
      </w:r>
      <w:hyperlink r:id="rId40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r>
        <w:lastRenderedPageBreak/>
        <w:t>при соблюдении следующих условий: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отсутствие проведения в отношении соискателя процедуры ликвидации, реорганизации, банкротства или ограничения на осуществление хозяйственной деятельности на день подачи конкурсной заявки на участие в конкурсном отборе;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фонды, подтвержденное в соответствии с </w:t>
      </w:r>
      <w:hyperlink w:anchor="P106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конкурсной заявки;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деятельности.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 затрат на цель, указанную в </w:t>
      </w:r>
      <w:hyperlink w:anchor="P70" w:history="1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F62666" w:rsidRDefault="00F62666">
      <w:pPr>
        <w:pStyle w:val="ConsPlusNormal"/>
        <w:jc w:val="both"/>
      </w:pPr>
      <w:r>
        <w:t xml:space="preserve">(п. 3.2.1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3.2.2. Обязательным условием предоставления субсидии является заключение договора о предоставлении субсидии между комитетом и получателем субсидии в соответствии с типовой формой, утвержденной правовым актом Комитета финансов Ленинградской области.</w:t>
      </w:r>
    </w:p>
    <w:p w:rsidR="00F62666" w:rsidRDefault="00F62666">
      <w:pPr>
        <w:pStyle w:val="ConsPlusNormal"/>
        <w:jc w:val="both"/>
      </w:pPr>
      <w:r>
        <w:t xml:space="preserve">(п. 3.2.2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3.2.3. Получатель субсидии должен отсутствовать в реестре недобросовестных поставщиков.</w:t>
      </w:r>
    </w:p>
    <w:p w:rsidR="00F62666" w:rsidRDefault="00F62666">
      <w:pPr>
        <w:pStyle w:val="ConsPlusNormal"/>
        <w:jc w:val="both"/>
      </w:pPr>
      <w:r>
        <w:t xml:space="preserve">(пп. 3.2.3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3.3. Субсидии предоставляются соискателям при использовании заемных средств по целевому назначению, указанному в кредитном договоре, не противоречащему настоящему Порядку.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lastRenderedPageBreak/>
        <w:t>3.4. Субсидии предоставляются при соблюдении предусмотренных кредитными договорами условий погашения заемных средств и уплаты процентов по ним.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3.5. Показателями результативности использования субсидий являются создание новых рабочих мест, и(или) увеличение выручки от реализации товаров (работ, услуг) не менее чем на 2 процента, и(или) увеличение среднемесячной заработной платы работникам не менее чем на 4 процента.</w:t>
      </w:r>
    </w:p>
    <w:p w:rsidR="00F62666" w:rsidRDefault="00F62666">
      <w:pPr>
        <w:pStyle w:val="ConsPlusNormal"/>
        <w:jc w:val="both"/>
      </w:pPr>
      <w:r>
        <w:t xml:space="preserve">(п. 3.5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Title"/>
        <w:jc w:val="center"/>
        <w:outlineLvl w:val="1"/>
      </w:pPr>
      <w:r>
        <w:t>4. Условия и порядок проведения конкурсного отбора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В состав конкурсной комиссии входят лица, замещающие должности государственной гражданской службы в комитете,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19.07.2018 N 258)</w:t>
      </w:r>
    </w:p>
    <w:p w:rsidR="00F62666" w:rsidRDefault="00F62666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4.2. Для участия в конкурсном отборе соискатели представляют в конкурсную комиссию конкурсную заявку, в состав которой входят следующие документы:</w:t>
      </w:r>
    </w:p>
    <w:p w:rsidR="00F62666" w:rsidRDefault="00F62666">
      <w:pPr>
        <w:pStyle w:val="ConsPlusNormal"/>
        <w:spacing w:before="220"/>
        <w:ind w:firstLine="540"/>
        <w:jc w:val="both"/>
      </w:pPr>
      <w:hyperlink w:anchor="P339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документы, подтверждающие затраты, произведенные в соответствии с кредитным договором: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а) копия кредитного договора с указанием цели использования заемных средств и график погашения кредита, заверенные кредитором;</w:t>
      </w:r>
    </w:p>
    <w:p w:rsidR="00F62666" w:rsidRDefault="00F62666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б) письменное подтверждение кредитора о целевом использовании заемных средств, заверенное кредитором;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17.04.2018 N 138;</w:t>
      </w:r>
    </w:p>
    <w:p w:rsidR="00F62666" w:rsidRDefault="00F62666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д) копии платежных документов, подтверждающих оплату очередных платежей и процентов по кредитному договору, заверенные кредитором;</w:t>
      </w:r>
    </w:p>
    <w:p w:rsidR="00F62666" w:rsidRDefault="00F62666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е) заверенная кредитором </w:t>
      </w:r>
      <w:hyperlink w:anchor="P518" w:history="1">
        <w:r>
          <w:rPr>
            <w:color w:val="0000FF"/>
          </w:rPr>
          <w:t>справка</w:t>
        </w:r>
      </w:hyperlink>
      <w:r>
        <w:t xml:space="preserve"> об объеме произведенных соискателем платежей и отсутствии задолженности по кредитному договору по форме согласно приложению 2 к настоящему Порядку.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В случае если на момент подачи конкурсной заявки наименование кредитора, указанное в кредитном договоре, не совпадает с наименованием кредитора, указанным в документах, перечисленных в </w:t>
      </w:r>
      <w:hyperlink w:anchor="P110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13" w:history="1">
        <w:r>
          <w:rPr>
            <w:color w:val="0000FF"/>
          </w:rPr>
          <w:t>"д"</w:t>
        </w:r>
      </w:hyperlink>
      <w:r>
        <w:t xml:space="preserve"> и </w:t>
      </w:r>
      <w:hyperlink w:anchor="P114" w:history="1">
        <w:r>
          <w:rPr>
            <w:color w:val="0000FF"/>
          </w:rPr>
          <w:t>"е"</w:t>
        </w:r>
      </w:hyperlink>
      <w:r>
        <w:t xml:space="preserve"> настоящего пункта, в составе конкурсной заявки соискатели представляют копии документов, подтверждающих переход прав требования по кредитному договору от одного кредитора к другому, заверенные последним.</w:t>
      </w:r>
    </w:p>
    <w:p w:rsidR="00F62666" w:rsidRDefault="00F62666">
      <w:pPr>
        <w:pStyle w:val="ConsPlusNormal"/>
        <w:jc w:val="both"/>
      </w:pPr>
      <w:r>
        <w:lastRenderedPageBreak/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страховых взносов, пеней, штрафов, процентов;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06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F62666" w:rsidRDefault="00F62666">
      <w:pPr>
        <w:pStyle w:val="ConsPlusNormal"/>
        <w:jc w:val="both"/>
      </w:pPr>
      <w:r>
        <w:t xml:space="preserve">(п. 4.2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bookmarkStart w:id="6" w:name="P136"/>
      <w:bookmarkEnd w:id="6"/>
      <w:r>
        <w:t xml:space="preserve">4.2.1. В случае если соискатель претендует на начисление дополнительных баллов, предусмотренных </w:t>
      </w:r>
      <w:hyperlink w:anchor="P194" w:history="1">
        <w:r>
          <w:rPr>
            <w:color w:val="0000FF"/>
          </w:rPr>
          <w:t>пунктом 4.10</w:t>
        </w:r>
      </w:hyperlink>
      <w:r>
        <w:t xml:space="preserve"> настоящего Порядка, дополнительно в составе конкурсной заявки соискатель представляет следующие документы: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а) копии документов, подтверждающих проведение мероприятий по снижению энергетических издержек, в том числе первичных и(или) передаточных, и платежных документов, заверенные подписью и печатью (при наличии) соискателя;</w:t>
      </w:r>
    </w:p>
    <w:p w:rsidR="00F62666" w:rsidRDefault="00F62666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lastRenderedPageBreak/>
        <w:t>б) справка о среднесписочной численности инвалидов в среднесписочной численности работников за три месяца, предшествующих дате подачи конкурсной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в) 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для субъектов малого предпринимательства - юридических лиц (кроме микропредприятий) - по форме N 2 МП-инновация "Сведения о технических инновациях малого предприятия" (при наличии).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- индивидуальным предпринимателям необходимо представить справку в произвольной форме с перечислением конкретных видов осуществляемой инновационной деятельности,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г)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(произвольной формы) с описанием фактически осуществляемой экспортно ориентированной деятельности, дальнейших планах осуществления такой деятельности.</w:t>
      </w:r>
    </w:p>
    <w:p w:rsidR="00F62666" w:rsidRDefault="00F62666">
      <w:pPr>
        <w:pStyle w:val="ConsPlusNormal"/>
        <w:jc w:val="both"/>
      </w:pPr>
      <w:r>
        <w:t xml:space="preserve">(п. 4.2.1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4.2.2.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F62666" w:rsidRDefault="00F62666">
      <w:pPr>
        <w:pStyle w:val="ConsPlusNormal"/>
        <w:jc w:val="both"/>
      </w:pPr>
      <w:r>
        <w:t xml:space="preserve">(пп. 4.2.2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4.3. Секретарь конкурсной комиссии начинает прием заявок на следующий рабочий день после даты размещения на официальном интернет-портале комитета в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десяти рабочих дней со дня окончания приема конкурсных заявок.</w:t>
      </w:r>
    </w:p>
    <w:p w:rsidR="00F62666" w:rsidRDefault="00F62666">
      <w:pPr>
        <w:pStyle w:val="ConsPlusNormal"/>
        <w:jc w:val="both"/>
      </w:pPr>
      <w:r>
        <w:t xml:space="preserve">(в ред. Постановлений Правительства Ленинградской области от 14.04.2017 </w:t>
      </w:r>
      <w:hyperlink r:id="rId67" w:history="1">
        <w:r>
          <w:rPr>
            <w:color w:val="0000FF"/>
          </w:rPr>
          <w:t>N 103</w:t>
        </w:r>
      </w:hyperlink>
      <w:r>
        <w:t xml:space="preserve">, от 12.02.2019 </w:t>
      </w:r>
      <w:hyperlink r:id="rId68" w:history="1">
        <w:r>
          <w:rPr>
            <w:color w:val="0000FF"/>
          </w:rPr>
          <w:t>N 42</w:t>
        </w:r>
      </w:hyperlink>
      <w:r>
        <w:t>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106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36" w:history="1">
        <w:r>
          <w:rPr>
            <w:color w:val="0000FF"/>
          </w:rPr>
          <w:t>4.2.1</w:t>
        </w:r>
      </w:hyperlink>
      <w:r>
        <w:t xml:space="preserve">, соискатели вправе воспользоваться бесплатной услугой "Прием документов от субъектов малого </w:t>
      </w:r>
      <w:r>
        <w:lastRenderedPageBreak/>
        <w:t>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F62666" w:rsidRDefault="00F62666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19.07.2018 N 258)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4.3.1.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</w:p>
    <w:p w:rsidR="00F62666" w:rsidRDefault="00F62666">
      <w:pPr>
        <w:pStyle w:val="ConsPlusNormal"/>
        <w:jc w:val="both"/>
      </w:pPr>
      <w:r>
        <w:t xml:space="preserve">(п. 4.3.1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4.3.2. 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электронной форме через портал системы межведомственного электронного взаимодействия Ленинградской области. Конкурсные заявки соискателей, поступившие в электронной форме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F62666" w:rsidRDefault="00F62666">
      <w:pPr>
        <w:pStyle w:val="ConsPlusNormal"/>
        <w:jc w:val="both"/>
      </w:pPr>
      <w:r>
        <w:t xml:space="preserve">(п. 4.3.2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106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 конкурсном отборе.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Основанием для отказа в предоставлении субсидии является представление документов не в полном объеме, их несоответствие и(или) несоответствие соискателя субсидии требованиям настоящего Порядка,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соискателя, недостоверность представленной информации. Отказ не препятствует повторной подаче конкурсной заявки после устранения причин отказа.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В текущем финансовом году соискатель вправе возместить затраты в размере, указанном в </w:t>
      </w:r>
      <w:hyperlink w:anchor="P276" w:history="1">
        <w:r>
          <w:rPr>
            <w:color w:val="0000FF"/>
          </w:rPr>
          <w:t>пункте 5.6</w:t>
        </w:r>
      </w:hyperlink>
      <w:r>
        <w:t xml:space="preserve"> настоящего Порядка, только по одному кредитному договору.</w:t>
      </w:r>
    </w:p>
    <w:p w:rsidR="00F62666" w:rsidRDefault="00F62666">
      <w:pPr>
        <w:pStyle w:val="ConsPlusNormal"/>
        <w:jc w:val="both"/>
      </w:pPr>
      <w:r>
        <w:t xml:space="preserve">(п. 4.4.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4.5. Исключен с 20 июня 2016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20.06.2016 N 195.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F62666" w:rsidRDefault="00F62666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4.6</w:t>
        </w:r>
      </w:hyperlink>
      <w:r>
        <w:t xml:space="preserve">. Заседание конкурсной комиссии правомочно, если на нем присутствует более половины </w:t>
      </w:r>
      <w:r>
        <w:lastRenderedPageBreak/>
        <w:t>членов конкурсной комиссии.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4.7. 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4.8. Конкурсный отбор и принятие решения о победителях конкурсного отбора осуществляются в течение десяти рабочих дней с даты окончания приема заявок.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В течение двух рабочих дней с даты рассмотрения конкурсной комиссией конкурсных заявок подписывается протокол с указанием целевых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F62666" w:rsidRDefault="00F62666">
      <w:pPr>
        <w:pStyle w:val="ConsPlusNormal"/>
        <w:jc w:val="both"/>
      </w:pPr>
      <w:r>
        <w:t xml:space="preserve">(п. 4.8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bookmarkStart w:id="8" w:name="P173"/>
    <w:bookmarkEnd w:id="8"/>
    <w:p w:rsidR="00F62666" w:rsidRDefault="00F6266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"consultantplus://offline/ref=F976CE999FD36E75EA0ECB7CB842E4C510901A04918737D464616AC465D6263698BAA123D223F0D20F9AFF624E4405AD661DB16BD9B8F943RDy8H" </w:instrText>
      </w:r>
      <w:r>
        <w:fldChar w:fldCharType="separate"/>
      </w:r>
      <w:r>
        <w:rPr>
          <w:color w:val="0000FF"/>
        </w:rPr>
        <w:t>4.9</w:t>
      </w:r>
      <w:r w:rsidRPr="00D0469F">
        <w:rPr>
          <w:color w:val="0000FF"/>
        </w:rPr>
        <w:fldChar w:fldCharType="end"/>
      </w:r>
      <w:r>
        <w:t>. Для определения победителей конкурсного отбора осуществляется оценка соискателей на основании следующих критериев отбора: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соискатель зарегистрирован на территории депрессивного муниципального образования Ленинградской области;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осуществление соискателем деятельности в приоритетных сферах развития малого и среднего предпринимательства Ленинградской области;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осуществление соискателем инновационной деятельности;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реализация соискателем мероприятий по снижению энергетических издержек;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осуществление соискателем внешнеэкономической деятельности, направленной на экспорт товаров (работ, услуг);</w:t>
      </w:r>
    </w:p>
    <w:p w:rsidR="00F62666" w:rsidRDefault="00F62666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увеличение количества рабочих мест;</w:t>
      </w:r>
    </w:p>
    <w:p w:rsidR="00F62666" w:rsidRDefault="00F62666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увеличение выручки от реализации товаров (работ, услуг);</w:t>
      </w:r>
    </w:p>
    <w:p w:rsidR="00F62666" w:rsidRDefault="00F62666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работникам;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обеспечение уровня средней заработной платы работников, фактически сложившейся по итогам года, предшествующего году подачи конкурсной заявки, не ниже уровня среднеотраслевой заработной платы в Российской Федерации;</w:t>
      </w:r>
    </w:p>
    <w:p w:rsidR="00F62666" w:rsidRDefault="00F62666">
      <w:pPr>
        <w:pStyle w:val="ConsPlusNormal"/>
        <w:jc w:val="both"/>
      </w:pPr>
      <w:r>
        <w:lastRenderedPageBreak/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представление соискателями субсидий администрациям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области.</w:t>
      </w:r>
    </w:p>
    <w:p w:rsidR="00F62666" w:rsidRDefault="00F62666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bookmarkStart w:id="9" w:name="P194"/>
      <w:bookmarkEnd w:id="9"/>
      <w:r>
        <w:t xml:space="preserve">4.10. При определении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73" w:history="1">
        <w:r>
          <w:rPr>
            <w:color w:val="0000FF"/>
          </w:rPr>
          <w:t>пункте 4.9</w:t>
        </w:r>
      </w:hyperlink>
      <w:r>
        <w:t xml:space="preserve"> настоящего Порядка: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производственная сфера - 100 баллов,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иные приоритетные сферы развития малого и среднего предпринимательства Ленинградской области - 50 баллов;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4) осуществление соискателем инновационной деятельности - 100 баллов;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5) реализация соискателем мероприятий по снижению энергетических издержек - 50 баллов;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7) увеличение количества рабочих мест в соответствии с планом мероприятий ("дорожной картой") по достижению целевых показателей результативности использования субсидии - 50 баллов за каждое созданное рабочее место, но не более 150 баллов;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8) увеличение выручки от реализации товаров (работ, услуг) в соответствии с планом </w:t>
      </w:r>
      <w:r>
        <w:lastRenderedPageBreak/>
        <w:t>мероприятий ("дорожной картой") по достижению целевых показателей результативности использования субсидии: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9) увеличение среднемесячной заработной платы работникам: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20 процентов - 100 баллов;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от 50 до 349 баллов - 0,8;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от 350 до 599 баллов - 0,9;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от 600 баллов - 1.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F62666" w:rsidRDefault="00F62666">
      <w:pPr>
        <w:pStyle w:val="ConsPlusNormal"/>
      </w:pPr>
    </w:p>
    <w:p w:rsidR="00F62666" w:rsidRDefault="00F62666">
      <w:pPr>
        <w:pStyle w:val="ConsPlusNormal"/>
        <w:jc w:val="center"/>
      </w:pPr>
      <w:r w:rsidRPr="00D0469F">
        <w:rPr>
          <w:position w:val="-27"/>
        </w:rPr>
        <w:pict>
          <v:shape id="_x0000_i1025" style="width:157.15pt;height:38.2pt" coordsize="" o:spt="100" adj="0,,0" path="" filled="f" stroked="f">
            <v:stroke joinstyle="miter"/>
            <v:imagedata r:id="rId91" o:title="base_25_214363_32768"/>
            <v:formulas/>
            <v:path o:connecttype="segments"/>
          </v:shape>
        </w:pict>
      </w:r>
    </w:p>
    <w:p w:rsidR="00F62666" w:rsidRDefault="00F62666">
      <w:pPr>
        <w:pStyle w:val="ConsPlusNormal"/>
      </w:pPr>
    </w:p>
    <w:p w:rsidR="00F62666" w:rsidRDefault="00F62666">
      <w:pPr>
        <w:pStyle w:val="ConsPlusNormal"/>
        <w:ind w:firstLine="540"/>
        <w:jc w:val="both"/>
      </w:pPr>
      <w:r>
        <w:t>где: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subi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</w:t>
      </w:r>
      <w:r>
        <w:lastRenderedPageBreak/>
        <w:t xml:space="preserve">документально подтвержденных затрат и ограничений, предусмотренных </w:t>
      </w:r>
      <w:hyperlink w:anchor="P275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76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F62666" w:rsidRDefault="00F62666">
      <w:pPr>
        <w:pStyle w:val="ConsPlusNormal"/>
        <w:spacing w:before="220"/>
        <w:ind w:firstLine="540"/>
        <w:jc w:val="both"/>
      </w:pPr>
      <w:r w:rsidRPr="00D0469F">
        <w:rPr>
          <w:position w:val="-10"/>
        </w:rPr>
        <w:pict>
          <v:shape id="_x0000_i1026" style="width:29.45pt;height:21.9pt" coordsize="" o:spt="100" adj="0,,0" path="" filled="f" stroked="f">
            <v:stroke joinstyle="miter"/>
            <v:imagedata r:id="rId92" o:title="base_25_214363_32769"/>
            <v:formulas/>
            <v:path o:connecttype="segments"/>
          </v:shape>
        </w:pict>
      </w:r>
      <w:r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средств в рамках проводимой конкурсной комиссии, рублей;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K2 - коэффициент корректировки объема бюджетных средств, предусмотренных для распределения в текущем финансовом году, применяется в случае, если C</w:t>
      </w:r>
      <w:r>
        <w:rPr>
          <w:vertAlign w:val="subscript"/>
        </w:rPr>
        <w:t>р</w:t>
      </w:r>
      <w:r>
        <w:t xml:space="preserve"> &gt; n</w:t>
      </w:r>
      <w:r>
        <w:rPr>
          <w:vertAlign w:val="subscript"/>
        </w:rPr>
        <w:t>1</w:t>
      </w:r>
      <w:r>
        <w:t xml:space="preserve"> + n:</w:t>
      </w:r>
    </w:p>
    <w:p w:rsidR="00F62666" w:rsidRDefault="00F62666">
      <w:pPr>
        <w:pStyle w:val="ConsPlusNormal"/>
      </w:pPr>
    </w:p>
    <w:p w:rsidR="00F62666" w:rsidRDefault="00F62666">
      <w:pPr>
        <w:pStyle w:val="ConsPlusNormal"/>
        <w:jc w:val="center"/>
      </w:pPr>
      <w:r w:rsidRPr="00D0469F">
        <w:rPr>
          <w:position w:val="-27"/>
        </w:rPr>
        <w:pict>
          <v:shape id="_x0000_i1027" style="width:142.1pt;height:38.2pt" coordsize="" o:spt="100" adj="0,,0" path="" filled="f" stroked="f">
            <v:stroke joinstyle="miter"/>
            <v:imagedata r:id="rId93" o:title="base_25_214363_32770"/>
            <v:formulas/>
            <v:path o:connecttype="segments"/>
          </v:shape>
        </w:pict>
      </w:r>
    </w:p>
    <w:p w:rsidR="00F62666" w:rsidRDefault="00F62666">
      <w:pPr>
        <w:pStyle w:val="ConsPlusNormal"/>
      </w:pPr>
    </w:p>
    <w:p w:rsidR="00F62666" w:rsidRDefault="00F62666">
      <w:pPr>
        <w:pStyle w:val="ConsPlusNormal"/>
        <w:ind w:firstLine="540"/>
        <w:jc w:val="both"/>
      </w:pPr>
      <w:r>
        <w:t>где: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данной конкурсной комиссии, человек;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р</w:t>
      </w:r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F62666" w:rsidRDefault="00F62666">
      <w:pPr>
        <w:pStyle w:val="ConsPlusNormal"/>
      </w:pPr>
    </w:p>
    <w:p w:rsidR="00F62666" w:rsidRDefault="00F62666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F62666" w:rsidRDefault="00F62666">
      <w:pPr>
        <w:pStyle w:val="ConsPlusNormal"/>
      </w:pPr>
    </w:p>
    <w:p w:rsidR="00F62666" w:rsidRDefault="00F62666">
      <w:pPr>
        <w:pStyle w:val="ConsPlusNormal"/>
        <w:jc w:val="center"/>
      </w:pPr>
      <w:r>
        <w:t>S</w:t>
      </w:r>
      <w:r>
        <w:rPr>
          <w:vertAlign w:val="subscript"/>
        </w:rPr>
        <w:t>subi</w:t>
      </w:r>
      <w:r>
        <w:t xml:space="preserve"> = S</w:t>
      </w:r>
      <w:r>
        <w:rPr>
          <w:vertAlign w:val="subscript"/>
        </w:rPr>
        <w:t>i</w:t>
      </w:r>
      <w:r>
        <w:t xml:space="preserve"> x K1</w:t>
      </w:r>
      <w:r>
        <w:rPr>
          <w:vertAlign w:val="subscript"/>
        </w:rPr>
        <w:t>i</w:t>
      </w:r>
      <w:r>
        <w:t>.</w:t>
      </w:r>
    </w:p>
    <w:p w:rsidR="00F62666" w:rsidRDefault="00F62666">
      <w:pPr>
        <w:pStyle w:val="ConsPlusNormal"/>
      </w:pPr>
    </w:p>
    <w:p w:rsidR="00F62666" w:rsidRDefault="00F62666">
      <w:pPr>
        <w:pStyle w:val="ConsPlusNormal"/>
        <w:ind w:firstLine="540"/>
        <w:jc w:val="both"/>
      </w:pPr>
      <w:r>
        <w:t>Размеры исчисленных субсидий (S</w:t>
      </w:r>
      <w:r>
        <w:rPr>
          <w:vertAlign w:val="subscript"/>
        </w:rPr>
        <w:t>subi</w:t>
      </w:r>
      <w:r>
        <w:t>) фиксируются в протоколе заседания конкурсной комиссии.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F62666" w:rsidRDefault="00F62666">
      <w:pPr>
        <w:pStyle w:val="ConsPlusNormal"/>
        <w:jc w:val="both"/>
      </w:pPr>
      <w:r>
        <w:t xml:space="preserve">(п. 4.10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F62666" w:rsidRDefault="00F62666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4.11</w:t>
        </w:r>
      </w:hyperlink>
      <w:r>
        <w:t xml:space="preserve">. В случае если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48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F62666" w:rsidRDefault="00F62666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97" w:history="1">
        <w:r>
          <w:rPr>
            <w:color w:val="0000FF"/>
          </w:rPr>
          <w:t>N 195</w:t>
        </w:r>
      </w:hyperlink>
      <w:r>
        <w:t xml:space="preserve">, от 17.04.2018 </w:t>
      </w:r>
      <w:hyperlink r:id="rId98" w:history="1">
        <w:r>
          <w:rPr>
            <w:color w:val="0000FF"/>
          </w:rPr>
          <w:t>N 138</w:t>
        </w:r>
      </w:hyperlink>
      <w:r>
        <w:t xml:space="preserve">, от 11.06.2019 </w:t>
      </w:r>
      <w:hyperlink r:id="rId99" w:history="1">
        <w:r>
          <w:rPr>
            <w:color w:val="0000FF"/>
          </w:rPr>
          <w:t>N 279</w:t>
        </w:r>
      </w:hyperlink>
      <w:r>
        <w:t>)</w:t>
      </w:r>
    </w:p>
    <w:p w:rsidR="00F62666" w:rsidRDefault="00F62666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4.12</w:t>
        </w:r>
      </w:hyperlink>
      <w:r>
        <w:t>. В случае если средства, предусмотренные на реализацию мероприятия, распределены между победителями конкурсного отбора в полном объеме, объявление об этом размещается на официальном сайте комитета в сети "Интернет" (www.small.lenobl.ru).</w:t>
      </w:r>
    </w:p>
    <w:p w:rsidR="00F62666" w:rsidRDefault="00F62666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101" w:history="1">
        <w:r>
          <w:rPr>
            <w:color w:val="0000FF"/>
          </w:rPr>
          <w:t>N 195</w:t>
        </w:r>
      </w:hyperlink>
      <w:r>
        <w:t xml:space="preserve">, от 17.04.2018 </w:t>
      </w:r>
      <w:hyperlink r:id="rId102" w:history="1">
        <w:r>
          <w:rPr>
            <w:color w:val="0000FF"/>
          </w:rPr>
          <w:t>N 138</w:t>
        </w:r>
      </w:hyperlink>
      <w:r>
        <w:t xml:space="preserve">, от 11.06.2019 </w:t>
      </w:r>
      <w:hyperlink r:id="rId103" w:history="1">
        <w:r>
          <w:rPr>
            <w:color w:val="0000FF"/>
          </w:rPr>
          <w:t>N 279</w:t>
        </w:r>
      </w:hyperlink>
      <w:r>
        <w:t>)</w:t>
      </w:r>
    </w:p>
    <w:p w:rsidR="00F62666" w:rsidRDefault="00F62666">
      <w:pPr>
        <w:pStyle w:val="ConsPlusNormal"/>
        <w:spacing w:before="220"/>
        <w:ind w:firstLine="540"/>
        <w:jc w:val="both"/>
      </w:pPr>
      <w:bookmarkStart w:id="10" w:name="P259"/>
      <w:bookmarkEnd w:id="10"/>
      <w:r>
        <w:lastRenderedPageBreak/>
        <w:t>4.13. Решение о предоставлении субсидий принимается правовым актом комитета с указанием получателей субсидий и размеров предоставляемых им субсидий в течение трех рабочих дней с даты заседания конкурсной комиссии.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В течение пяти рабочих дней с даты издания правового акта с каждым из победителей конкурсного отбора Комитет заключает договор о предоставлении субсидии.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F62666" w:rsidRDefault="00F62666">
      <w:pPr>
        <w:pStyle w:val="ConsPlusNormal"/>
        <w:jc w:val="both"/>
      </w:pPr>
      <w:r>
        <w:t xml:space="preserve">(п. 4.13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spacing w:before="220"/>
        <w:ind w:firstLine="540"/>
        <w:jc w:val="both"/>
      </w:pPr>
      <w:hyperlink r:id="rId105" w:history="1">
        <w:r>
          <w:rPr>
            <w:color w:val="0000FF"/>
          </w:rPr>
          <w:t>4.14</w:t>
        </w:r>
      </w:hyperlink>
      <w:r>
        <w:t xml:space="preserve">. </w:t>
      </w:r>
      <w:hyperlink w:anchor="P567" w:history="1">
        <w:r>
          <w:rPr>
            <w:color w:val="0000FF"/>
          </w:rPr>
          <w:t>Реестр</w:t>
        </w:r>
      </w:hyperlink>
      <w:r>
        <w:t xml:space="preserve"> победителей конкурсного отбора, заключивших с комитетом в установленный срок договор о предоставлении субсидии, формируется секретарем конкурсной комиссии по форме согласно приложению 3 к настоящему Порядку.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Title"/>
        <w:jc w:val="center"/>
        <w:outlineLvl w:val="1"/>
      </w:pPr>
      <w:r>
        <w:t>5. Порядок предоставления субсидий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ind w:firstLine="540"/>
        <w:jc w:val="both"/>
      </w:pPr>
      <w:r>
        <w:t xml:space="preserve">5.1. Секретарь конкурсной комиссии на следующий рабочий день после издания комитетом правового акта, указанного в </w:t>
      </w:r>
      <w:hyperlink w:anchor="P259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субсидии, оформляет и передает на подпись победителям конкурсного отбора два экземпляра договора, осуществляет контроль соблюдения сроков его заключения.</w:t>
      </w:r>
    </w:p>
    <w:p w:rsidR="00F62666" w:rsidRDefault="00F62666">
      <w:pPr>
        <w:pStyle w:val="ConsPlusNormal"/>
        <w:jc w:val="both"/>
      </w:pPr>
      <w:r>
        <w:t xml:space="preserve">(п. 5.1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о предоставлении субсидии либо нарушения срока заключения договора, указанного в </w:t>
      </w:r>
      <w:hyperlink w:anchor="P259" w:history="1">
        <w:r>
          <w:rPr>
            <w:color w:val="0000FF"/>
          </w:rPr>
          <w:t>пункте 4.13</w:t>
        </w:r>
      </w:hyperlink>
      <w:r>
        <w:t xml:space="preserve"> настоящего Порядка, комитет объявляет о приеме заявок на общую сумму средств, подлежавших перечислению по таким договорам, в соответствии с </w:t>
      </w:r>
      <w:hyperlink w:anchor="P148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F62666" w:rsidRDefault="00F62666">
      <w:pPr>
        <w:pStyle w:val="ConsPlusNormal"/>
        <w:jc w:val="both"/>
      </w:pPr>
      <w:r>
        <w:t xml:space="preserve">(п. 5.3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5.4. Не допускается повторное предоставление субсидии по платежным документам, по которым ранее комитетом, и(или) другими органами исполнительной власти, и(или) бюджетными учреждениями компенсированы затраты (в полном объеме или частично), связанные с уплатой процентов за пользование кредитами.</w:t>
      </w:r>
    </w:p>
    <w:p w:rsidR="00F62666" w:rsidRDefault="00F62666">
      <w:pPr>
        <w:pStyle w:val="ConsPlusNormal"/>
        <w:jc w:val="both"/>
      </w:pPr>
      <w:r>
        <w:t xml:space="preserve">(п. 5.4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F62666" w:rsidRDefault="00F62666">
      <w:pPr>
        <w:pStyle w:val="ConsPlusNormal"/>
        <w:spacing w:before="220"/>
        <w:ind w:firstLine="540"/>
        <w:jc w:val="both"/>
      </w:pPr>
      <w:bookmarkStart w:id="11" w:name="P275"/>
      <w:bookmarkEnd w:id="11"/>
      <w:r>
        <w:t>5.5. Субсидии не предоставляются для возмещения процентов, начисленных и уплаченных по просроченной задолженности.</w:t>
      </w:r>
    </w:p>
    <w:p w:rsidR="00F62666" w:rsidRDefault="00F62666">
      <w:pPr>
        <w:pStyle w:val="ConsPlusNormal"/>
        <w:spacing w:before="220"/>
        <w:ind w:firstLine="540"/>
        <w:jc w:val="both"/>
      </w:pPr>
      <w:bookmarkStart w:id="12" w:name="P276"/>
      <w:bookmarkEnd w:id="12"/>
      <w:r>
        <w:t>5.6. Субсидии предоставляются в размерах, не превышающих 75 процентов осуществленных соискателем затрат по уплате процентов за пользование кредитом, но не более 2,5 млн рублей.</w:t>
      </w:r>
    </w:p>
    <w:p w:rsidR="00F62666" w:rsidRDefault="00F62666">
      <w:pPr>
        <w:pStyle w:val="ConsPlusNormal"/>
        <w:jc w:val="both"/>
      </w:pPr>
      <w:r>
        <w:t xml:space="preserve">(в ред. Постановлений Правительства Ленинградской области от 17.04.2018 </w:t>
      </w:r>
      <w:hyperlink r:id="rId111" w:history="1">
        <w:r>
          <w:rPr>
            <w:color w:val="0000FF"/>
          </w:rPr>
          <w:t>N 138</w:t>
        </w:r>
      </w:hyperlink>
      <w:r>
        <w:t xml:space="preserve">, от 12.02.2019 </w:t>
      </w:r>
      <w:hyperlink r:id="rId112" w:history="1">
        <w:r>
          <w:rPr>
            <w:color w:val="0000FF"/>
          </w:rPr>
          <w:t>N 42</w:t>
        </w:r>
      </w:hyperlink>
      <w:r>
        <w:t>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5.7. Субсидии предоставляются по действующим кредитным договорам для возмещения затрат по платежам, связанным с уплатой процентов за пользование кредитами, произведенным не ранее года, предшествующего году подачи заявки.</w:t>
      </w:r>
    </w:p>
    <w:p w:rsidR="00F62666" w:rsidRDefault="00F62666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113" w:history="1">
        <w:r>
          <w:rPr>
            <w:color w:val="0000FF"/>
          </w:rPr>
          <w:t>N 195</w:t>
        </w:r>
      </w:hyperlink>
      <w:r>
        <w:t xml:space="preserve">, от 14.04.2017 </w:t>
      </w:r>
      <w:hyperlink r:id="rId114" w:history="1">
        <w:r>
          <w:rPr>
            <w:color w:val="0000FF"/>
          </w:rPr>
          <w:t>N 103</w:t>
        </w:r>
      </w:hyperlink>
      <w:r>
        <w:t>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5.8. Соискателям, получившим кредит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lastRenderedPageBreak/>
        <w:t>5.9. Расчет размера субсидии для субъектов малого и среднего предпринимательства - плательщиков налога на добавленную стоимость (далее - НДС) осуществляется на основании понесенных затрат без учета НДС.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5.10. Основанием для перечисления субсидий на расчетный счет победителя конкурсного отбора является договор, заключенный комитетом с победителем конкурсного отбора.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Перечисление субсидии победителю конкурсного отбора осуществляется не позднее десятого рабочего дня после принятия главным распорядителем бюджетных средств решения о предоставлении субсидии.</w:t>
      </w:r>
    </w:p>
    <w:p w:rsidR="00F62666" w:rsidRDefault="00F62666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Субсидия перечисляется на расчетный счет, открытый в учреждении Центрального банка Российской Федерации или кредитной организации, указанный соискателем в договоре о предоставлении субсидии.</w:t>
      </w:r>
    </w:p>
    <w:p w:rsidR="00F62666" w:rsidRDefault="00F62666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5.11. Договором предусматриваются следующие условия: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целевые показатели результативности использования субсидии;</w:t>
      </w:r>
    </w:p>
    <w:p w:rsidR="00F62666" w:rsidRDefault="00F62666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достижение получателем субсидии целевых показателей результативности использования субсидии;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(в том числе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в срок не позднее 15 февраля года, следующего за годом предоставления субсидии, по формам, установленным договором о предоставлении субсидии, заключенным между комитетом и победителем конкурсного отбора;</w:t>
      </w:r>
    </w:p>
    <w:p w:rsidR="00F62666" w:rsidRDefault="00F62666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119" w:history="1">
        <w:r>
          <w:rPr>
            <w:color w:val="0000FF"/>
          </w:rPr>
          <w:t>N 195</w:t>
        </w:r>
      </w:hyperlink>
      <w:r>
        <w:t xml:space="preserve">, от 14.04.2017 </w:t>
      </w:r>
      <w:hyperlink r:id="rId120" w:history="1">
        <w:r>
          <w:rPr>
            <w:color w:val="0000FF"/>
          </w:rPr>
          <w:t>N 103</w:t>
        </w:r>
      </w:hyperlink>
      <w:r>
        <w:t>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проведение проверок комитетом и органом государственного финансового контроля Ленинградской области соблюдения получателем субсидии условий, целей и порядка предоставления субсидий;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размещение комитетом отчетности о достижении целевых показателей результативности использования субсидии на официальном сайте комитета в сети "Интернет" (в составе сводной информации);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средств в случае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lastRenderedPageBreak/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анкеты получателя субсидии ежегодно в срок до 15 февраля года, следующего за отчетным, в течение трех лет после года получения субсидии по форме согласно приложению к договору о предоставлении субсидии;</w:t>
      </w:r>
    </w:p>
    <w:p w:rsidR="00F62666" w:rsidRDefault="00F62666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122" w:history="1">
        <w:r>
          <w:rPr>
            <w:color w:val="0000FF"/>
          </w:rPr>
          <w:t>N 195</w:t>
        </w:r>
      </w:hyperlink>
      <w:r>
        <w:t xml:space="preserve">, от 14.04.2017 </w:t>
      </w:r>
      <w:hyperlink r:id="rId123" w:history="1">
        <w:r>
          <w:rPr>
            <w:color w:val="0000FF"/>
          </w:rPr>
          <w:t>N 103</w:t>
        </w:r>
      </w:hyperlink>
      <w:r>
        <w:t>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деятельности, являвшимся основным на момент подачи конкурсной заявки.</w:t>
      </w:r>
    </w:p>
    <w:p w:rsidR="00F62666" w:rsidRDefault="00F62666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5.12.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F62666" w:rsidRDefault="00F62666">
      <w:pPr>
        <w:pStyle w:val="ConsPlusNormal"/>
        <w:jc w:val="both"/>
      </w:pPr>
      <w:r>
        <w:t xml:space="preserve">(п. 5.12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5.13. В случае установления по итогам проверок, проведенных Комитетом и(или)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значений показателей результативности использования субсидии соответствующие средства подлежат возврату в областной бюджет: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б)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 xml:space="preserve"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</w:t>
      </w:r>
      <w:r>
        <w:lastRenderedPageBreak/>
        <w:t>подлежащей возврату, а также неустойку за каждый день просрочки исполнения соответствующего обязательства.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F62666" w:rsidRDefault="00F62666">
      <w:pPr>
        <w:pStyle w:val="ConsPlusNormal"/>
        <w:jc w:val="both"/>
      </w:pPr>
      <w:r>
        <w:t xml:space="preserve">(п. 5.13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62666" w:rsidRDefault="00F62666">
      <w:pPr>
        <w:pStyle w:val="ConsPlusNormal"/>
        <w:spacing w:before="220"/>
        <w:ind w:firstLine="540"/>
        <w:jc w:val="both"/>
      </w:pPr>
      <w:r>
        <w:t>5.14. Получатель субсидии в случаях, предусмотренных договором, осуществляет возврат остатков субсидии, не использованных в отчетном финансовом году, до 1 февраля текущего финансового года. Если по истечении указанного срока получатель субсидии отказывается добровольно возвращать остатки субсидии, взыскание денежных средств осуществляется в судебном порядке.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right"/>
        <w:outlineLvl w:val="1"/>
      </w:pPr>
      <w:r>
        <w:t>Приложение 1</w:t>
      </w:r>
    </w:p>
    <w:p w:rsidR="00F62666" w:rsidRDefault="00F62666">
      <w:pPr>
        <w:pStyle w:val="ConsPlusNormal"/>
        <w:jc w:val="right"/>
      </w:pPr>
      <w:r>
        <w:t>к Порядку...</w:t>
      </w:r>
    </w:p>
    <w:p w:rsidR="00F62666" w:rsidRDefault="00F626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26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2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128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129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30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2666" w:rsidRDefault="00F62666">
      <w:pPr>
        <w:pStyle w:val="ConsPlusNormal"/>
      </w:pPr>
    </w:p>
    <w:p w:rsidR="00F62666" w:rsidRDefault="00F62666">
      <w:pPr>
        <w:pStyle w:val="ConsPlusNormal"/>
        <w:jc w:val="both"/>
      </w:pPr>
      <w:r>
        <w:t>(Форма)</w:t>
      </w:r>
    </w:p>
    <w:p w:rsidR="00F62666" w:rsidRDefault="00F62666">
      <w:pPr>
        <w:pStyle w:val="ConsPlusNormal"/>
        <w:ind w:firstLine="540"/>
        <w:jc w:val="both"/>
      </w:pPr>
    </w:p>
    <w:p w:rsidR="00F62666" w:rsidRDefault="00F62666">
      <w:pPr>
        <w:pStyle w:val="ConsPlusNonformat"/>
        <w:jc w:val="both"/>
      </w:pPr>
      <w:bookmarkStart w:id="13" w:name="P331"/>
      <w:bookmarkEnd w:id="13"/>
      <w:r>
        <w:t xml:space="preserve">                              Председателю конкурсной комиссии</w:t>
      </w:r>
    </w:p>
    <w:p w:rsidR="00F62666" w:rsidRDefault="00F62666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F62666" w:rsidRDefault="00F62666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F62666" w:rsidRDefault="00F6266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2666" w:rsidRDefault="00F62666">
      <w:pPr>
        <w:pStyle w:val="ConsPlusNonformat"/>
        <w:jc w:val="both"/>
      </w:pPr>
      <w:r>
        <w:t xml:space="preserve">                              (организация, индивидуальный предприниматель)</w:t>
      </w:r>
    </w:p>
    <w:p w:rsidR="00F62666" w:rsidRDefault="00F6266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2666" w:rsidRDefault="00F62666">
      <w:pPr>
        <w:pStyle w:val="ConsPlusNonformat"/>
        <w:jc w:val="both"/>
      </w:pPr>
      <w:r>
        <w:t xml:space="preserve">                                           (юридический адрес)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bookmarkStart w:id="14" w:name="P339"/>
      <w:bookmarkEnd w:id="14"/>
      <w:r>
        <w:t xml:space="preserve">                                 ЗАЯВЛЕНИЕ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bookmarkStart w:id="15" w:name="P341"/>
      <w:bookmarkEnd w:id="15"/>
      <w:r>
        <w:t xml:space="preserve">    Прошу  предоставить  субсидию  для  возмещения  части  затрат по уплате</w:t>
      </w:r>
    </w:p>
    <w:p w:rsidR="00F62666" w:rsidRDefault="00F62666">
      <w:pPr>
        <w:pStyle w:val="ConsPlusNonformat"/>
        <w:jc w:val="both"/>
      </w:pPr>
      <w:r>
        <w:t>процентов по кредитному договору от "__" _____________ 20__ года N _______,</w:t>
      </w:r>
    </w:p>
    <w:p w:rsidR="00F62666" w:rsidRDefault="00F62666">
      <w:pPr>
        <w:pStyle w:val="ConsPlusNonformat"/>
        <w:jc w:val="both"/>
      </w:pPr>
      <w:r>
        <w:t>заключенному с ___________________________________________________________.</w:t>
      </w:r>
    </w:p>
    <w:p w:rsidR="00F62666" w:rsidRDefault="00F62666">
      <w:pPr>
        <w:pStyle w:val="ConsPlusNonformat"/>
        <w:jc w:val="both"/>
      </w:pPr>
      <w:r>
        <w:t xml:space="preserve">                                 (наименование кредитора)</w:t>
      </w:r>
    </w:p>
    <w:p w:rsidR="00F62666" w:rsidRDefault="00F62666">
      <w:pPr>
        <w:pStyle w:val="ConsPlusNonformat"/>
        <w:jc w:val="both"/>
      </w:pPr>
      <w:bookmarkStart w:id="16" w:name="P345"/>
      <w:bookmarkEnd w:id="16"/>
      <w:r>
        <w:t xml:space="preserve">    Сообщаю, что _________________________________________________________:</w:t>
      </w:r>
    </w:p>
    <w:p w:rsidR="00F62666" w:rsidRDefault="00F62666">
      <w:pPr>
        <w:pStyle w:val="ConsPlusNonformat"/>
        <w:jc w:val="both"/>
      </w:pPr>
      <w:r>
        <w:t xml:space="preserve">                (наименование организации, индивидуального предпринимателя)</w:t>
      </w:r>
    </w:p>
    <w:p w:rsidR="00F62666" w:rsidRDefault="00F62666">
      <w:pPr>
        <w:pStyle w:val="ConsPlusNonformat"/>
        <w:jc w:val="both"/>
      </w:pPr>
      <w:bookmarkStart w:id="17" w:name="P347"/>
      <w:bookmarkEnd w:id="17"/>
      <w:r>
        <w:t xml:space="preserve">    осуществляет деятельность на территории Ленинградской области и отнесен</w:t>
      </w:r>
    </w:p>
    <w:p w:rsidR="00F62666" w:rsidRDefault="00F62666">
      <w:pPr>
        <w:pStyle w:val="ConsPlusNonformat"/>
        <w:jc w:val="both"/>
      </w:pPr>
      <w:r>
        <w:t xml:space="preserve">(отнесено)  в  соответствии с условиями, установленными Федеральным </w:t>
      </w:r>
      <w:hyperlink r:id="rId131" w:history="1">
        <w:r>
          <w:rPr>
            <w:color w:val="0000FF"/>
          </w:rPr>
          <w:t>законом</w:t>
        </w:r>
      </w:hyperlink>
    </w:p>
    <w:p w:rsidR="00F62666" w:rsidRDefault="00F62666">
      <w:pPr>
        <w:pStyle w:val="ConsPlusNonformat"/>
        <w:jc w:val="both"/>
      </w:pPr>
      <w:r>
        <w:t>от   24   июля   2007   года   N   209-ФЗ   "О  развитии  малого и среднего</w:t>
      </w:r>
    </w:p>
    <w:p w:rsidR="00F62666" w:rsidRDefault="00F62666">
      <w:pPr>
        <w:pStyle w:val="ConsPlusNonformat"/>
        <w:jc w:val="both"/>
      </w:pPr>
      <w:r>
        <w:t>предпринимательства   в  Российской  Федерации",  к  малым  и(или)  средним</w:t>
      </w:r>
    </w:p>
    <w:p w:rsidR="00F62666" w:rsidRDefault="00F62666">
      <w:pPr>
        <w:pStyle w:val="ConsPlusNonformat"/>
        <w:jc w:val="both"/>
      </w:pPr>
      <w:r>
        <w:t>предприятиям;</w:t>
      </w:r>
    </w:p>
    <w:p w:rsidR="00F62666" w:rsidRDefault="00F62666">
      <w:pPr>
        <w:pStyle w:val="ConsPlusNonformat"/>
        <w:jc w:val="both"/>
      </w:pPr>
      <w:r>
        <w:t xml:space="preserve">    не   находится   в  процессе  ликвидации,  реорганизации,  банкротства,</w:t>
      </w:r>
    </w:p>
    <w:p w:rsidR="00F62666" w:rsidRDefault="00F62666">
      <w:pPr>
        <w:pStyle w:val="ConsPlusNonformat"/>
        <w:jc w:val="both"/>
      </w:pPr>
      <w:r>
        <w:t>отсутствуют ограничения на осуществление хозяйственной деятельности;</w:t>
      </w:r>
    </w:p>
    <w:p w:rsidR="00F62666" w:rsidRDefault="00F62666">
      <w:pPr>
        <w:pStyle w:val="ConsPlusNonformat"/>
        <w:jc w:val="both"/>
      </w:pPr>
      <w:r>
        <w:t xml:space="preserve">    в   текущем   финансовом  году  средства  из  соответствующего  бюджета</w:t>
      </w:r>
    </w:p>
    <w:p w:rsidR="00F62666" w:rsidRDefault="00F62666">
      <w:pPr>
        <w:pStyle w:val="ConsPlusNonformat"/>
        <w:jc w:val="both"/>
      </w:pPr>
      <w:r>
        <w:t>бюджетной  системы Российской Федерации в соответствии с иными нормативными</w:t>
      </w:r>
    </w:p>
    <w:p w:rsidR="00F62666" w:rsidRDefault="00F62666">
      <w:pPr>
        <w:pStyle w:val="ConsPlusNonformat"/>
        <w:jc w:val="both"/>
      </w:pPr>
      <w:r>
        <w:t>правовыми  актами для компенсации затрат на аналогичные цели не получал (не</w:t>
      </w:r>
    </w:p>
    <w:p w:rsidR="00F62666" w:rsidRDefault="00F62666">
      <w:pPr>
        <w:pStyle w:val="ConsPlusNonformat"/>
        <w:jc w:val="both"/>
      </w:pPr>
      <w:r>
        <w:t>получало);</w:t>
      </w:r>
    </w:p>
    <w:p w:rsidR="00F62666" w:rsidRDefault="00F62666">
      <w:pPr>
        <w:pStyle w:val="ConsPlusNonformat"/>
        <w:jc w:val="both"/>
      </w:pPr>
      <w:r>
        <w:t xml:space="preserve">    выплачивает заработную плату работникам не ниже размера, установленного</w:t>
      </w:r>
    </w:p>
    <w:p w:rsidR="00F62666" w:rsidRDefault="00F62666">
      <w:pPr>
        <w:pStyle w:val="ConsPlusNonformat"/>
        <w:jc w:val="both"/>
      </w:pPr>
      <w:r>
        <w:t>региональным  соглашением  о  минимальной  заработной плате в Ленинградской</w:t>
      </w:r>
    </w:p>
    <w:p w:rsidR="00F62666" w:rsidRDefault="00F62666">
      <w:pPr>
        <w:pStyle w:val="ConsPlusNonformat"/>
        <w:jc w:val="both"/>
      </w:pPr>
      <w:r>
        <w:t>области;</w:t>
      </w:r>
    </w:p>
    <w:p w:rsidR="00F62666" w:rsidRDefault="00F62666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по</w:t>
      </w:r>
    </w:p>
    <w:p w:rsidR="00F62666" w:rsidRDefault="00F62666">
      <w:pPr>
        <w:pStyle w:val="ConsPlusNonformat"/>
        <w:jc w:val="both"/>
      </w:pPr>
      <w:r>
        <w:lastRenderedPageBreak/>
        <w:t>платежам  в  бюджеты  всех уровней бюджетной системы Российской Федерации и</w:t>
      </w:r>
    </w:p>
    <w:p w:rsidR="00F62666" w:rsidRDefault="00F62666">
      <w:pPr>
        <w:pStyle w:val="ConsPlusNonformat"/>
        <w:jc w:val="both"/>
      </w:pPr>
      <w:r>
        <w:t>государственные внебюджетные фонды не имею (не имеет);</w:t>
      </w:r>
    </w:p>
    <w:p w:rsidR="00F62666" w:rsidRDefault="00F62666">
      <w:pPr>
        <w:pStyle w:val="ConsPlusNonformat"/>
        <w:jc w:val="both"/>
      </w:pPr>
      <w:r>
        <w:t xml:space="preserve">    не  осуществляет  производство и(или) реализацию подакцизных товаров, а</w:t>
      </w:r>
    </w:p>
    <w:p w:rsidR="00F62666" w:rsidRDefault="00F62666">
      <w:pPr>
        <w:pStyle w:val="ConsPlusNonformat"/>
        <w:jc w:val="both"/>
      </w:pPr>
      <w:r>
        <w:t>также   добычу  и(или)  реализацию  полезных   ископаемых,  за  исключением</w:t>
      </w:r>
    </w:p>
    <w:p w:rsidR="00F62666" w:rsidRDefault="00F62666">
      <w:pPr>
        <w:pStyle w:val="ConsPlusNonformat"/>
        <w:jc w:val="both"/>
      </w:pPr>
      <w:r>
        <w:t>общераспространенных полезных ископаемых.</w:t>
      </w:r>
    </w:p>
    <w:p w:rsidR="00F62666" w:rsidRDefault="00F62666">
      <w:pPr>
        <w:pStyle w:val="ConsPlusNonformat"/>
        <w:jc w:val="both"/>
      </w:pPr>
      <w:r>
        <w:t xml:space="preserve">    Осведомлен   (осведомлена)   о   том,   что   несу  ответственность  за</w:t>
      </w:r>
    </w:p>
    <w:p w:rsidR="00F62666" w:rsidRDefault="00F62666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F62666" w:rsidRDefault="00F62666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F62666" w:rsidRDefault="00F62666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F62666" w:rsidRDefault="00F62666">
      <w:pPr>
        <w:pStyle w:val="ConsPlusNonformat"/>
        <w:jc w:val="both"/>
      </w:pPr>
      <w:r>
        <w:t>государственной поддержки.</w:t>
      </w:r>
    </w:p>
    <w:p w:rsidR="00F62666" w:rsidRDefault="00F62666">
      <w:pPr>
        <w:pStyle w:val="ConsPlusNonformat"/>
        <w:jc w:val="both"/>
      </w:pPr>
      <w:r>
        <w:t xml:space="preserve">    </w:t>
      </w:r>
      <w:hyperlink w:anchor="P396" w:history="1">
        <w:r>
          <w:rPr>
            <w:color w:val="0000FF"/>
          </w:rPr>
          <w:t>Информация</w:t>
        </w:r>
      </w:hyperlink>
      <w:r>
        <w:t xml:space="preserve">  о  соискателе  и  </w:t>
      </w:r>
      <w:hyperlink w:anchor="P458" w:history="1">
        <w:r>
          <w:rPr>
            <w:color w:val="0000FF"/>
          </w:rPr>
          <w:t>план</w:t>
        </w:r>
      </w:hyperlink>
      <w:r>
        <w:t xml:space="preserve">  мероприятий  ("дорожная  карта") по</w:t>
      </w:r>
    </w:p>
    <w:p w:rsidR="00F62666" w:rsidRDefault="00F62666">
      <w:pPr>
        <w:pStyle w:val="ConsPlusNonformat"/>
        <w:jc w:val="both"/>
      </w:pPr>
      <w:r>
        <w:t>достижению  целевых  показателей  результативности  использования  субсидии</w:t>
      </w:r>
    </w:p>
    <w:p w:rsidR="00F62666" w:rsidRDefault="00F62666">
      <w:pPr>
        <w:pStyle w:val="ConsPlusNonformat"/>
        <w:jc w:val="both"/>
      </w:pPr>
      <w:r>
        <w:t>прилагаются.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>"__" ___________ 20__ года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>____________________________________________________           ____________</w:t>
      </w:r>
    </w:p>
    <w:p w:rsidR="00F62666" w:rsidRDefault="00F62666">
      <w:pPr>
        <w:pStyle w:val="ConsPlusNonformat"/>
        <w:jc w:val="both"/>
      </w:pPr>
      <w:r>
        <w:t xml:space="preserve">   (ФИО руководителя организации/индивидуального                (подпись)</w:t>
      </w:r>
    </w:p>
    <w:p w:rsidR="00F62666" w:rsidRDefault="00F62666">
      <w:pPr>
        <w:pStyle w:val="ConsPlusNonformat"/>
        <w:jc w:val="both"/>
      </w:pPr>
      <w:r>
        <w:t xml:space="preserve">                   предпринимателя)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 xml:space="preserve">    Место печати</w:t>
      </w:r>
    </w:p>
    <w:p w:rsidR="00F62666" w:rsidRDefault="00F62666">
      <w:pPr>
        <w:pStyle w:val="ConsPlusNormal"/>
        <w:ind w:firstLine="540"/>
        <w:jc w:val="both"/>
      </w:pPr>
    </w:p>
    <w:p w:rsidR="00F62666" w:rsidRDefault="00F62666">
      <w:pPr>
        <w:pStyle w:val="ConsPlusNormal"/>
        <w:ind w:firstLine="540"/>
        <w:jc w:val="both"/>
      </w:pPr>
    </w:p>
    <w:p w:rsidR="00F62666" w:rsidRDefault="00F62666">
      <w:pPr>
        <w:pStyle w:val="ConsPlusNormal"/>
        <w:ind w:firstLine="540"/>
        <w:jc w:val="both"/>
      </w:pPr>
    </w:p>
    <w:p w:rsidR="00F62666" w:rsidRDefault="00F62666">
      <w:pPr>
        <w:pStyle w:val="ConsPlusNormal"/>
        <w:ind w:firstLine="540"/>
        <w:jc w:val="both"/>
      </w:pPr>
    </w:p>
    <w:p w:rsidR="00F62666" w:rsidRDefault="00F62666">
      <w:pPr>
        <w:pStyle w:val="ConsPlusNormal"/>
        <w:ind w:firstLine="540"/>
        <w:jc w:val="both"/>
      </w:pPr>
    </w:p>
    <w:p w:rsidR="00F62666" w:rsidRDefault="00F62666">
      <w:pPr>
        <w:pStyle w:val="ConsPlusNormal"/>
        <w:jc w:val="right"/>
        <w:outlineLvl w:val="2"/>
      </w:pPr>
      <w:r>
        <w:t>Приложение 1</w:t>
      </w:r>
    </w:p>
    <w:p w:rsidR="00F62666" w:rsidRDefault="00F62666">
      <w:pPr>
        <w:pStyle w:val="ConsPlusNormal"/>
        <w:jc w:val="right"/>
      </w:pPr>
      <w:r>
        <w:t>к Заявлению...</w:t>
      </w:r>
    </w:p>
    <w:p w:rsidR="00F62666" w:rsidRDefault="00F626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26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>от 19.07.2018 N 258)</w:t>
            </w:r>
          </w:p>
        </w:tc>
      </w:tr>
    </w:tbl>
    <w:p w:rsidR="00F62666" w:rsidRDefault="00F62666">
      <w:pPr>
        <w:pStyle w:val="ConsPlusNormal"/>
        <w:ind w:firstLine="540"/>
        <w:jc w:val="both"/>
      </w:pPr>
    </w:p>
    <w:p w:rsidR="00F62666" w:rsidRDefault="00F62666">
      <w:pPr>
        <w:pStyle w:val="ConsPlusNormal"/>
      </w:pPr>
      <w:r>
        <w:t>(Форма)</w:t>
      </w:r>
    </w:p>
    <w:p w:rsidR="00F62666" w:rsidRDefault="00F62666">
      <w:pPr>
        <w:pStyle w:val="ConsPlusNormal"/>
      </w:pPr>
    </w:p>
    <w:p w:rsidR="00F62666" w:rsidRDefault="00F62666">
      <w:pPr>
        <w:pStyle w:val="ConsPlusNormal"/>
        <w:jc w:val="center"/>
      </w:pPr>
      <w:bookmarkStart w:id="18" w:name="P396"/>
      <w:bookmarkEnd w:id="18"/>
      <w:r>
        <w:t>Информация о соискателе</w:t>
      </w:r>
    </w:p>
    <w:p w:rsidR="00F62666" w:rsidRDefault="00F62666">
      <w:pPr>
        <w:pStyle w:val="ConsPlusNormal"/>
        <w:jc w:val="center"/>
      </w:pPr>
      <w:r>
        <w:t>по состоянию на "__" ____________ 20__ года</w:t>
      </w:r>
    </w:p>
    <w:p w:rsidR="00F62666" w:rsidRDefault="00F62666">
      <w:pPr>
        <w:pStyle w:val="ConsPlusNormal"/>
        <w:jc w:val="center"/>
      </w:pPr>
      <w:r>
        <w:t>(на дату подачи заявления)</w:t>
      </w:r>
    </w:p>
    <w:p w:rsidR="00F62666" w:rsidRDefault="00F6266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Телефон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Факс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ИНН/КПП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ОГРН/ОГРНИП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Расчетный счет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lastRenderedPageBreak/>
              <w:t>Наименование банка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БИК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  <w:tr w:rsidR="00F62666">
        <w:tc>
          <w:tcPr>
            <w:tcW w:w="6350" w:type="dxa"/>
          </w:tcPr>
          <w:p w:rsidR="00F62666" w:rsidRDefault="00F62666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</w:tcPr>
          <w:p w:rsidR="00F62666" w:rsidRDefault="00F62666">
            <w:pPr>
              <w:pStyle w:val="ConsPlusNormal"/>
              <w:jc w:val="both"/>
            </w:pPr>
          </w:p>
        </w:tc>
      </w:tr>
    </w:tbl>
    <w:p w:rsidR="00F62666" w:rsidRDefault="00F62666">
      <w:pPr>
        <w:pStyle w:val="ConsPlusNormal"/>
        <w:ind w:firstLine="540"/>
        <w:jc w:val="both"/>
      </w:pPr>
    </w:p>
    <w:p w:rsidR="00F62666" w:rsidRDefault="00F62666">
      <w:pPr>
        <w:pStyle w:val="ConsPlusNonformat"/>
        <w:jc w:val="both"/>
      </w:pPr>
      <w:r>
        <w:t>___________________________________________________         _______________</w:t>
      </w:r>
    </w:p>
    <w:p w:rsidR="00F62666" w:rsidRDefault="00F62666">
      <w:pPr>
        <w:pStyle w:val="ConsPlusNonformat"/>
        <w:jc w:val="both"/>
      </w:pPr>
      <w:r>
        <w:t xml:space="preserve">                   (фамилия, инициалы)                         (подпись)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 xml:space="preserve">    Место печати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>"__" _____________ 20__ года.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right"/>
        <w:outlineLvl w:val="2"/>
      </w:pPr>
      <w:r>
        <w:t>Приложение 2</w:t>
      </w:r>
    </w:p>
    <w:p w:rsidR="00F62666" w:rsidRDefault="00F62666">
      <w:pPr>
        <w:pStyle w:val="ConsPlusNormal"/>
        <w:jc w:val="right"/>
      </w:pPr>
      <w:r>
        <w:t>к заявлению...</w:t>
      </w:r>
    </w:p>
    <w:p w:rsidR="00F62666" w:rsidRDefault="00F626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26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62666" w:rsidRDefault="00F62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133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11.06.2019 </w:t>
            </w:r>
            <w:hyperlink r:id="rId134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2666" w:rsidRDefault="00F62666">
      <w:pPr>
        <w:pStyle w:val="ConsPlusNormal"/>
      </w:pPr>
    </w:p>
    <w:p w:rsidR="00F62666" w:rsidRDefault="00F62666">
      <w:pPr>
        <w:pStyle w:val="ConsPlusNormal"/>
        <w:jc w:val="both"/>
      </w:pPr>
      <w:r>
        <w:t>(Форма)</w:t>
      </w:r>
    </w:p>
    <w:p w:rsidR="00F62666" w:rsidRDefault="00F62666">
      <w:pPr>
        <w:pStyle w:val="ConsPlusNormal"/>
      </w:pPr>
    </w:p>
    <w:p w:rsidR="00F62666" w:rsidRDefault="00F62666">
      <w:pPr>
        <w:pStyle w:val="ConsPlusNormal"/>
        <w:jc w:val="center"/>
      </w:pPr>
      <w:bookmarkStart w:id="19" w:name="P458"/>
      <w:bookmarkEnd w:id="19"/>
      <w:r>
        <w:t>ПЛАН МЕРОПРИЯТИЙ</w:t>
      </w:r>
    </w:p>
    <w:p w:rsidR="00F62666" w:rsidRDefault="00F62666">
      <w:pPr>
        <w:pStyle w:val="ConsPlusNormal"/>
        <w:jc w:val="center"/>
      </w:pPr>
      <w:r>
        <w:t>("дорожная карта") по достижению целевых показателей</w:t>
      </w:r>
    </w:p>
    <w:p w:rsidR="00F62666" w:rsidRDefault="00F62666">
      <w:pPr>
        <w:pStyle w:val="ConsPlusNormal"/>
        <w:jc w:val="center"/>
      </w:pPr>
      <w:r>
        <w:t>результативности использования субсидии</w:t>
      </w:r>
    </w:p>
    <w:p w:rsidR="00F62666" w:rsidRDefault="00F6266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1426"/>
        <w:gridCol w:w="1867"/>
        <w:gridCol w:w="2608"/>
      </w:tblGrid>
      <w:tr w:rsidR="00F62666">
        <w:tc>
          <w:tcPr>
            <w:tcW w:w="510" w:type="dxa"/>
          </w:tcPr>
          <w:p w:rsidR="00F62666" w:rsidRDefault="00F626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F62666" w:rsidRDefault="00F62666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426" w:type="dxa"/>
          </w:tcPr>
          <w:p w:rsidR="00F62666" w:rsidRDefault="00F62666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867" w:type="dxa"/>
          </w:tcPr>
          <w:p w:rsidR="00F62666" w:rsidRDefault="00F62666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2608" w:type="dxa"/>
          </w:tcPr>
          <w:p w:rsidR="00F62666" w:rsidRDefault="00F62666">
            <w:pPr>
              <w:pStyle w:val="ConsPlusNormal"/>
              <w:jc w:val="center"/>
            </w:pPr>
            <w:r>
              <w:t>По состоянию</w:t>
            </w:r>
          </w:p>
          <w:p w:rsidR="00F62666" w:rsidRDefault="00F62666">
            <w:pPr>
              <w:pStyle w:val="ConsPlusNormal"/>
              <w:jc w:val="center"/>
            </w:pPr>
            <w:r>
              <w:t>на 31 декабря ____ года</w:t>
            </w:r>
          </w:p>
        </w:tc>
      </w:tr>
      <w:tr w:rsidR="00F62666">
        <w:tc>
          <w:tcPr>
            <w:tcW w:w="510" w:type="dxa"/>
          </w:tcPr>
          <w:p w:rsidR="00F62666" w:rsidRDefault="00F6266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65" w:type="dxa"/>
          </w:tcPr>
          <w:p w:rsidR="00F62666" w:rsidRDefault="00F62666">
            <w:pPr>
              <w:pStyle w:val="ConsPlusNormal"/>
            </w:pPr>
            <w:r>
              <w:t>Количество рабочих мест, шт.</w:t>
            </w:r>
          </w:p>
        </w:tc>
        <w:tc>
          <w:tcPr>
            <w:tcW w:w="142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867" w:type="dxa"/>
          </w:tcPr>
          <w:p w:rsidR="00F62666" w:rsidRDefault="00F62666">
            <w:pPr>
              <w:pStyle w:val="ConsPlusNormal"/>
            </w:pPr>
          </w:p>
        </w:tc>
        <w:tc>
          <w:tcPr>
            <w:tcW w:w="2608" w:type="dxa"/>
          </w:tcPr>
          <w:p w:rsidR="00F62666" w:rsidRDefault="00F62666">
            <w:pPr>
              <w:pStyle w:val="ConsPlusNormal"/>
            </w:pPr>
          </w:p>
        </w:tc>
      </w:tr>
      <w:tr w:rsidR="00F62666">
        <w:tc>
          <w:tcPr>
            <w:tcW w:w="510" w:type="dxa"/>
          </w:tcPr>
          <w:p w:rsidR="00F62666" w:rsidRDefault="00F626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2666" w:rsidRDefault="00F62666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426" w:type="dxa"/>
          </w:tcPr>
          <w:p w:rsidR="00F62666" w:rsidRDefault="00F62666">
            <w:pPr>
              <w:pStyle w:val="ConsPlusNormal"/>
              <w:jc w:val="center"/>
            </w:pPr>
            <w:r>
              <w:t>____ (проц.)</w:t>
            </w:r>
          </w:p>
        </w:tc>
        <w:tc>
          <w:tcPr>
            <w:tcW w:w="1867" w:type="dxa"/>
          </w:tcPr>
          <w:p w:rsidR="00F62666" w:rsidRDefault="00F62666">
            <w:pPr>
              <w:pStyle w:val="ConsPlusNormal"/>
            </w:pPr>
          </w:p>
        </w:tc>
        <w:tc>
          <w:tcPr>
            <w:tcW w:w="2608" w:type="dxa"/>
          </w:tcPr>
          <w:p w:rsidR="00F62666" w:rsidRDefault="00F62666">
            <w:pPr>
              <w:pStyle w:val="ConsPlusNormal"/>
            </w:pPr>
          </w:p>
        </w:tc>
      </w:tr>
      <w:tr w:rsidR="00F62666">
        <w:tc>
          <w:tcPr>
            <w:tcW w:w="510" w:type="dxa"/>
          </w:tcPr>
          <w:p w:rsidR="00F62666" w:rsidRDefault="00F626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62666" w:rsidRDefault="00F62666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426" w:type="dxa"/>
          </w:tcPr>
          <w:p w:rsidR="00F62666" w:rsidRDefault="00F62666">
            <w:pPr>
              <w:pStyle w:val="ConsPlusNormal"/>
              <w:jc w:val="center"/>
            </w:pPr>
            <w:r>
              <w:t>____ (проц.)</w:t>
            </w:r>
          </w:p>
        </w:tc>
        <w:tc>
          <w:tcPr>
            <w:tcW w:w="1867" w:type="dxa"/>
          </w:tcPr>
          <w:p w:rsidR="00F62666" w:rsidRDefault="00F62666">
            <w:pPr>
              <w:pStyle w:val="ConsPlusNormal"/>
            </w:pPr>
          </w:p>
        </w:tc>
        <w:tc>
          <w:tcPr>
            <w:tcW w:w="2608" w:type="dxa"/>
          </w:tcPr>
          <w:p w:rsidR="00F62666" w:rsidRDefault="00F62666">
            <w:pPr>
              <w:pStyle w:val="ConsPlusNormal"/>
            </w:pPr>
          </w:p>
        </w:tc>
      </w:tr>
    </w:tbl>
    <w:p w:rsidR="00F62666" w:rsidRDefault="00F62666">
      <w:pPr>
        <w:pStyle w:val="ConsPlusNormal"/>
      </w:pPr>
    </w:p>
    <w:p w:rsidR="00F62666" w:rsidRDefault="00F62666">
      <w:pPr>
        <w:pStyle w:val="ConsPlusNonformat"/>
        <w:jc w:val="both"/>
      </w:pPr>
      <w:r>
        <w:t xml:space="preserve">    Обоснование необходимости получения запрашиваемой субсидии:</w:t>
      </w:r>
    </w:p>
    <w:p w:rsidR="00F62666" w:rsidRDefault="00F62666">
      <w:pPr>
        <w:pStyle w:val="ConsPlusNonformat"/>
        <w:jc w:val="both"/>
      </w:pPr>
      <w:r>
        <w:t>___________________________________________________________________________</w:t>
      </w:r>
    </w:p>
    <w:p w:rsidR="00F62666" w:rsidRDefault="00F62666">
      <w:pPr>
        <w:pStyle w:val="ConsPlusNonformat"/>
        <w:jc w:val="both"/>
      </w:pPr>
      <w:r>
        <w:t>___________________________________________________________________________</w:t>
      </w:r>
    </w:p>
    <w:p w:rsidR="00F62666" w:rsidRDefault="00F62666">
      <w:pPr>
        <w:pStyle w:val="ConsPlusNonformat"/>
        <w:jc w:val="both"/>
      </w:pPr>
      <w:r>
        <w:t>___________________________________________________________________________</w:t>
      </w:r>
    </w:p>
    <w:p w:rsidR="00F62666" w:rsidRDefault="00F62666">
      <w:pPr>
        <w:pStyle w:val="ConsPlusNonformat"/>
        <w:jc w:val="both"/>
      </w:pPr>
      <w:r>
        <w:t>___________________________________________________________________________</w:t>
      </w:r>
    </w:p>
    <w:p w:rsidR="00F62666" w:rsidRDefault="00F62666">
      <w:pPr>
        <w:pStyle w:val="ConsPlusNonformat"/>
        <w:jc w:val="both"/>
      </w:pPr>
      <w:r>
        <w:t>___________________________________________________________________________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>____________________                         ______________________________</w:t>
      </w:r>
    </w:p>
    <w:p w:rsidR="00F62666" w:rsidRDefault="00F62666">
      <w:pPr>
        <w:pStyle w:val="ConsPlusNonformat"/>
        <w:jc w:val="both"/>
      </w:pPr>
      <w:r>
        <w:t xml:space="preserve">     (подпись)                                     (фамилия, инициалы)</w:t>
      </w:r>
    </w:p>
    <w:p w:rsidR="00F62666" w:rsidRDefault="00F62666">
      <w:pPr>
        <w:pStyle w:val="ConsPlusNonformat"/>
        <w:jc w:val="both"/>
      </w:pPr>
      <w:r>
        <w:t xml:space="preserve">    Место печати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>"__" __________ 20__ года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right"/>
        <w:outlineLvl w:val="1"/>
      </w:pPr>
      <w:r>
        <w:t>Приложение 2</w:t>
      </w:r>
    </w:p>
    <w:p w:rsidR="00F62666" w:rsidRDefault="00F62666">
      <w:pPr>
        <w:pStyle w:val="ConsPlusNormal"/>
        <w:jc w:val="right"/>
      </w:pPr>
      <w:r>
        <w:t>к Порядку...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center"/>
      </w:pPr>
      <w:r>
        <w:t>Согласие на обработку персональных данных</w:t>
      </w:r>
    </w:p>
    <w:p w:rsidR="00F62666" w:rsidRDefault="00F62666">
      <w:pPr>
        <w:pStyle w:val="ConsPlusNormal"/>
        <w:jc w:val="center"/>
      </w:pPr>
    </w:p>
    <w:p w:rsidR="00F62666" w:rsidRDefault="00F62666">
      <w:pPr>
        <w:pStyle w:val="ConsPlusNormal"/>
        <w:jc w:val="center"/>
      </w:pPr>
      <w:r>
        <w:t xml:space="preserve">Исключено.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F62666" w:rsidRDefault="00F62666">
      <w:pPr>
        <w:pStyle w:val="ConsPlusNormal"/>
        <w:jc w:val="center"/>
      </w:pPr>
      <w:r>
        <w:t>области от 14.04.2017 N 103.</w:t>
      </w:r>
    </w:p>
    <w:p w:rsidR="00F62666" w:rsidRDefault="00F62666">
      <w:pPr>
        <w:pStyle w:val="ConsPlusNormal"/>
      </w:pPr>
    </w:p>
    <w:p w:rsidR="00F62666" w:rsidRDefault="00F62666">
      <w:pPr>
        <w:pStyle w:val="ConsPlusNormal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right"/>
        <w:outlineLvl w:val="1"/>
      </w:pPr>
      <w:hyperlink r:id="rId136" w:history="1">
        <w:r>
          <w:rPr>
            <w:color w:val="0000FF"/>
          </w:rPr>
          <w:t>Приложение 2</w:t>
        </w:r>
      </w:hyperlink>
    </w:p>
    <w:p w:rsidR="00F62666" w:rsidRDefault="00F62666">
      <w:pPr>
        <w:pStyle w:val="ConsPlusNormal"/>
        <w:jc w:val="right"/>
      </w:pPr>
      <w:r>
        <w:t>к Порядку...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</w:pPr>
      <w:r>
        <w:t>(Форма)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nformat"/>
        <w:jc w:val="both"/>
      </w:pPr>
      <w:bookmarkStart w:id="20" w:name="P518"/>
      <w:bookmarkEnd w:id="20"/>
      <w:r>
        <w:t xml:space="preserve">                                  СПРАВКА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F62666" w:rsidRDefault="00F62666">
      <w:pPr>
        <w:pStyle w:val="ConsPlusNonformat"/>
        <w:jc w:val="both"/>
      </w:pPr>
      <w:r>
        <w:t xml:space="preserve">                           (наименование соискателя)</w:t>
      </w:r>
    </w:p>
    <w:p w:rsidR="00F62666" w:rsidRDefault="00F62666">
      <w:pPr>
        <w:pStyle w:val="ConsPlusNonformat"/>
        <w:jc w:val="both"/>
      </w:pPr>
      <w:r>
        <w:t>в  том,  что  на  "__"  _____________  20__ года обязательства соискателя в</w:t>
      </w:r>
    </w:p>
    <w:p w:rsidR="00F62666" w:rsidRDefault="00F62666">
      <w:pPr>
        <w:pStyle w:val="ConsPlusNonformat"/>
        <w:jc w:val="both"/>
      </w:pPr>
      <w:r>
        <w:t>отношении  возврата  заемных  средств  и  уплаты  процентов  за пользование</w:t>
      </w:r>
    </w:p>
    <w:p w:rsidR="00F62666" w:rsidRDefault="00F62666">
      <w:pPr>
        <w:pStyle w:val="ConsPlusNonformat"/>
        <w:jc w:val="both"/>
      </w:pPr>
      <w:r>
        <w:t>заемными средствами по кредитному договору от "__" ______________ 20__ года</w:t>
      </w:r>
    </w:p>
    <w:p w:rsidR="00F62666" w:rsidRDefault="00F62666">
      <w:pPr>
        <w:pStyle w:val="ConsPlusNonformat"/>
        <w:jc w:val="both"/>
      </w:pPr>
      <w:r>
        <w:t>N _____ выполнены.</w:t>
      </w:r>
    </w:p>
    <w:p w:rsidR="00F62666" w:rsidRDefault="00F62666">
      <w:pPr>
        <w:pStyle w:val="ConsPlusNonformat"/>
        <w:jc w:val="both"/>
      </w:pPr>
      <w:r>
        <w:t xml:space="preserve">    Просроченная задолженность соискателя составляет  _____________________</w:t>
      </w:r>
    </w:p>
    <w:p w:rsidR="00F62666" w:rsidRDefault="00F62666">
      <w:pPr>
        <w:pStyle w:val="ConsPlusNonformat"/>
        <w:jc w:val="both"/>
      </w:pPr>
      <w:r>
        <w:t>(_________________________________________________) рублей.</w:t>
      </w:r>
    </w:p>
    <w:p w:rsidR="00F62666" w:rsidRDefault="00F62666">
      <w:pPr>
        <w:pStyle w:val="ConsPlusNonformat"/>
        <w:jc w:val="both"/>
      </w:pPr>
      <w:r>
        <w:t xml:space="preserve">                     (прописью)</w:t>
      </w:r>
    </w:p>
    <w:p w:rsidR="00F62666" w:rsidRDefault="00F62666">
      <w:pPr>
        <w:pStyle w:val="ConsPlusNonformat"/>
        <w:jc w:val="both"/>
      </w:pPr>
      <w:r>
        <w:t xml:space="preserve">    Процентная ставка по указанному договору  составляет  ______  процентов</w:t>
      </w:r>
    </w:p>
    <w:p w:rsidR="00F62666" w:rsidRDefault="00F62666">
      <w:pPr>
        <w:pStyle w:val="ConsPlusNonformat"/>
        <w:jc w:val="both"/>
      </w:pPr>
      <w:r>
        <w:t>годовых.</w:t>
      </w:r>
    </w:p>
    <w:p w:rsidR="00F62666" w:rsidRDefault="00F62666">
      <w:pPr>
        <w:pStyle w:val="ConsPlusNonformat"/>
        <w:jc w:val="both"/>
      </w:pPr>
      <w:r>
        <w:t xml:space="preserve">     Сумма  привлеченного  кредита  по   указанному   договору   составляет</w:t>
      </w:r>
    </w:p>
    <w:p w:rsidR="00F62666" w:rsidRDefault="00F62666">
      <w:pPr>
        <w:pStyle w:val="ConsPlusNonformat"/>
        <w:jc w:val="both"/>
      </w:pPr>
      <w:r>
        <w:t>___________________ (________________________________________) рублей.</w:t>
      </w:r>
    </w:p>
    <w:p w:rsidR="00F62666" w:rsidRDefault="00F62666">
      <w:pPr>
        <w:pStyle w:val="ConsPlusNonformat"/>
        <w:jc w:val="both"/>
      </w:pPr>
      <w:r>
        <w:lastRenderedPageBreak/>
        <w:t xml:space="preserve">                                   (прописью)</w:t>
      </w:r>
    </w:p>
    <w:p w:rsidR="00F62666" w:rsidRDefault="00F62666">
      <w:pPr>
        <w:pStyle w:val="ConsPlusNonformat"/>
        <w:jc w:val="both"/>
      </w:pPr>
      <w:r>
        <w:t xml:space="preserve">    Объем платежей соискателя по указанному договору с  "__" ______________</w:t>
      </w:r>
    </w:p>
    <w:p w:rsidR="00F62666" w:rsidRDefault="00F62666">
      <w:pPr>
        <w:pStyle w:val="ConsPlusNonformat"/>
        <w:jc w:val="both"/>
      </w:pPr>
      <w:r>
        <w:t>по "__" ___________________ 20__ года составил:</w:t>
      </w:r>
    </w:p>
    <w:p w:rsidR="00F62666" w:rsidRDefault="00F62666">
      <w:pPr>
        <w:pStyle w:val="ConsPlusNonformat"/>
        <w:jc w:val="both"/>
      </w:pPr>
      <w:r>
        <w:t xml:space="preserve">    общий объем платежей _________________ (______________________) рублей;</w:t>
      </w:r>
    </w:p>
    <w:p w:rsidR="00F62666" w:rsidRDefault="00F62666">
      <w:pPr>
        <w:pStyle w:val="ConsPlusNonformat"/>
        <w:jc w:val="both"/>
      </w:pPr>
      <w:r>
        <w:t xml:space="preserve">                                                  (прописью)</w:t>
      </w:r>
    </w:p>
    <w:p w:rsidR="00F62666" w:rsidRDefault="00F62666">
      <w:pPr>
        <w:pStyle w:val="ConsPlusNonformat"/>
        <w:jc w:val="both"/>
      </w:pPr>
      <w:r>
        <w:t xml:space="preserve">    объем  уплаченных   процентов  за   пользование   заемными   средствами</w:t>
      </w:r>
    </w:p>
    <w:p w:rsidR="00F62666" w:rsidRDefault="00F62666">
      <w:pPr>
        <w:pStyle w:val="ConsPlusNonformat"/>
        <w:jc w:val="both"/>
      </w:pPr>
      <w:r>
        <w:t>_________________ (_________________________________________) рублей.</w:t>
      </w:r>
    </w:p>
    <w:p w:rsidR="00F62666" w:rsidRDefault="00F62666">
      <w:pPr>
        <w:pStyle w:val="ConsPlusNonformat"/>
        <w:jc w:val="both"/>
      </w:pPr>
      <w:r>
        <w:t xml:space="preserve">                                  (прописью)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 xml:space="preserve">    Платежные поручения:</w:t>
      </w:r>
    </w:p>
    <w:p w:rsidR="00F62666" w:rsidRDefault="00F62666">
      <w:pPr>
        <w:pStyle w:val="ConsPlusNonformat"/>
        <w:jc w:val="both"/>
      </w:pPr>
      <w:r>
        <w:t xml:space="preserve">    1) N ______ от "__" ____________ 20__ года на сумму ___________ рублей,</w:t>
      </w:r>
    </w:p>
    <w:p w:rsidR="00F62666" w:rsidRDefault="00F62666">
      <w:pPr>
        <w:pStyle w:val="ConsPlusNonformat"/>
        <w:jc w:val="both"/>
      </w:pPr>
      <w:r>
        <w:t>ключевая ставка __________ %;</w:t>
      </w:r>
    </w:p>
    <w:p w:rsidR="00F62666" w:rsidRDefault="00F62666">
      <w:pPr>
        <w:pStyle w:val="ConsPlusNonformat"/>
        <w:jc w:val="both"/>
      </w:pPr>
      <w:r>
        <w:t xml:space="preserve">    2) N ______ от "__" ____________ 20__ года на сумму ___________ рублей,</w:t>
      </w:r>
    </w:p>
    <w:p w:rsidR="00F62666" w:rsidRDefault="00F62666">
      <w:pPr>
        <w:pStyle w:val="ConsPlusNonformat"/>
        <w:jc w:val="both"/>
      </w:pPr>
      <w:r>
        <w:t>ключевая ставка __________ %;</w:t>
      </w:r>
    </w:p>
    <w:p w:rsidR="00F62666" w:rsidRDefault="00F62666">
      <w:pPr>
        <w:pStyle w:val="ConsPlusNonformat"/>
        <w:jc w:val="both"/>
      </w:pPr>
      <w:r>
        <w:t xml:space="preserve">    3) N ______ от "__" ____________ 20__ года на сумму ___________ рублей,</w:t>
      </w:r>
    </w:p>
    <w:p w:rsidR="00F62666" w:rsidRDefault="00F62666">
      <w:pPr>
        <w:pStyle w:val="ConsPlusNonformat"/>
        <w:jc w:val="both"/>
      </w:pPr>
      <w:r>
        <w:t>ключевая ставка __________ %.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 xml:space="preserve">    Кредитор</w:t>
      </w:r>
    </w:p>
    <w:p w:rsidR="00F62666" w:rsidRDefault="00F62666">
      <w:pPr>
        <w:pStyle w:val="ConsPlusNonformat"/>
        <w:jc w:val="both"/>
      </w:pPr>
      <w:r>
        <w:t>_____________________                          ____________________________</w:t>
      </w:r>
    </w:p>
    <w:p w:rsidR="00F62666" w:rsidRDefault="00F62666">
      <w:pPr>
        <w:pStyle w:val="ConsPlusNonformat"/>
        <w:jc w:val="both"/>
      </w:pPr>
      <w:r>
        <w:t xml:space="preserve">      (подпись)                                     (фамилия, инициалы)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 xml:space="preserve">    Место печати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>"__" ___________ 20__ года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right"/>
        <w:outlineLvl w:val="1"/>
      </w:pPr>
      <w:hyperlink r:id="rId137" w:history="1">
        <w:r>
          <w:rPr>
            <w:color w:val="0000FF"/>
          </w:rPr>
          <w:t>Приложение 3</w:t>
        </w:r>
      </w:hyperlink>
    </w:p>
    <w:p w:rsidR="00F62666" w:rsidRDefault="00F62666">
      <w:pPr>
        <w:pStyle w:val="ConsPlusNormal"/>
        <w:jc w:val="right"/>
      </w:pPr>
      <w:r>
        <w:t>к Порядку...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</w:pPr>
      <w:r>
        <w:t>(Форма)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center"/>
      </w:pPr>
      <w:bookmarkStart w:id="21" w:name="P567"/>
      <w:bookmarkEnd w:id="21"/>
      <w:r>
        <w:t>РЕЕСТР</w:t>
      </w:r>
    </w:p>
    <w:p w:rsidR="00F62666" w:rsidRDefault="00F62666">
      <w:pPr>
        <w:pStyle w:val="ConsPlusNormal"/>
        <w:jc w:val="center"/>
      </w:pPr>
      <w:r>
        <w:t>победителей конкурсного отбора на перечисление субсидии</w:t>
      </w:r>
    </w:p>
    <w:p w:rsidR="00F62666" w:rsidRDefault="00F62666">
      <w:pPr>
        <w:pStyle w:val="ConsPlusNormal"/>
        <w:jc w:val="center"/>
      </w:pPr>
      <w:r>
        <w:t>согласно протоколу заседания конкурсной комиссии</w:t>
      </w:r>
    </w:p>
    <w:p w:rsidR="00F62666" w:rsidRDefault="00F62666">
      <w:pPr>
        <w:pStyle w:val="ConsPlusNormal"/>
        <w:jc w:val="center"/>
      </w:pPr>
      <w:r>
        <w:t>N ____ от "__" __________ 20__ года</w:t>
      </w:r>
    </w:p>
    <w:p w:rsidR="00F62666" w:rsidRDefault="00F626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80"/>
        <w:gridCol w:w="1144"/>
        <w:gridCol w:w="1960"/>
        <w:gridCol w:w="628"/>
        <w:gridCol w:w="616"/>
        <w:gridCol w:w="616"/>
        <w:gridCol w:w="1636"/>
        <w:gridCol w:w="580"/>
        <w:gridCol w:w="700"/>
      </w:tblGrid>
      <w:tr w:rsidR="00F62666">
        <w:tc>
          <w:tcPr>
            <w:tcW w:w="460" w:type="dxa"/>
          </w:tcPr>
          <w:p w:rsidR="00F62666" w:rsidRDefault="00F626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" w:type="dxa"/>
          </w:tcPr>
          <w:p w:rsidR="00F62666" w:rsidRDefault="00F6266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44" w:type="dxa"/>
          </w:tcPr>
          <w:p w:rsidR="00F62666" w:rsidRDefault="00F62666">
            <w:pPr>
              <w:pStyle w:val="ConsPlusNormal"/>
              <w:jc w:val="center"/>
            </w:pPr>
            <w:r>
              <w:t>Размер субсидии, руб.</w:t>
            </w:r>
          </w:p>
        </w:tc>
        <w:tc>
          <w:tcPr>
            <w:tcW w:w="1960" w:type="dxa"/>
          </w:tcPr>
          <w:p w:rsidR="00F62666" w:rsidRDefault="00F62666">
            <w:pPr>
              <w:pStyle w:val="ConsPlusNormal"/>
              <w:jc w:val="center"/>
            </w:pPr>
            <w:r>
              <w:t>Наименование организации, индивидуального предпринимателя</w:t>
            </w:r>
          </w:p>
        </w:tc>
        <w:tc>
          <w:tcPr>
            <w:tcW w:w="628" w:type="dxa"/>
          </w:tcPr>
          <w:p w:rsidR="00F62666" w:rsidRDefault="00F6266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16" w:type="dxa"/>
          </w:tcPr>
          <w:p w:rsidR="00F62666" w:rsidRDefault="00F62666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16" w:type="dxa"/>
          </w:tcPr>
          <w:p w:rsidR="00F62666" w:rsidRDefault="00F62666">
            <w:pPr>
              <w:pStyle w:val="ConsPlusNormal"/>
              <w:jc w:val="center"/>
            </w:pPr>
            <w:r>
              <w:t>Счет</w:t>
            </w:r>
          </w:p>
        </w:tc>
        <w:tc>
          <w:tcPr>
            <w:tcW w:w="1636" w:type="dxa"/>
          </w:tcPr>
          <w:p w:rsidR="00F62666" w:rsidRDefault="00F62666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580" w:type="dxa"/>
          </w:tcPr>
          <w:p w:rsidR="00F62666" w:rsidRDefault="00F62666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700" w:type="dxa"/>
          </w:tcPr>
          <w:p w:rsidR="00F62666" w:rsidRDefault="00F62666">
            <w:pPr>
              <w:pStyle w:val="ConsPlusNormal"/>
              <w:jc w:val="center"/>
            </w:pPr>
            <w:r>
              <w:t>Корр. счет</w:t>
            </w:r>
          </w:p>
        </w:tc>
      </w:tr>
      <w:tr w:rsidR="00F62666">
        <w:tc>
          <w:tcPr>
            <w:tcW w:w="46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8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144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96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28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1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1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63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58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700" w:type="dxa"/>
          </w:tcPr>
          <w:p w:rsidR="00F62666" w:rsidRDefault="00F62666">
            <w:pPr>
              <w:pStyle w:val="ConsPlusNormal"/>
            </w:pPr>
          </w:p>
        </w:tc>
      </w:tr>
      <w:tr w:rsidR="00F62666">
        <w:tc>
          <w:tcPr>
            <w:tcW w:w="46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8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144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96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28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1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1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63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58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700" w:type="dxa"/>
          </w:tcPr>
          <w:p w:rsidR="00F62666" w:rsidRDefault="00F62666">
            <w:pPr>
              <w:pStyle w:val="ConsPlusNormal"/>
            </w:pPr>
          </w:p>
        </w:tc>
      </w:tr>
      <w:tr w:rsidR="00F62666">
        <w:tc>
          <w:tcPr>
            <w:tcW w:w="46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8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144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96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28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1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1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63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58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700" w:type="dxa"/>
          </w:tcPr>
          <w:p w:rsidR="00F62666" w:rsidRDefault="00F62666">
            <w:pPr>
              <w:pStyle w:val="ConsPlusNormal"/>
            </w:pPr>
          </w:p>
        </w:tc>
      </w:tr>
      <w:tr w:rsidR="00F62666">
        <w:tc>
          <w:tcPr>
            <w:tcW w:w="46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8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144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96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28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1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1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63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58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700" w:type="dxa"/>
          </w:tcPr>
          <w:p w:rsidR="00F62666" w:rsidRDefault="00F62666">
            <w:pPr>
              <w:pStyle w:val="ConsPlusNormal"/>
            </w:pPr>
          </w:p>
        </w:tc>
      </w:tr>
      <w:tr w:rsidR="00F62666">
        <w:tc>
          <w:tcPr>
            <w:tcW w:w="46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8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144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96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28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1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61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1636" w:type="dxa"/>
          </w:tcPr>
          <w:p w:rsidR="00F62666" w:rsidRDefault="00F62666">
            <w:pPr>
              <w:pStyle w:val="ConsPlusNormal"/>
            </w:pPr>
          </w:p>
        </w:tc>
        <w:tc>
          <w:tcPr>
            <w:tcW w:w="580" w:type="dxa"/>
          </w:tcPr>
          <w:p w:rsidR="00F62666" w:rsidRDefault="00F62666">
            <w:pPr>
              <w:pStyle w:val="ConsPlusNormal"/>
            </w:pPr>
          </w:p>
        </w:tc>
        <w:tc>
          <w:tcPr>
            <w:tcW w:w="700" w:type="dxa"/>
          </w:tcPr>
          <w:p w:rsidR="00F62666" w:rsidRDefault="00F62666">
            <w:pPr>
              <w:pStyle w:val="ConsPlusNormal"/>
            </w:pPr>
          </w:p>
        </w:tc>
      </w:tr>
    </w:tbl>
    <w:p w:rsidR="00F62666" w:rsidRDefault="00F62666">
      <w:pPr>
        <w:pStyle w:val="ConsPlusNormal"/>
        <w:jc w:val="both"/>
      </w:pPr>
    </w:p>
    <w:p w:rsidR="00F62666" w:rsidRDefault="00F62666">
      <w:pPr>
        <w:pStyle w:val="ConsPlusNonformat"/>
        <w:jc w:val="both"/>
      </w:pPr>
      <w:r>
        <w:t xml:space="preserve">    Председатель конкурсной комиссии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>_________________                  ________________________________________</w:t>
      </w:r>
    </w:p>
    <w:p w:rsidR="00F62666" w:rsidRDefault="00F62666">
      <w:pPr>
        <w:pStyle w:val="ConsPlusNonformat"/>
        <w:jc w:val="both"/>
      </w:pPr>
      <w:r>
        <w:t xml:space="preserve">   (подпись)                                 (фамилия, инициалы)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 xml:space="preserve">    Место печати</w:t>
      </w:r>
    </w:p>
    <w:p w:rsidR="00F62666" w:rsidRDefault="00F62666">
      <w:pPr>
        <w:pStyle w:val="ConsPlusNonformat"/>
        <w:jc w:val="both"/>
      </w:pPr>
    </w:p>
    <w:p w:rsidR="00F62666" w:rsidRDefault="00F62666">
      <w:pPr>
        <w:pStyle w:val="ConsPlusNonformat"/>
        <w:jc w:val="both"/>
      </w:pPr>
      <w:r>
        <w:t>"__" ___________ 20__ года</w:t>
      </w: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jc w:val="both"/>
      </w:pPr>
    </w:p>
    <w:p w:rsidR="00F62666" w:rsidRDefault="00F626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961" w:rsidRDefault="004C6961">
      <w:bookmarkStart w:id="22" w:name="_GoBack"/>
      <w:bookmarkEnd w:id="22"/>
    </w:p>
    <w:sectPr w:rsidR="004C6961" w:rsidSect="00B3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66"/>
    <w:rsid w:val="004C6961"/>
    <w:rsid w:val="00F6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2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2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26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26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26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2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2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26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26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26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976CE999FD36E75EA0ECB7CB842E4C510901A04918737D464616AC465D6263698BAA123D223F1D60E9AFF624E4405AD661DB16BD9B8F943RDy8H" TargetMode="External"/><Relationship Id="rId21" Type="http://schemas.openxmlformats.org/officeDocument/2006/relationships/hyperlink" Target="consultantplus://offline/ref=F976CE999FD36E75EA0ECB7CB842E4C513961D0A9B8637D464616AC465D6263698BAA123D223F3D4029AFF624E4405AD661DB16BD9B8F943RDy8H" TargetMode="External"/><Relationship Id="rId42" Type="http://schemas.openxmlformats.org/officeDocument/2006/relationships/hyperlink" Target="consultantplus://offline/ref=F976CE999FD36E75EA0ECB7CB842E4C5109F1B01918637D464616AC465D6263698BAA123D223F0D50B9AFF624E4405AD661DB16BD9B8F943RDy8H" TargetMode="External"/><Relationship Id="rId63" Type="http://schemas.openxmlformats.org/officeDocument/2006/relationships/hyperlink" Target="consultantplus://offline/ref=F976CE999FD36E75EA0ECB7CB842E4C513971700918337D464616AC465D6263698BAA123D223F1D0039AFF624E4405AD661DB16BD9B8F943RDy8H" TargetMode="External"/><Relationship Id="rId84" Type="http://schemas.openxmlformats.org/officeDocument/2006/relationships/hyperlink" Target="consultantplus://offline/ref=F976CE999FD36E75EA0ECB7CB842E4C510901A04918737D464616AC465D6263698BAA123D223F0D3099AFF624E4405AD661DB16BD9B8F943RDy8H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F976CE999FD36E75EA0ECB7CB842E4C510901A04918737D464616AC465D6263698BAA123D223F0D5099AFF624E4405AD661DB16BD9B8F943RDy8H" TargetMode="External"/><Relationship Id="rId107" Type="http://schemas.openxmlformats.org/officeDocument/2006/relationships/hyperlink" Target="consultantplus://offline/ref=F976CE999FD36E75EA0ECB7CB842E4C5109F1B01918637D464616AC465D6263698BAA123D223F0DC039AFF624E4405AD661DB16BD9B8F943RDy8H" TargetMode="External"/><Relationship Id="rId11" Type="http://schemas.openxmlformats.org/officeDocument/2006/relationships/hyperlink" Target="consultantplus://offline/ref=F976CE999FD36E75EA0ECB7CB842E4C513961D0A9B8637D464616AC465D6263698BAA123D223F3D40D9AFF624E4405AD661DB16BD9B8F943RDy8H" TargetMode="External"/><Relationship Id="rId32" Type="http://schemas.openxmlformats.org/officeDocument/2006/relationships/hyperlink" Target="consultantplus://offline/ref=F976CE999FD36E75EA0ED46DAD42E4C512951C019B8437D464616AC465D6263698BAA123D226F1D4099AFF624E4405AD661DB16BD9B8F943RDy8H" TargetMode="External"/><Relationship Id="rId37" Type="http://schemas.openxmlformats.org/officeDocument/2006/relationships/hyperlink" Target="consultantplus://offline/ref=F976CE999FD36E75EA0ECB7CB842E4C513961D0A9B8637D464616AC465D6263698BAA123D223F3D50A9AFF624E4405AD661DB16BD9B8F943RDy8H" TargetMode="External"/><Relationship Id="rId53" Type="http://schemas.openxmlformats.org/officeDocument/2006/relationships/hyperlink" Target="consultantplus://offline/ref=F976CE999FD36E75EA0ECB7CB842E4C513971700918337D464616AC465D6263698BAA123D223F1D7039AFF624E4405AD661DB16BD9B8F943RDy8H" TargetMode="External"/><Relationship Id="rId58" Type="http://schemas.openxmlformats.org/officeDocument/2006/relationships/hyperlink" Target="consultantplus://offline/ref=F976CE999FD36E75EA0ECB7CB842E4C513971700918337D464616AC465D6263698BAA123D223F1D00F9AFF624E4405AD661DB16BD9B8F943RDy8H" TargetMode="External"/><Relationship Id="rId74" Type="http://schemas.openxmlformats.org/officeDocument/2006/relationships/hyperlink" Target="consultantplus://offline/ref=F976CE999FD36E75EA0ECB7CB842E4C5109F1B01918637D464616AC465D6263698BAA123D223F0D00E9AFF624E4405AD661DB16BD9B8F943RDy8H" TargetMode="External"/><Relationship Id="rId79" Type="http://schemas.openxmlformats.org/officeDocument/2006/relationships/hyperlink" Target="consultantplus://offline/ref=F976CE999FD36E75EA0ECB7CB842E4C513961D0A9B8637D464616AC465D6263698BAA123D223F3D60F9AFF624E4405AD661DB16BD9B8F943RDy8H" TargetMode="External"/><Relationship Id="rId102" Type="http://schemas.openxmlformats.org/officeDocument/2006/relationships/hyperlink" Target="consultantplus://offline/ref=F976CE999FD36E75EA0ECB7CB842E4C5109E16079E8737D464616AC465D6263698BAA123D223F7D50A9AFF624E4405AD661DB16BD9B8F943RDy8H" TargetMode="External"/><Relationship Id="rId123" Type="http://schemas.openxmlformats.org/officeDocument/2006/relationships/hyperlink" Target="consultantplus://offline/ref=F976CE999FD36E75EA0ECB7CB842E4C5109F1B01918637D464616AC465D6263698BAA123D223F1D40A9AFF624E4405AD661DB16BD9B8F943RDy8H" TargetMode="External"/><Relationship Id="rId128" Type="http://schemas.openxmlformats.org/officeDocument/2006/relationships/hyperlink" Target="consultantplus://offline/ref=F976CE999FD36E75EA0ECB7CB842E4C5109E16079E8737D464616AC465D6263698BAA123D223F7D5099AFF624E4405AD661DB16BD9B8F943RDy8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976CE999FD36E75EA0ECB7CB842E4C513961D0A9B8637D464616AC465D6263698BAA123D223F3D70D9AFF624E4405AD661DB16BD9B8F943RDy8H" TargetMode="External"/><Relationship Id="rId95" Type="http://schemas.openxmlformats.org/officeDocument/2006/relationships/hyperlink" Target="consultantplus://offline/ref=F976CE999FD36E75EA0ECB7CB842E4C5109E16079E8737D464616AC465D6263698BAA123D223F6D1039AFF624E4405AD661DB16BD9B8F943RDy8H" TargetMode="External"/><Relationship Id="rId22" Type="http://schemas.openxmlformats.org/officeDocument/2006/relationships/hyperlink" Target="consultantplus://offline/ref=F976CE999FD36E75EA0ECB7CB842E4C513961D0B9A8237D464616AC465D6263698BAA123D224F4D6039AFF624E4405AD661DB16BD9B8F943RDy8H" TargetMode="External"/><Relationship Id="rId27" Type="http://schemas.openxmlformats.org/officeDocument/2006/relationships/hyperlink" Target="consultantplus://offline/ref=F976CE999FD36E75EA0ECB7CB842E4C510901A04918737D464616AC465D6263698BAA123D223F0D50D9AFF624E4405AD661DB16BD9B8F943RDy8H" TargetMode="External"/><Relationship Id="rId43" Type="http://schemas.openxmlformats.org/officeDocument/2006/relationships/hyperlink" Target="consultantplus://offline/ref=F976CE999FD36E75EA0ECB7CB842E4C513971700918337D464616AC465D6263698BAA123D223F1D70D9AFF624E4405AD661DB16BD9B8F943RDy8H" TargetMode="External"/><Relationship Id="rId48" Type="http://schemas.openxmlformats.org/officeDocument/2006/relationships/hyperlink" Target="consultantplus://offline/ref=F976CE999FD36E75EA0ECB7CB842E4C513961D0A9B8637D464616AC465D6263698BAA123D223F3D50D9AFF624E4405AD661DB16BD9B8F943RDy8H" TargetMode="External"/><Relationship Id="rId64" Type="http://schemas.openxmlformats.org/officeDocument/2006/relationships/hyperlink" Target="consultantplus://offline/ref=F976CE999FD36E75EA0ECB7CB842E4C5109F1B01918637D464616AC465D6263698BAA123D223F0D70B9AFF624E4405AD661DB16BD9B8F943RDy8H" TargetMode="External"/><Relationship Id="rId69" Type="http://schemas.openxmlformats.org/officeDocument/2006/relationships/hyperlink" Target="consultantplus://offline/ref=F976CE999FD36E75EA0ECB7CB842E4C5109F1B01918637D464616AC465D6263698BAA123D223F0D0099AFF624E4405AD661DB16BD9B8F943RDy8H" TargetMode="External"/><Relationship Id="rId113" Type="http://schemas.openxmlformats.org/officeDocument/2006/relationships/hyperlink" Target="consultantplus://offline/ref=F976CE999FD36E75EA0ECB7CB842E4C510901A04918737D464616AC465D6263698BAA123D223F1D60B9AFF624E4405AD661DB16BD9B8F943RDy8H" TargetMode="External"/><Relationship Id="rId118" Type="http://schemas.openxmlformats.org/officeDocument/2006/relationships/hyperlink" Target="consultantplus://offline/ref=F976CE999FD36E75EA0ECB7CB842E4C5109F1B01918637D464616AC465D6263698BAA123D223F0DD039AFF624E4405AD661DB16BD9B8F943RDy8H" TargetMode="External"/><Relationship Id="rId134" Type="http://schemas.openxmlformats.org/officeDocument/2006/relationships/hyperlink" Target="consultantplus://offline/ref=F976CE999FD36E75EA0ECB7CB842E4C513961D0A9B8637D464616AC465D6263698BAA123D223F3D10F9AFF624E4405AD661DB16BD9B8F943RDy8H" TargetMode="External"/><Relationship Id="rId139" Type="http://schemas.openxmlformats.org/officeDocument/2006/relationships/theme" Target="theme/theme1.xml"/><Relationship Id="rId80" Type="http://schemas.openxmlformats.org/officeDocument/2006/relationships/hyperlink" Target="consultantplus://offline/ref=F976CE999FD36E75EA0ECB7CB842E4C513961D0A9B8637D464616AC465D6263698BAA123D223F3D70A9AFF624E4405AD661DB16BD9B8F943RDy8H" TargetMode="External"/><Relationship Id="rId85" Type="http://schemas.openxmlformats.org/officeDocument/2006/relationships/hyperlink" Target="consultantplus://offline/ref=F976CE999FD36E75EA0ECB7CB842E4C510901A04918737D464616AC465D6263698BAA123D223F0D30E9AFF624E4405AD661DB16BD9B8F943RDy8H" TargetMode="External"/><Relationship Id="rId12" Type="http://schemas.openxmlformats.org/officeDocument/2006/relationships/hyperlink" Target="consultantplus://offline/ref=F976CE999FD36E75EA0ED46DAD42E4C5129518019F8137D464616AC465D6263698BAA123D220F3DD039AFF624E4405AD661DB16BD9B8F943RDy8H" TargetMode="External"/><Relationship Id="rId17" Type="http://schemas.openxmlformats.org/officeDocument/2006/relationships/hyperlink" Target="consultantplus://offline/ref=F976CE999FD36E75EA0ECB7CB842E4C5109F1B01918637D464616AC465D6263698BAA123D223F0D40F9AFF624E4405AD661DB16BD9B8F943RDy8H" TargetMode="External"/><Relationship Id="rId33" Type="http://schemas.openxmlformats.org/officeDocument/2006/relationships/hyperlink" Target="consultantplus://offline/ref=F976CE999FD36E75EA0ED46DAD42E4C512951C019B8437D464616AC465D6263698BAA123D226F1D5029AFF624E4405AD661DB16BD9B8F943RDy8H" TargetMode="External"/><Relationship Id="rId38" Type="http://schemas.openxmlformats.org/officeDocument/2006/relationships/hyperlink" Target="consultantplus://offline/ref=F976CE999FD36E75EA0ECB7CB842E4C510901A04918737D464616AC465D6263698BAA123D223F0D60A9AFF624E4405AD661DB16BD9B8F943RDy8H" TargetMode="External"/><Relationship Id="rId59" Type="http://schemas.openxmlformats.org/officeDocument/2006/relationships/hyperlink" Target="consultantplus://offline/ref=F976CE999FD36E75EA0ECB7CB842E4C513971700918337D464616AC465D6263698BAA123D223F1D00C9AFF624E4405AD661DB16BD9B8F943RDy8H" TargetMode="External"/><Relationship Id="rId103" Type="http://schemas.openxmlformats.org/officeDocument/2006/relationships/hyperlink" Target="consultantplus://offline/ref=F976CE999FD36E75EA0ECB7CB842E4C513961D0A9B8637D464616AC465D6263698BAA123D223F3D00A9AFF624E4405AD661DB16BD9B8F943RDy8H" TargetMode="External"/><Relationship Id="rId108" Type="http://schemas.openxmlformats.org/officeDocument/2006/relationships/hyperlink" Target="consultantplus://offline/ref=F976CE999FD36E75EA0ECB7CB842E4C5109F1B01918637D464616AC465D6263698BAA123D223F0DD0B9AFF624E4405AD661DB16BD9B8F943RDy8H" TargetMode="External"/><Relationship Id="rId124" Type="http://schemas.openxmlformats.org/officeDocument/2006/relationships/hyperlink" Target="consultantplus://offline/ref=F976CE999FD36E75EA0ECB7CB842E4C5109F1B01918637D464616AC465D6263698BAA123D223F1D40B9AFF624E4405AD661DB16BD9B8F943RDy8H" TargetMode="External"/><Relationship Id="rId129" Type="http://schemas.openxmlformats.org/officeDocument/2006/relationships/hyperlink" Target="consultantplus://offline/ref=F976CE999FD36E75EA0ECB7CB842E4C513971F059A8137D464616AC465D6263698BAA123D223F2D2029AFF624E4405AD661DB16BD9B8F943RDy8H" TargetMode="External"/><Relationship Id="rId54" Type="http://schemas.openxmlformats.org/officeDocument/2006/relationships/hyperlink" Target="consultantplus://offline/ref=F976CE999FD36E75EA0ECB7CB842E4C513971700918337D464616AC465D6263698BAA123D223F1D00B9AFF624E4405AD661DB16BD9B8F943RDy8H" TargetMode="External"/><Relationship Id="rId70" Type="http://schemas.openxmlformats.org/officeDocument/2006/relationships/hyperlink" Target="consultantplus://offline/ref=F976CE999FD36E75EA0ECB7CB842E4C513971F059A8137D464616AC465D6263698BAA123D223F2D20C9AFF624E4405AD661DB16BD9B8F943RDy8H" TargetMode="External"/><Relationship Id="rId75" Type="http://schemas.openxmlformats.org/officeDocument/2006/relationships/hyperlink" Target="consultantplus://offline/ref=F976CE999FD36E75EA0ECB7CB842E4C510901A04918737D464616AC465D6263698BAA123D223F0D20E9AFF624E4405AD661DB16BD9B8F943RDy8H" TargetMode="External"/><Relationship Id="rId91" Type="http://schemas.openxmlformats.org/officeDocument/2006/relationships/image" Target="media/image1.wmf"/><Relationship Id="rId96" Type="http://schemas.openxmlformats.org/officeDocument/2006/relationships/hyperlink" Target="consultantplus://offline/ref=F976CE999FD36E75EA0ECB7CB842E4C510901A04918737D464616AC465D6263698BAA123D223F0D20F9AFF624E4405AD661DB16BD9B8F943RDy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6CE999FD36E75EA0ECB7CB842E4C510901A04918737D464616AC465D6263698BAA123D223F0D40F9AFF624E4405AD661DB16BD9B8F943RDy8H" TargetMode="External"/><Relationship Id="rId23" Type="http://schemas.openxmlformats.org/officeDocument/2006/relationships/hyperlink" Target="consultantplus://offline/ref=F976CE999FD36E75EA0ECB7CB842E4C513961D0A9B8637D464616AC465D6263698BAA123D223F3D4039AFF624E4405AD661DB16BD9B8F943RDy8H" TargetMode="External"/><Relationship Id="rId28" Type="http://schemas.openxmlformats.org/officeDocument/2006/relationships/hyperlink" Target="consultantplus://offline/ref=F976CE999FD36E75EA0ECB7CB842E4C5109E16079E8737D464616AC465D6263698BAA123D223F6D10E9AFF624E4405AD661DB16BD9B8F943RDy8H" TargetMode="External"/><Relationship Id="rId49" Type="http://schemas.openxmlformats.org/officeDocument/2006/relationships/hyperlink" Target="consultantplus://offline/ref=F976CE999FD36E75EA0ECB7CB842E4C513971F059A8137D464616AC465D6263698BAA123D223F2D20F9AFF624E4405AD661DB16BD9B8F943RDy8H" TargetMode="External"/><Relationship Id="rId114" Type="http://schemas.openxmlformats.org/officeDocument/2006/relationships/hyperlink" Target="consultantplus://offline/ref=F976CE999FD36E75EA0ECB7CB842E4C5109F1B01918637D464616AC465D6263698BAA123D223F0DD0E9AFF624E4405AD661DB16BD9B8F943RDy8H" TargetMode="External"/><Relationship Id="rId119" Type="http://schemas.openxmlformats.org/officeDocument/2006/relationships/hyperlink" Target="consultantplus://offline/ref=F976CE999FD36E75EA0ECB7CB842E4C510901A04918737D464616AC465D6263698BAA123D223F1D6039AFF624E4405AD661DB16BD9B8F943RDy8H" TargetMode="External"/><Relationship Id="rId44" Type="http://schemas.openxmlformats.org/officeDocument/2006/relationships/hyperlink" Target="consultantplus://offline/ref=F976CE999FD36E75EA0ECB7CB842E4C513961D0A9B8637D464616AC465D6263698BAA123D223F3D5099AFF624E4405AD661DB16BD9B8F943RDy8H" TargetMode="External"/><Relationship Id="rId60" Type="http://schemas.openxmlformats.org/officeDocument/2006/relationships/hyperlink" Target="consultantplus://offline/ref=F976CE999FD36E75EA0ECB7CB842E4C513971700918337D464616AC465D6263698BAA123D223F1D00D9AFF624E4405AD661DB16BD9B8F943RDy8H" TargetMode="External"/><Relationship Id="rId65" Type="http://schemas.openxmlformats.org/officeDocument/2006/relationships/hyperlink" Target="consultantplus://offline/ref=F976CE999FD36E75EA0ECB7CB842E4C513961D0A9B8637D464616AC465D6263698BAA123D223F3D60B9AFF624E4405AD661DB16BD9B8F943RDy8H" TargetMode="External"/><Relationship Id="rId81" Type="http://schemas.openxmlformats.org/officeDocument/2006/relationships/hyperlink" Target="consultantplus://offline/ref=F976CE999FD36E75EA0ECB7CB842E4C5109F1B01918637D464616AC465D6263698BAA123D223F0D10C9AFF624E4405AD661DB16BD9B8F943RDy8H" TargetMode="External"/><Relationship Id="rId86" Type="http://schemas.openxmlformats.org/officeDocument/2006/relationships/hyperlink" Target="consultantplus://offline/ref=F976CE999FD36E75EA0ECB7CB842E4C513961D0A9B8637D464616AC465D6263698BAA123D223F3D7089AFF624E4405AD661DB16BD9B8F943RDy8H" TargetMode="External"/><Relationship Id="rId130" Type="http://schemas.openxmlformats.org/officeDocument/2006/relationships/hyperlink" Target="consultantplus://offline/ref=F976CE999FD36E75EA0ECB7CB842E4C513961D0A9B8637D464616AC465D6263698BAA123D223F3D10E9AFF624E4405AD661DB16BD9B8F943RDy8H" TargetMode="External"/><Relationship Id="rId135" Type="http://schemas.openxmlformats.org/officeDocument/2006/relationships/hyperlink" Target="consultantplus://offline/ref=F976CE999FD36E75EA0ECB7CB842E4C5109F1B01918637D464616AC465D6263698BAA123D223F2D00C9AFF624E4405AD661DB16BD9B8F943RDy8H" TargetMode="External"/><Relationship Id="rId13" Type="http://schemas.openxmlformats.org/officeDocument/2006/relationships/hyperlink" Target="consultantplus://offline/ref=F976CE999FD36E75EA0ECB7CB842E4C5109E16079E8737D464616AC465D6263698BAA123D223F6D1089AFF624E4405AD661DB16BD9B8F943RDy8H" TargetMode="External"/><Relationship Id="rId18" Type="http://schemas.openxmlformats.org/officeDocument/2006/relationships/hyperlink" Target="consultantplus://offline/ref=F976CE999FD36E75EA0ECB7CB842E4C5109E16079E8737D464616AC465D6263698BAA123D223F6D10B9AFF624E4405AD661DB16BD9B8F943RDy8H" TargetMode="External"/><Relationship Id="rId39" Type="http://schemas.openxmlformats.org/officeDocument/2006/relationships/hyperlink" Target="consultantplus://offline/ref=F976CE999FD36E75EA0ED46DAD42E4C512961A0A9B8437D464616AC465D6263698BAA123D223F1D7029AFF624E4405AD661DB16BD9B8F943RDy8H" TargetMode="External"/><Relationship Id="rId109" Type="http://schemas.openxmlformats.org/officeDocument/2006/relationships/hyperlink" Target="consultantplus://offline/ref=F976CE999FD36E75EA0ECB7CB842E4C5109F1B01918637D464616AC465D6263698BAA123D223F0DD089AFF624E4405AD661DB16BD9B8F943RDy8H" TargetMode="External"/><Relationship Id="rId34" Type="http://schemas.openxmlformats.org/officeDocument/2006/relationships/hyperlink" Target="consultantplus://offline/ref=F976CE999FD36E75EA0ED46DAD42E4C512951C019B8437D464616AC465D6263698BAA123D226F1D00F9AFF624E4405AD661DB16BD9B8F943RDy8H" TargetMode="External"/><Relationship Id="rId50" Type="http://schemas.openxmlformats.org/officeDocument/2006/relationships/hyperlink" Target="consultantplus://offline/ref=F976CE999FD36E75EA0ECB7CB842E4C513961D0A9B8637D464616AC465D6263698BAA123D223F3D60A9AFF624E4405AD661DB16BD9B8F943RDy8H" TargetMode="External"/><Relationship Id="rId55" Type="http://schemas.openxmlformats.org/officeDocument/2006/relationships/hyperlink" Target="consultantplus://offline/ref=F976CE999FD36E75EA0ECB7CB842E4C513971700918337D464616AC465D6263698BAA123D223F1D0089AFF624E4405AD661DB16BD9B8F943RDy8H" TargetMode="External"/><Relationship Id="rId76" Type="http://schemas.openxmlformats.org/officeDocument/2006/relationships/hyperlink" Target="consultantplus://offline/ref=F976CE999FD36E75EA0ECB7CB842E4C5109F1B01918637D464616AC465D6263698BAA123D223F0D0039AFF624E4405AD661DB16BD9B8F943RDy8H" TargetMode="External"/><Relationship Id="rId97" Type="http://schemas.openxmlformats.org/officeDocument/2006/relationships/hyperlink" Target="consultantplus://offline/ref=F976CE999FD36E75EA0ECB7CB842E4C510901A04918737D464616AC465D6263698BAA123D223F1D50E9AFF624E4405AD661DB16BD9B8F943RDy8H" TargetMode="External"/><Relationship Id="rId104" Type="http://schemas.openxmlformats.org/officeDocument/2006/relationships/hyperlink" Target="consultantplus://offline/ref=F976CE999FD36E75EA0ECB7CB842E4C513961D0A9B8637D464616AC465D6263698BAA123D223F3D00B9AFF624E4405AD661DB16BD9B8F943RDy8H" TargetMode="External"/><Relationship Id="rId120" Type="http://schemas.openxmlformats.org/officeDocument/2006/relationships/hyperlink" Target="consultantplus://offline/ref=F976CE999FD36E75EA0ECB7CB842E4C5109F1B01918637D464616AC465D6263698BAA123D223F1D40A9AFF624E4405AD661DB16BD9B8F943RDy8H" TargetMode="External"/><Relationship Id="rId125" Type="http://schemas.openxmlformats.org/officeDocument/2006/relationships/hyperlink" Target="consultantplus://offline/ref=F976CE999FD36E75EA0ECB7CB842E4C513961D0A9B8637D464616AC465D6263698BAA123D223F3D00F9AFF624E4405AD661DB16BD9B8F943RDy8H" TargetMode="External"/><Relationship Id="rId7" Type="http://schemas.openxmlformats.org/officeDocument/2006/relationships/hyperlink" Target="consultantplus://offline/ref=F976CE999FD36E75EA0ECB7CB842E4C5109F1B01918637D464616AC465D6263698BAA123D223F0D40F9AFF624E4405AD661DB16BD9B8F943RDy8H" TargetMode="External"/><Relationship Id="rId71" Type="http://schemas.openxmlformats.org/officeDocument/2006/relationships/hyperlink" Target="consultantplus://offline/ref=F976CE999FD36E75EA0ECB7CB842E4C513971700918337D464616AC465D6263698BAA123D223F1D1099AFF624E4405AD661DB16BD9B8F943RDy8H" TargetMode="External"/><Relationship Id="rId92" Type="http://schemas.openxmlformats.org/officeDocument/2006/relationships/image" Target="media/image2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976CE999FD36E75EA0ED46DAD42E4C512951C019B8437D464616AC465D6263698BAA123D227F5D10F9AFF624E4405AD661DB16BD9B8F943RDy8H" TargetMode="External"/><Relationship Id="rId24" Type="http://schemas.openxmlformats.org/officeDocument/2006/relationships/hyperlink" Target="consultantplus://offline/ref=F976CE999FD36E75EA0ED46DAD42E4C512961A0A9B8437D464616AC465D626368ABAF92FD322EED40D8FA9330BR1y8H" TargetMode="External"/><Relationship Id="rId40" Type="http://schemas.openxmlformats.org/officeDocument/2006/relationships/hyperlink" Target="consultantplus://offline/ref=F976CE999FD36E75EA0ED46DAD42E4C512961A0A9B8437D464616AC465D6263698BAA123D223F2D1029AFF624E4405AD661DB16BD9B8F943RDy8H" TargetMode="External"/><Relationship Id="rId45" Type="http://schemas.openxmlformats.org/officeDocument/2006/relationships/hyperlink" Target="consultantplus://offline/ref=F976CE999FD36E75EA0ECB7CB842E4C5109F1B01918637D464616AC465D6263698BAA123D223F0D5089AFF624E4405AD661DB16BD9B8F943RDy8H" TargetMode="External"/><Relationship Id="rId66" Type="http://schemas.openxmlformats.org/officeDocument/2006/relationships/hyperlink" Target="consultantplus://offline/ref=F976CE999FD36E75EA0ECB7CB842E4C510901A04918737D464616AC465D6263698BAA123D223F0D10D9AFF624E4405AD661DB16BD9B8F943RDy8H" TargetMode="External"/><Relationship Id="rId87" Type="http://schemas.openxmlformats.org/officeDocument/2006/relationships/hyperlink" Target="consultantplus://offline/ref=F976CE999FD36E75EA0ECB7CB842E4C5109F1B01918637D464616AC465D6263698BAA123D223F0D1039AFF624E4405AD661DB16BD9B8F943RDy8H" TargetMode="External"/><Relationship Id="rId110" Type="http://schemas.openxmlformats.org/officeDocument/2006/relationships/hyperlink" Target="consultantplus://offline/ref=F976CE999FD36E75EA0ECB7CB842E4C510901A04918737D464616AC465D6263698BAA123D223F1D60A9AFF624E4405AD661DB16BD9B8F943RDy8H" TargetMode="External"/><Relationship Id="rId115" Type="http://schemas.openxmlformats.org/officeDocument/2006/relationships/hyperlink" Target="consultantplus://offline/ref=F976CE999FD36E75EA0ECB7CB842E4C5109F1B01918637D464616AC465D6263698BAA123D223F0DD0F9AFF624E4405AD661DB16BD9B8F943RDy8H" TargetMode="External"/><Relationship Id="rId131" Type="http://schemas.openxmlformats.org/officeDocument/2006/relationships/hyperlink" Target="consultantplus://offline/ref=F976CE999FD36E75EA0ED46DAD42E4C512961A0A9B8437D464616AC465D626368ABAF92FD322EED40D8FA9330BR1y8H" TargetMode="External"/><Relationship Id="rId136" Type="http://schemas.openxmlformats.org/officeDocument/2006/relationships/hyperlink" Target="consultantplus://offline/ref=F976CE999FD36E75EA0ECB7CB842E4C5109F1B01918637D464616AC465D6263698BAA123D223F2D00D9AFF624E4405AD661DB16BD9B8F943RDy8H" TargetMode="External"/><Relationship Id="rId61" Type="http://schemas.openxmlformats.org/officeDocument/2006/relationships/hyperlink" Target="consultantplus://offline/ref=F976CE999FD36E75EA0ECB7CB842E4C513971700918337D464616AC465D6263698BAA123D223F1D0029AFF624E4405AD661DB16BD9B8F943RDy8H" TargetMode="External"/><Relationship Id="rId82" Type="http://schemas.openxmlformats.org/officeDocument/2006/relationships/hyperlink" Target="consultantplus://offline/ref=F976CE999FD36E75EA0ECB7CB842E4C5109F1B01918637D464616AC465D6263698BAA123D223F0D1029AFF624E4405AD661DB16BD9B8F943RDy8H" TargetMode="External"/><Relationship Id="rId19" Type="http://schemas.openxmlformats.org/officeDocument/2006/relationships/hyperlink" Target="consultantplus://offline/ref=F976CE999FD36E75EA0ECB7CB842E4C513971F059A8137D464616AC465D6263698BAA123D223F2D20E9AFF624E4405AD661DB16BD9B8F943RDy8H" TargetMode="External"/><Relationship Id="rId14" Type="http://schemas.openxmlformats.org/officeDocument/2006/relationships/hyperlink" Target="consultantplus://offline/ref=F976CE999FD36E75EA0ECB7CB842E4C5109317009B8537D464616AC465D626368ABAF92FD322EED40D8FA9330BR1y8H" TargetMode="External"/><Relationship Id="rId30" Type="http://schemas.openxmlformats.org/officeDocument/2006/relationships/hyperlink" Target="consultantplus://offline/ref=F976CE999FD36E75EA0ED46DAD42E4C512951C019B8437D464616AC465D6263698BAA123D227F7D60B9AFF624E4405AD661DB16BD9B8F943RDy8H" TargetMode="External"/><Relationship Id="rId35" Type="http://schemas.openxmlformats.org/officeDocument/2006/relationships/hyperlink" Target="consultantplus://offline/ref=F976CE999FD36E75EA0ED46DAD42E4C512951C019B8437D464616AC465D6263698BAA123D226F1D20A9AFF624E4405AD661DB16BD9B8F943RDy8H" TargetMode="External"/><Relationship Id="rId56" Type="http://schemas.openxmlformats.org/officeDocument/2006/relationships/hyperlink" Target="consultantplus://offline/ref=F976CE999FD36E75EA0ECB7CB842E4C513971700918337D464616AC465D6263698BAA123D223F1D0099AFF624E4405AD661DB16BD9B8F943RDy8H" TargetMode="External"/><Relationship Id="rId77" Type="http://schemas.openxmlformats.org/officeDocument/2006/relationships/hyperlink" Target="consultantplus://offline/ref=F976CE999FD36E75EA0ECB7CB842E4C510901A04918737D464616AC465D6263698BAA123D223F0D20F9AFF624E4405AD661DB16BD9B8F943RDy8H" TargetMode="External"/><Relationship Id="rId100" Type="http://schemas.openxmlformats.org/officeDocument/2006/relationships/hyperlink" Target="consultantplus://offline/ref=F976CE999FD36E75EA0ECB7CB842E4C510901A04918737D464616AC465D6263698BAA123D223F0D20F9AFF624E4405AD661DB16BD9B8F943RDy8H" TargetMode="External"/><Relationship Id="rId105" Type="http://schemas.openxmlformats.org/officeDocument/2006/relationships/hyperlink" Target="consultantplus://offline/ref=F976CE999FD36E75EA0ECB7CB842E4C510901A04918737D464616AC465D6263698BAA123D223F0D20F9AFF624E4405AD661DB16BD9B8F943RDy8H" TargetMode="External"/><Relationship Id="rId126" Type="http://schemas.openxmlformats.org/officeDocument/2006/relationships/hyperlink" Target="consultantplus://offline/ref=F976CE999FD36E75EA0ECB7CB842E4C513961D0A9B8637D464616AC465D6263698BAA123D223F3D00D9AFF624E4405AD661DB16BD9B8F943RDy8H" TargetMode="External"/><Relationship Id="rId8" Type="http://schemas.openxmlformats.org/officeDocument/2006/relationships/hyperlink" Target="consultantplus://offline/ref=F976CE999FD36E75EA0ECB7CB842E4C5109E16079E8737D464616AC465D6263698BAA123D223F6D0029AFF624E4405AD661DB16BD9B8F943RDy8H" TargetMode="External"/><Relationship Id="rId51" Type="http://schemas.openxmlformats.org/officeDocument/2006/relationships/hyperlink" Target="consultantplus://offline/ref=F976CE999FD36E75EA0ECB7CB842E4C5109E16079E8737D464616AC465D6263698BAA123D223F6D10D9AFF624E4405AD661DB16BD9B8F943RDy8H" TargetMode="External"/><Relationship Id="rId72" Type="http://schemas.openxmlformats.org/officeDocument/2006/relationships/hyperlink" Target="consultantplus://offline/ref=F976CE999FD36E75EA0ECB7CB842E4C513971700918337D464616AC465D6263698BAA123D223F1D10F9AFF624E4405AD661DB16BD9B8F943RDy8H" TargetMode="External"/><Relationship Id="rId93" Type="http://schemas.openxmlformats.org/officeDocument/2006/relationships/image" Target="media/image3.wmf"/><Relationship Id="rId98" Type="http://schemas.openxmlformats.org/officeDocument/2006/relationships/hyperlink" Target="consultantplus://offline/ref=F976CE999FD36E75EA0ECB7CB842E4C5109E16079E8737D464616AC465D6263698BAA123D223F7D50A9AFF624E4405AD661DB16BD9B8F943RDy8H" TargetMode="External"/><Relationship Id="rId121" Type="http://schemas.openxmlformats.org/officeDocument/2006/relationships/hyperlink" Target="consultantplus://offline/ref=F976CE999FD36E75EA0ECB7CB842E4C510901A04918737D464616AC465D6263698BAA123D223F1D70A9AFF624E4405AD661DB16BD9B8F943RDy8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976CE999FD36E75EA0ECB7CB842E4C510901A04918737D464616AC465D6263698BAA123D223F0D50F9AFF624E4405AD661DB16BD9B8F943RDy8H" TargetMode="External"/><Relationship Id="rId46" Type="http://schemas.openxmlformats.org/officeDocument/2006/relationships/hyperlink" Target="consultantplus://offline/ref=F976CE999FD36E75EA0ECB7CB842E4C5109F1B01918637D464616AC465D6263698BAA123D223F0D50C9AFF624E4405AD661DB16BD9B8F943RDy8H" TargetMode="External"/><Relationship Id="rId67" Type="http://schemas.openxmlformats.org/officeDocument/2006/relationships/hyperlink" Target="consultantplus://offline/ref=F976CE999FD36E75EA0ECB7CB842E4C5109F1B01918637D464616AC465D6263698BAA123D223F0D00B9AFF624E4405AD661DB16BD9B8F943RDy8H" TargetMode="External"/><Relationship Id="rId116" Type="http://schemas.openxmlformats.org/officeDocument/2006/relationships/hyperlink" Target="consultantplus://offline/ref=F976CE999FD36E75EA0ECB7CB842E4C5109F1B01918637D464616AC465D6263698BAA123D223F0DD0D9AFF624E4405AD661DB16BD9B8F943RDy8H" TargetMode="External"/><Relationship Id="rId137" Type="http://schemas.openxmlformats.org/officeDocument/2006/relationships/hyperlink" Target="consultantplus://offline/ref=F976CE999FD36E75EA0ECB7CB842E4C5109F1B01918637D464616AC465D6263698BAA123D223F2D00D9AFF624E4405AD661DB16BD9B8F943RDy8H" TargetMode="External"/><Relationship Id="rId20" Type="http://schemas.openxmlformats.org/officeDocument/2006/relationships/hyperlink" Target="consultantplus://offline/ref=F976CE999FD36E75EA0ECB7CB842E4C513971700918337D464616AC465D6263698BAA123D223F1D70C9AFF624E4405AD661DB16BD9B8F943RDy8H" TargetMode="External"/><Relationship Id="rId41" Type="http://schemas.openxmlformats.org/officeDocument/2006/relationships/hyperlink" Target="consultantplus://offline/ref=F976CE999FD36E75EA0ECB7CB842E4C510901A04918737D464616AC465D6263698BAA123D223F0D60B9AFF624E4405AD661DB16BD9B8F943RDy8H" TargetMode="External"/><Relationship Id="rId62" Type="http://schemas.openxmlformats.org/officeDocument/2006/relationships/hyperlink" Target="consultantplus://offline/ref=F976CE999FD36E75EA0ECB7CB842E4C5109F1B01918637D464616AC465D6263698BAA123D223F0D5029AFF624E4405AD661DB16BD9B8F943RDy8H" TargetMode="External"/><Relationship Id="rId83" Type="http://schemas.openxmlformats.org/officeDocument/2006/relationships/hyperlink" Target="consultantplus://offline/ref=F976CE999FD36E75EA0ECB7CB842E4C510901A04918737D464616AC465D6263698BAA123D223F0D30B9AFF624E4405AD661DB16BD9B8F943RDy8H" TargetMode="External"/><Relationship Id="rId88" Type="http://schemas.openxmlformats.org/officeDocument/2006/relationships/hyperlink" Target="consultantplus://offline/ref=F976CE999FD36E75EA0ECB7CB842E4C5109F1B01918637D464616AC465D6263698BAA123D223F0D20B9AFF624E4405AD661DB16BD9B8F943RDy8H" TargetMode="External"/><Relationship Id="rId111" Type="http://schemas.openxmlformats.org/officeDocument/2006/relationships/hyperlink" Target="consultantplus://offline/ref=F976CE999FD36E75EA0ECB7CB842E4C5109E16079E8737D464616AC465D6263698BAA123D223F7D50B9AFF624E4405AD661DB16BD9B8F943RDy8H" TargetMode="External"/><Relationship Id="rId132" Type="http://schemas.openxmlformats.org/officeDocument/2006/relationships/hyperlink" Target="consultantplus://offline/ref=F976CE999FD36E75EA0ECB7CB842E4C513971F059A8137D464616AC465D6263698BAA123D223F2DC0F9AFF624E4405AD661DB16BD9B8F943RDy8H" TargetMode="External"/><Relationship Id="rId15" Type="http://schemas.openxmlformats.org/officeDocument/2006/relationships/hyperlink" Target="consultantplus://offline/ref=F976CE999FD36E75EA0ECB7CB842E4C510901A04918737D464616AC465D6263698BAA123D223F0D50B9AFF624E4405AD661DB16BD9B8F943RDy8H" TargetMode="External"/><Relationship Id="rId36" Type="http://schemas.openxmlformats.org/officeDocument/2006/relationships/hyperlink" Target="consultantplus://offline/ref=F976CE999FD36E75EA0ED46DAD42E4C512951C019B8437D464616AC465D6263698BAA123D226F1DC0F9AFF624E4405AD661DB16BD9B8F943RDy8H" TargetMode="External"/><Relationship Id="rId57" Type="http://schemas.openxmlformats.org/officeDocument/2006/relationships/hyperlink" Target="consultantplus://offline/ref=F976CE999FD36E75EA0ECB7CB842E4C513971700918337D464616AC465D6263698BAA123D223F1D00E9AFF624E4405AD661DB16BD9B8F943RDy8H" TargetMode="External"/><Relationship Id="rId106" Type="http://schemas.openxmlformats.org/officeDocument/2006/relationships/hyperlink" Target="consultantplus://offline/ref=F976CE999FD36E75EA0ECB7CB842E4C5109F1B01918637D464616AC465D6263698BAA123D223F0DC029AFF624E4405AD661DB16BD9B8F943RDy8H" TargetMode="External"/><Relationship Id="rId127" Type="http://schemas.openxmlformats.org/officeDocument/2006/relationships/hyperlink" Target="consultantplus://offline/ref=F976CE999FD36E75EA0ECB7CB842E4C5109F1B01918637D464616AC465D6263698BAA123D223F1D40C9AFF624E4405AD661DB16BD9B8F943RDy8H" TargetMode="External"/><Relationship Id="rId10" Type="http://schemas.openxmlformats.org/officeDocument/2006/relationships/hyperlink" Target="consultantplus://offline/ref=F976CE999FD36E75EA0ECB7CB842E4C513971700918337D464616AC465D6263698BAA123D223F1D70F9AFF624E4405AD661DB16BD9B8F943RDy8H" TargetMode="External"/><Relationship Id="rId31" Type="http://schemas.openxmlformats.org/officeDocument/2006/relationships/hyperlink" Target="consultantplus://offline/ref=F976CE999FD36E75EA0ED46DAD42E4C512951C019B8437D464616AC465D6263698BAA123D226F0D60D9AFF624E4405AD661DB16BD9B8F943RDy8H" TargetMode="External"/><Relationship Id="rId52" Type="http://schemas.openxmlformats.org/officeDocument/2006/relationships/hyperlink" Target="consultantplus://offline/ref=F976CE999FD36E75EA0ECB7CB842E4C5109E16079E8737D464616AC465D6263698BAA123D223F6D1029AFF624E4405AD661DB16BD9B8F943RDy8H" TargetMode="External"/><Relationship Id="rId73" Type="http://schemas.openxmlformats.org/officeDocument/2006/relationships/hyperlink" Target="consultantplus://offline/ref=F976CE999FD36E75EA0ECB7CB842E4C513961D0A9B8637D464616AC465D6263698BAA123D223F3D6099AFF624E4405AD661DB16BD9B8F943RDy8H" TargetMode="External"/><Relationship Id="rId78" Type="http://schemas.openxmlformats.org/officeDocument/2006/relationships/hyperlink" Target="consultantplus://offline/ref=F976CE999FD36E75EA0ECB7CB842E4C5109F1B01918637D464616AC465D6263698BAA123D223F0D0039AFF624E4405AD661DB16BD9B8F943RDy8H" TargetMode="External"/><Relationship Id="rId94" Type="http://schemas.openxmlformats.org/officeDocument/2006/relationships/hyperlink" Target="consultantplus://offline/ref=F976CE999FD36E75EA0ECB7CB842E4C513961D0A9B8637D464616AC465D6263698BAA123D223F3D7039AFF624E4405AD661DB16BD9B8F943RDy8H" TargetMode="External"/><Relationship Id="rId99" Type="http://schemas.openxmlformats.org/officeDocument/2006/relationships/hyperlink" Target="consultantplus://offline/ref=F976CE999FD36E75EA0ECB7CB842E4C513961D0A9B8637D464616AC465D6263698BAA123D223F3D00A9AFF624E4405AD661DB16BD9B8F943RDy8H" TargetMode="External"/><Relationship Id="rId101" Type="http://schemas.openxmlformats.org/officeDocument/2006/relationships/hyperlink" Target="consultantplus://offline/ref=F976CE999FD36E75EA0ECB7CB842E4C510901A04918737D464616AC465D6263698BAA123D223F1D50C9AFF624E4405AD661DB16BD9B8F943RDy8H" TargetMode="External"/><Relationship Id="rId122" Type="http://schemas.openxmlformats.org/officeDocument/2006/relationships/hyperlink" Target="consultantplus://offline/ref=F976CE999FD36E75EA0ECB7CB842E4C510901A04918737D464616AC465D6263698BAA123D223F1D70B9AFF624E4405AD661DB16BD9B8F943RDy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6CE999FD36E75EA0ECB7CB842E4C513971F059A8137D464616AC465D6263698BAA123D223F2D2099AFF624E4405AD661DB16BD9B8F943RDy8H" TargetMode="External"/><Relationship Id="rId26" Type="http://schemas.openxmlformats.org/officeDocument/2006/relationships/hyperlink" Target="consultantplus://offline/ref=F976CE999FD36E75EA0ECB7CB842E4C513961D0B9A8237D464616AC465D6263698BAA123D222F0DD099AFF624E4405AD661DB16BD9B8F943RDy8H" TargetMode="External"/><Relationship Id="rId47" Type="http://schemas.openxmlformats.org/officeDocument/2006/relationships/hyperlink" Target="consultantplus://offline/ref=F976CE999FD36E75EA0ECB7CB842E4C513961D0A9B8637D464616AC465D6263698BAA123D223F3D50F9AFF624E4405AD661DB16BD9B8F943RDy8H" TargetMode="External"/><Relationship Id="rId68" Type="http://schemas.openxmlformats.org/officeDocument/2006/relationships/hyperlink" Target="consultantplus://offline/ref=F976CE999FD36E75EA0ECB7CB842E4C513971700918337D464616AC465D6263698BAA123D223F1D1089AFF624E4405AD661DB16BD9B8F943RDy8H" TargetMode="External"/><Relationship Id="rId89" Type="http://schemas.openxmlformats.org/officeDocument/2006/relationships/hyperlink" Target="consultantplus://offline/ref=F976CE999FD36E75EA0ECB7CB842E4C513961D0A9B8637D464616AC465D6263698BAA123D223F3D70F9AFF624E4405AD661DB16BD9B8F943RDy8H" TargetMode="External"/><Relationship Id="rId112" Type="http://schemas.openxmlformats.org/officeDocument/2006/relationships/hyperlink" Target="consultantplus://offline/ref=F976CE999FD36E75EA0ECB7CB842E4C513971700918337D464616AC465D6263698BAA123D223F1D10D9AFF624E4405AD661DB16BD9B8F943RDy8H" TargetMode="External"/><Relationship Id="rId133" Type="http://schemas.openxmlformats.org/officeDocument/2006/relationships/hyperlink" Target="consultantplus://offline/ref=F976CE999FD36E75EA0ECB7CB842E4C5109E16079E8737D464616AC465D6263698BAA123D223F7D00B9AFF624E4405AD661DB16BD9B8F943RD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11147</Words>
  <Characters>63544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1</cp:revision>
  <dcterms:created xsi:type="dcterms:W3CDTF">2019-07-11T07:50:00Z</dcterms:created>
  <dcterms:modified xsi:type="dcterms:W3CDTF">2019-07-11T07:50:00Z</dcterms:modified>
</cp:coreProperties>
</file>