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28" w:rsidRDefault="00143F2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43F28" w:rsidRDefault="00143F28">
      <w:pPr>
        <w:pStyle w:val="ConsPlusNormal"/>
        <w:outlineLvl w:val="0"/>
      </w:pPr>
    </w:p>
    <w:p w:rsidR="00143F28" w:rsidRDefault="00143F28">
      <w:pPr>
        <w:pStyle w:val="ConsPlusTitle"/>
        <w:jc w:val="center"/>
        <w:outlineLvl w:val="0"/>
      </w:pPr>
      <w:r>
        <w:t>ПРАВИТЕЛЬСТВО ЛЕНИНГРАДСКОЙ ОБЛАСТИ</w:t>
      </w:r>
    </w:p>
    <w:p w:rsidR="00143F28" w:rsidRDefault="00143F28">
      <w:pPr>
        <w:pStyle w:val="ConsPlusTitle"/>
      </w:pPr>
    </w:p>
    <w:p w:rsidR="00143F28" w:rsidRDefault="00143F28">
      <w:pPr>
        <w:pStyle w:val="ConsPlusTitle"/>
        <w:jc w:val="center"/>
      </w:pPr>
      <w:r>
        <w:t>ПОСТАНОВЛЕНИЕ</w:t>
      </w:r>
    </w:p>
    <w:p w:rsidR="00143F28" w:rsidRDefault="00143F28">
      <w:pPr>
        <w:pStyle w:val="ConsPlusTitle"/>
        <w:jc w:val="center"/>
      </w:pPr>
      <w:r>
        <w:t>от 27 августа 2019 г. N 396</w:t>
      </w:r>
    </w:p>
    <w:p w:rsidR="00143F28" w:rsidRDefault="00143F28">
      <w:pPr>
        <w:pStyle w:val="ConsPlusTitle"/>
      </w:pPr>
    </w:p>
    <w:p w:rsidR="00143F28" w:rsidRDefault="00143F28">
      <w:pPr>
        <w:pStyle w:val="ConsPlusTitle"/>
        <w:jc w:val="center"/>
      </w:pPr>
      <w:r>
        <w:t>ОБ УТВЕРЖДЕНИИ ПОРЯДКА ПРЕДОСТАВЛЕНИЯ СУБСИДИЙ</w:t>
      </w:r>
    </w:p>
    <w:p w:rsidR="00143F28" w:rsidRDefault="00143F28">
      <w:pPr>
        <w:pStyle w:val="ConsPlusTitle"/>
        <w:jc w:val="center"/>
      </w:pPr>
      <w:r>
        <w:t>ДЛЯ ВОЗМЕЩЕНИЯ ЧАСТИ ЗАТРАТ СУБЪЕКТАМ МАЛОГО И СРЕДНЕГО</w:t>
      </w:r>
    </w:p>
    <w:p w:rsidR="00143F28" w:rsidRDefault="00143F28">
      <w:pPr>
        <w:pStyle w:val="ConsPlusTitle"/>
        <w:jc w:val="center"/>
      </w:pPr>
      <w:r>
        <w:t xml:space="preserve">ПРЕДПРИНИМАТЕЛЬСТВА, </w:t>
      </w:r>
      <w:proofErr w:type="gramStart"/>
      <w:r>
        <w:t>ОСУЩЕСТВЛЯЮЩИМ</w:t>
      </w:r>
      <w:proofErr w:type="gramEnd"/>
      <w:r>
        <w:t xml:space="preserve"> ЭКСПОРТНУЮ ДЕЯТЕЛЬНОСТЬ,</w:t>
      </w:r>
    </w:p>
    <w:p w:rsidR="00143F28" w:rsidRDefault="00143F28">
      <w:pPr>
        <w:pStyle w:val="ConsPlusTitle"/>
        <w:jc w:val="center"/>
      </w:pPr>
      <w:r>
        <w:t>В РАМКАХ ГОСУДАРСТВЕННОЙ ПРОГРАММЫ ЛЕНИНГРАДСКОЙ ОБЛАСТИ</w:t>
      </w:r>
    </w:p>
    <w:p w:rsidR="00143F28" w:rsidRDefault="00143F28">
      <w:pPr>
        <w:pStyle w:val="ConsPlusTitle"/>
        <w:jc w:val="center"/>
      </w:pPr>
      <w:r>
        <w:t>"СТИМУЛИРОВАНИЕ ЭКОНОМИЧЕСКОЙ АКТИВНОСТИ</w:t>
      </w:r>
    </w:p>
    <w:p w:rsidR="00143F28" w:rsidRDefault="00143F28">
      <w:pPr>
        <w:pStyle w:val="ConsPlusTitle"/>
        <w:jc w:val="center"/>
      </w:pPr>
      <w:r>
        <w:t>ЛЕНИНГРАДСКОЙ ОБЛАСТИ"</w:t>
      </w:r>
    </w:p>
    <w:p w:rsidR="00143F28" w:rsidRDefault="00143F28">
      <w:pPr>
        <w:pStyle w:val="ConsPlusNormal"/>
      </w:pPr>
    </w:p>
    <w:p w:rsidR="00143F28" w:rsidRDefault="00143F28">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в целях реализации основного </w:t>
      </w:r>
      <w:hyperlink r:id="rId7" w:history="1">
        <w:r>
          <w:rPr>
            <w:color w:val="0000FF"/>
          </w:rPr>
          <w:t>мероприятия</w:t>
        </w:r>
      </w:hyperlink>
      <w:r>
        <w:t xml:space="preserve"> "Повышение доступности финансирования для субъектов малого и среднего предпринимательства", предусмотренного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roofErr w:type="gramEnd"/>
    </w:p>
    <w:p w:rsidR="00143F28" w:rsidRDefault="00143F28">
      <w:pPr>
        <w:pStyle w:val="ConsPlusNormal"/>
      </w:pPr>
    </w:p>
    <w:p w:rsidR="00143F28" w:rsidRDefault="00143F28">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субсидий для возмещения части затрат субъектам малого и среднего предпринимательства, осуществляющим экспортную деятельность, в рамках государственной программы Ленинградской области "Стимулирование экономической активности Ленинградской области".</w:t>
      </w:r>
    </w:p>
    <w:p w:rsidR="00143F28" w:rsidRDefault="00143F28">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43F28" w:rsidRDefault="00143F28">
      <w:pPr>
        <w:pStyle w:val="ConsPlusNormal"/>
        <w:spacing w:before="220"/>
        <w:ind w:firstLine="540"/>
        <w:jc w:val="both"/>
      </w:pPr>
      <w:r>
        <w:t xml:space="preserve">3. Настоящее постановление вступает в силу </w:t>
      </w:r>
      <w:proofErr w:type="gramStart"/>
      <w:r>
        <w:t>с даты</w:t>
      </w:r>
      <w:proofErr w:type="gramEnd"/>
      <w:r>
        <w:t xml:space="preserve"> официального опубликования.</w:t>
      </w:r>
    </w:p>
    <w:p w:rsidR="00143F28" w:rsidRDefault="00143F28">
      <w:pPr>
        <w:pStyle w:val="ConsPlusNormal"/>
      </w:pPr>
    </w:p>
    <w:p w:rsidR="00143F28" w:rsidRDefault="00143F28">
      <w:pPr>
        <w:pStyle w:val="ConsPlusNormal"/>
        <w:jc w:val="right"/>
      </w:pPr>
      <w:r>
        <w:t>Губернатор</w:t>
      </w:r>
    </w:p>
    <w:p w:rsidR="00143F28" w:rsidRDefault="00143F28">
      <w:pPr>
        <w:pStyle w:val="ConsPlusNormal"/>
        <w:jc w:val="right"/>
      </w:pPr>
      <w:r>
        <w:t>Ленинградской области</w:t>
      </w:r>
    </w:p>
    <w:p w:rsidR="00143F28" w:rsidRDefault="00143F28">
      <w:pPr>
        <w:pStyle w:val="ConsPlusNormal"/>
        <w:jc w:val="right"/>
      </w:pPr>
      <w:proofErr w:type="spellStart"/>
      <w:r>
        <w:t>А.Дрозденко</w:t>
      </w:r>
      <w:proofErr w:type="spellEnd"/>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jc w:val="right"/>
        <w:outlineLvl w:val="0"/>
      </w:pPr>
      <w:r>
        <w:t>УТВЕРЖДЕН</w:t>
      </w:r>
    </w:p>
    <w:p w:rsidR="00143F28" w:rsidRDefault="00143F28">
      <w:pPr>
        <w:pStyle w:val="ConsPlusNormal"/>
        <w:jc w:val="right"/>
      </w:pPr>
      <w:r>
        <w:t>постановлением Правительства</w:t>
      </w:r>
    </w:p>
    <w:p w:rsidR="00143F28" w:rsidRDefault="00143F28">
      <w:pPr>
        <w:pStyle w:val="ConsPlusNormal"/>
        <w:jc w:val="right"/>
      </w:pPr>
      <w:r>
        <w:t>Ленинградской области</w:t>
      </w:r>
    </w:p>
    <w:p w:rsidR="00143F28" w:rsidRDefault="00143F28">
      <w:pPr>
        <w:pStyle w:val="ConsPlusNormal"/>
        <w:jc w:val="right"/>
      </w:pPr>
      <w:r>
        <w:t>от 27.08.2019 N 396</w:t>
      </w:r>
    </w:p>
    <w:p w:rsidR="00143F28" w:rsidRDefault="00143F28">
      <w:pPr>
        <w:pStyle w:val="ConsPlusNormal"/>
        <w:jc w:val="right"/>
      </w:pPr>
      <w:r>
        <w:t>(приложение)</w:t>
      </w:r>
    </w:p>
    <w:p w:rsidR="00143F28" w:rsidRDefault="00143F28">
      <w:pPr>
        <w:pStyle w:val="ConsPlusNormal"/>
      </w:pPr>
    </w:p>
    <w:p w:rsidR="00143F28" w:rsidRDefault="00143F28">
      <w:pPr>
        <w:pStyle w:val="ConsPlusTitle"/>
        <w:jc w:val="center"/>
      </w:pPr>
      <w:bookmarkStart w:id="0" w:name="P33"/>
      <w:bookmarkEnd w:id="0"/>
      <w:r>
        <w:t>ПОРЯДОК</w:t>
      </w:r>
    </w:p>
    <w:p w:rsidR="00143F28" w:rsidRDefault="00143F28">
      <w:pPr>
        <w:pStyle w:val="ConsPlusTitle"/>
        <w:jc w:val="center"/>
      </w:pPr>
      <w:r>
        <w:t>ПРЕДОСТАВЛЕНИЯ СУБСИДИЙ ДЛЯ ВОЗМЕЩЕНИЯ ЧАСТИ ЗАТРАТ</w:t>
      </w:r>
    </w:p>
    <w:p w:rsidR="00143F28" w:rsidRDefault="00143F28">
      <w:pPr>
        <w:pStyle w:val="ConsPlusTitle"/>
        <w:jc w:val="center"/>
      </w:pPr>
      <w:r>
        <w:t>СУБЪЕКТАМ МАЛОГО И СРЕДНЕГО ПРЕДПРИНИМАТЕЛЬСТВА,</w:t>
      </w:r>
    </w:p>
    <w:p w:rsidR="00143F28" w:rsidRDefault="00143F28">
      <w:pPr>
        <w:pStyle w:val="ConsPlusTitle"/>
        <w:jc w:val="center"/>
      </w:pPr>
      <w:proofErr w:type="gramStart"/>
      <w:r>
        <w:t>ОСУЩЕСТВЛЯЮЩИМ</w:t>
      </w:r>
      <w:proofErr w:type="gramEnd"/>
      <w:r>
        <w:t xml:space="preserve"> ЭКСПОРТНУЮ ДЕЯТЕЛЬНОСТЬ, В РАМКАХ</w:t>
      </w:r>
    </w:p>
    <w:p w:rsidR="00143F28" w:rsidRDefault="00143F28">
      <w:pPr>
        <w:pStyle w:val="ConsPlusTitle"/>
        <w:jc w:val="center"/>
      </w:pPr>
      <w:r>
        <w:t>ГОСУДАРСТВЕННОЙ ПРОГРАММЫ ЛЕНИНГРАДСКОЙ ОБЛАСТИ</w:t>
      </w:r>
    </w:p>
    <w:p w:rsidR="00143F28" w:rsidRDefault="00143F28">
      <w:pPr>
        <w:pStyle w:val="ConsPlusTitle"/>
        <w:jc w:val="center"/>
      </w:pPr>
      <w:r>
        <w:lastRenderedPageBreak/>
        <w:t>"СТИМУЛИРОВАНИЕ ЭКОНОМИЧЕСКОЙ АКТИВНОСТИ</w:t>
      </w:r>
    </w:p>
    <w:p w:rsidR="00143F28" w:rsidRDefault="00143F28">
      <w:pPr>
        <w:pStyle w:val="ConsPlusTitle"/>
        <w:jc w:val="center"/>
      </w:pPr>
      <w:r>
        <w:t>ЛЕНИНГРАДСКОЙ ОБЛАСТИ"</w:t>
      </w:r>
    </w:p>
    <w:p w:rsidR="00143F28" w:rsidRDefault="00143F28">
      <w:pPr>
        <w:pStyle w:val="ConsPlusNormal"/>
      </w:pPr>
    </w:p>
    <w:p w:rsidR="00143F28" w:rsidRDefault="00143F28">
      <w:pPr>
        <w:pStyle w:val="ConsPlusTitle"/>
        <w:jc w:val="center"/>
        <w:outlineLvl w:val="1"/>
      </w:pPr>
      <w:r>
        <w:t>1. Общие положения</w:t>
      </w:r>
    </w:p>
    <w:p w:rsidR="00143F28" w:rsidRDefault="00143F28">
      <w:pPr>
        <w:pStyle w:val="ConsPlusNormal"/>
      </w:pPr>
    </w:p>
    <w:p w:rsidR="00143F28" w:rsidRDefault="00143F28">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субсидий из областного бюджета Ленинградской области (далее - областной бюджет) для возмещения части затрат субъектам малого и среднего предпринимательства, осуществляющим экспортную деятельность, в рамках </w:t>
      </w:r>
      <w:hyperlink r:id="rId8"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w:t>
      </w:r>
      <w:proofErr w:type="gramEnd"/>
      <w:r>
        <w:t xml:space="preserve"> предоставления субсидий, а также порядок возврата субсидий в случае нарушения условий их предоставления.</w:t>
      </w:r>
    </w:p>
    <w:p w:rsidR="00143F28" w:rsidRDefault="00143F28">
      <w:pPr>
        <w:pStyle w:val="ConsPlusNormal"/>
        <w:spacing w:before="220"/>
        <w:ind w:firstLine="540"/>
        <w:jc w:val="both"/>
      </w:pPr>
      <w:r>
        <w:t>1.2. В настоящем Порядке применяются следующие понятия:</w:t>
      </w:r>
    </w:p>
    <w:p w:rsidR="00143F28" w:rsidRDefault="00143F28">
      <w:pPr>
        <w:pStyle w:val="ConsPlusNormal"/>
        <w:spacing w:before="220"/>
        <w:ind w:firstLine="540"/>
        <w:jc w:val="both"/>
      </w:pPr>
      <w:proofErr w:type="gramStart"/>
      <w:r>
        <w:t>соискатели -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экспортирующие готовую продукцию, произведенную на территории Российской Федерации, самостоятельно или с привлечением иных организаций на договорных условиях и претендующие на получение субсидий для возмещения части затрат, связанных с осуществлением экспортной деятельности, а также оказывающие услуги (работы) иностранным</w:t>
      </w:r>
      <w:proofErr w:type="gramEnd"/>
      <w:r>
        <w:t xml:space="preserve"> контрагентам;</w:t>
      </w:r>
    </w:p>
    <w:p w:rsidR="00143F28" w:rsidRDefault="00143F28">
      <w:pPr>
        <w:pStyle w:val="ConsPlusNormal"/>
        <w:spacing w:before="220"/>
        <w:ind w:firstLine="540"/>
        <w:jc w:val="both"/>
      </w:pPr>
      <w:proofErr w:type="gramStart"/>
      <w:r>
        <w:t xml:space="preserve">субъекты малого и среднего предпринимательства - юридические лица и индивидуальные предприниматели, соответствующие условиям, установленным </w:t>
      </w:r>
      <w:hyperlink r:id="rId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осуществляющие предпринимательскую деятельность на территории Ленинградской области, сведения о которых внесены в единый реестр субъектов малого и среднего предпринимательства;</w:t>
      </w:r>
      <w:proofErr w:type="gramEnd"/>
    </w:p>
    <w:p w:rsidR="00143F28" w:rsidRDefault="00143F28">
      <w:pPr>
        <w:pStyle w:val="ConsPlusNormal"/>
        <w:spacing w:before="220"/>
        <w:ind w:firstLine="540"/>
        <w:jc w:val="both"/>
      </w:pPr>
      <w:r>
        <w:t>экспортная деятельность - вывоз готовой продукции с территории Российской Федерации за границу без обязательств об обратном ввозе;</w:t>
      </w:r>
    </w:p>
    <w:p w:rsidR="00143F28" w:rsidRDefault="00143F28">
      <w:pPr>
        <w:pStyle w:val="ConsPlusNormal"/>
        <w:spacing w:before="220"/>
        <w:ind w:firstLine="540"/>
        <w:jc w:val="both"/>
      </w:pPr>
      <w:r>
        <w:t xml:space="preserve">готовая продукция - конечный продукт производственного процесса предприятия, произведенный на территории Российской Федерации, не включенный в </w:t>
      </w:r>
      <w:hyperlink r:id="rId10" w:history="1">
        <w:r>
          <w:rPr>
            <w:color w:val="0000FF"/>
          </w:rPr>
          <w:t>перечень</w:t>
        </w:r>
      </w:hyperlink>
      <w:r>
        <w:t xml:space="preserve"> кодов видов сырьевых товаров в соответствии с единой Товарной номенклатурой внешнеэкономической деятельности Евразийского экономического союза, утвержденный постановлением Правительства Российской Федерации от 18 апреля 2018 года N 466;</w:t>
      </w:r>
    </w:p>
    <w:p w:rsidR="00143F28" w:rsidRDefault="00143F28">
      <w:pPr>
        <w:pStyle w:val="ConsPlusNormal"/>
        <w:spacing w:before="220"/>
        <w:ind w:firstLine="540"/>
        <w:jc w:val="both"/>
      </w:pPr>
      <w:r>
        <w:t>экспортный контракт - внешнеторговый контракт (договор купли-продажи) с иностранным лицом, предусматривающий поставку товаров за пределы территории Российской Федерации;</w:t>
      </w:r>
    </w:p>
    <w:p w:rsidR="00143F28" w:rsidRDefault="00143F28">
      <w:pPr>
        <w:pStyle w:val="ConsPlusNormal"/>
        <w:spacing w:before="220"/>
        <w:ind w:firstLine="540"/>
        <w:jc w:val="both"/>
      </w:pPr>
      <w:r>
        <w:t>внешнеторговый контракт - коммерческий документ, определяющий взаимоотношения участников внешнеторговой сделки, их права и обязанности;</w:t>
      </w:r>
    </w:p>
    <w:p w:rsidR="00143F28" w:rsidRDefault="00143F28">
      <w:pPr>
        <w:pStyle w:val="ConsPlusNormal"/>
        <w:spacing w:before="220"/>
        <w:ind w:firstLine="540"/>
        <w:jc w:val="both"/>
      </w:pPr>
      <w:r>
        <w:t>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 на предоставление субсидий (далее - конкурсный отбор).</w:t>
      </w:r>
    </w:p>
    <w:p w:rsidR="00143F28" w:rsidRDefault="00143F28">
      <w:pPr>
        <w:pStyle w:val="ConsPlusNormal"/>
        <w:spacing w:before="220"/>
        <w:ind w:firstLine="540"/>
        <w:jc w:val="both"/>
      </w:pPr>
      <w:r>
        <w:t>1.3. Субсидии не предоставляются субъектам малого и среднего предпринимательства, осуществляющим:</w:t>
      </w:r>
    </w:p>
    <w:p w:rsidR="00143F28" w:rsidRDefault="00143F28">
      <w:pPr>
        <w:pStyle w:val="ConsPlusNormal"/>
        <w:spacing w:before="220"/>
        <w:ind w:firstLine="540"/>
        <w:jc w:val="both"/>
      </w:pPr>
      <w:proofErr w:type="gramStart"/>
      <w:r>
        <w:t xml:space="preserve">основной вид деятельности, включенный в </w:t>
      </w:r>
      <w:hyperlink r:id="rId11" w:history="1">
        <w:r>
          <w:rPr>
            <w:color w:val="0000FF"/>
          </w:rPr>
          <w:t>разделы G</w:t>
        </w:r>
      </w:hyperlink>
      <w:r>
        <w:t xml:space="preserve">, </w:t>
      </w:r>
      <w:hyperlink r:id="rId12" w:history="1">
        <w:r>
          <w:rPr>
            <w:color w:val="0000FF"/>
          </w:rPr>
          <w:t>H</w:t>
        </w:r>
      </w:hyperlink>
      <w:r>
        <w:t xml:space="preserve">, </w:t>
      </w:r>
      <w:hyperlink r:id="rId13" w:history="1">
        <w:r>
          <w:rPr>
            <w:color w:val="0000FF"/>
          </w:rPr>
          <w:t>K</w:t>
        </w:r>
      </w:hyperlink>
      <w:r>
        <w:t xml:space="preserve">, </w:t>
      </w:r>
      <w:hyperlink r:id="rId14" w:history="1">
        <w:r>
          <w:rPr>
            <w:color w:val="0000FF"/>
          </w:rPr>
          <w:t>L</w:t>
        </w:r>
      </w:hyperlink>
      <w:r>
        <w:t xml:space="preserve">, </w:t>
      </w:r>
      <w:hyperlink r:id="rId15" w:history="1">
        <w:r>
          <w:rPr>
            <w:color w:val="0000FF"/>
          </w:rPr>
          <w:t>N</w:t>
        </w:r>
      </w:hyperlink>
      <w:r>
        <w:t xml:space="preserve"> (за исключением кода </w:t>
      </w:r>
      <w:hyperlink r:id="rId16" w:history="1">
        <w:r>
          <w:rPr>
            <w:color w:val="0000FF"/>
          </w:rPr>
          <w:t>79</w:t>
        </w:r>
      </w:hyperlink>
      <w:r>
        <w:t xml:space="preserve">), </w:t>
      </w:r>
      <w:hyperlink r:id="rId17" w:history="1">
        <w:r>
          <w:rPr>
            <w:color w:val="0000FF"/>
          </w:rPr>
          <w:t>O</w:t>
        </w:r>
      </w:hyperlink>
      <w:r>
        <w:t xml:space="preserve">, </w:t>
      </w:r>
      <w:hyperlink r:id="rId18" w:history="1">
        <w:r>
          <w:rPr>
            <w:color w:val="0000FF"/>
          </w:rPr>
          <w:t>S</w:t>
        </w:r>
      </w:hyperlink>
      <w:r>
        <w:t xml:space="preserve">, </w:t>
      </w:r>
      <w:hyperlink r:id="rId19" w:history="1">
        <w:r>
          <w:rPr>
            <w:color w:val="0000FF"/>
          </w:rPr>
          <w:t>T</w:t>
        </w:r>
      </w:hyperlink>
      <w:r>
        <w:t xml:space="preserve">, </w:t>
      </w:r>
      <w:hyperlink r:id="rId20" w:history="1">
        <w:r>
          <w:rPr>
            <w:color w:val="0000FF"/>
          </w:rPr>
          <w:t>U</w:t>
        </w:r>
      </w:hyperlink>
      <w:r>
        <w:t xml:space="preserve"> Общероссийского классификатора</w:t>
      </w:r>
      <w:proofErr w:type="gramEnd"/>
      <w:r>
        <w:t xml:space="preserve"> видов экономической деятельности (ОК 029-2014 (КДЕС Ред. 2);</w:t>
      </w:r>
    </w:p>
    <w:p w:rsidR="00143F28" w:rsidRDefault="00143F28">
      <w:pPr>
        <w:pStyle w:val="ConsPlusNormal"/>
        <w:spacing w:before="220"/>
        <w:ind w:firstLine="540"/>
        <w:jc w:val="both"/>
      </w:pPr>
      <w:r>
        <w:lastRenderedPageBreak/>
        <w:t xml:space="preserve">производство </w:t>
      </w:r>
      <w:proofErr w:type="gramStart"/>
      <w:r>
        <w:t>и(</w:t>
      </w:r>
      <w:proofErr w:type="gramEnd"/>
      <w:r>
        <w:t>или) реализацию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
    <w:p w:rsidR="00143F28" w:rsidRDefault="00143F28">
      <w:pPr>
        <w:pStyle w:val="ConsPlusNormal"/>
        <w:spacing w:before="220"/>
        <w:ind w:firstLine="540"/>
        <w:jc w:val="both"/>
      </w:pPr>
      <w:r>
        <w:t xml:space="preserve">добычу </w:t>
      </w:r>
      <w:proofErr w:type="gramStart"/>
      <w:r>
        <w:t>и(</w:t>
      </w:r>
      <w:proofErr w:type="gramEnd"/>
      <w:r>
        <w:t>или) реализацию полезных ископаемых, за исключением общераспространенных полезных ископаемых.</w:t>
      </w:r>
    </w:p>
    <w:p w:rsidR="00143F28" w:rsidRDefault="00143F28">
      <w:pPr>
        <w:pStyle w:val="ConsPlusNormal"/>
        <w:spacing w:before="220"/>
        <w:ind w:firstLine="540"/>
        <w:jc w:val="both"/>
      </w:pPr>
      <w:r>
        <w:t>1.4. Субсидии предоставляются в пределах бюджетных ассигнований, утвержденных в сводной бюджетной росписи областного бюджета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143F28" w:rsidRDefault="00143F28">
      <w:pPr>
        <w:pStyle w:val="ConsPlusNormal"/>
      </w:pPr>
    </w:p>
    <w:p w:rsidR="00143F28" w:rsidRDefault="00143F28">
      <w:pPr>
        <w:pStyle w:val="ConsPlusTitle"/>
        <w:jc w:val="center"/>
        <w:outlineLvl w:val="1"/>
      </w:pPr>
      <w:bookmarkStart w:id="1" w:name="P58"/>
      <w:bookmarkEnd w:id="1"/>
      <w:r>
        <w:t>2. Цель предоставления субсидий</w:t>
      </w:r>
    </w:p>
    <w:p w:rsidR="00143F28" w:rsidRDefault="00143F28">
      <w:pPr>
        <w:pStyle w:val="ConsPlusNormal"/>
      </w:pPr>
    </w:p>
    <w:p w:rsidR="00143F28" w:rsidRDefault="00143F28">
      <w:pPr>
        <w:pStyle w:val="ConsPlusNormal"/>
        <w:ind w:firstLine="540"/>
        <w:jc w:val="both"/>
      </w:pPr>
      <w:r>
        <w:t xml:space="preserve">Целью предоставления субсидий является стимулирование субъектов малого и среднего предпринимательства к осуществлению экспортной деятельности путем предоставления субсидий на возмещение части затрат, связанных с поставкой на экспорт готовой продукции, произведенной субъектами малого и среднего предпринимательства, </w:t>
      </w:r>
      <w:proofErr w:type="gramStart"/>
      <w:r>
        <w:t>и(</w:t>
      </w:r>
      <w:proofErr w:type="gramEnd"/>
      <w:r>
        <w:t>или) экспортом услуг, работ в соответствии с условиями поставки, установленными внешнеторговым контрактом, включая затраты на:</w:t>
      </w:r>
    </w:p>
    <w:p w:rsidR="00143F28" w:rsidRDefault="00143F28">
      <w:pPr>
        <w:pStyle w:val="ConsPlusNormal"/>
        <w:spacing w:before="220"/>
        <w:ind w:firstLine="540"/>
        <w:jc w:val="both"/>
      </w:pPr>
      <w:bookmarkStart w:id="2" w:name="P61"/>
      <w:bookmarkEnd w:id="2"/>
      <w:r>
        <w:t>а) транспортно-экспедиторские услуги, в том числе услуги по упаковке, маркировке, погрузке, разгрузке или перегрузке товаров;</w:t>
      </w:r>
    </w:p>
    <w:p w:rsidR="00143F28" w:rsidRDefault="00143F28">
      <w:pPr>
        <w:pStyle w:val="ConsPlusNormal"/>
        <w:spacing w:before="220"/>
        <w:ind w:firstLine="540"/>
        <w:jc w:val="both"/>
      </w:pPr>
      <w:bookmarkStart w:id="3" w:name="P62"/>
      <w:bookmarkEnd w:id="3"/>
      <w:r>
        <w:t>б) складирование товаров в пункте перевалки;</w:t>
      </w:r>
    </w:p>
    <w:p w:rsidR="00143F28" w:rsidRDefault="00143F28">
      <w:pPr>
        <w:pStyle w:val="ConsPlusNormal"/>
        <w:spacing w:before="220"/>
        <w:ind w:firstLine="540"/>
        <w:jc w:val="both"/>
      </w:pPr>
      <w:bookmarkStart w:id="4" w:name="P63"/>
      <w:bookmarkEnd w:id="4"/>
      <w:r>
        <w:t>в) страхование договора поставки груза при перевозке или иных договоров, связанных с исполнением внешнеторгового контракта;</w:t>
      </w:r>
    </w:p>
    <w:p w:rsidR="00143F28" w:rsidRDefault="00143F28">
      <w:pPr>
        <w:pStyle w:val="ConsPlusNormal"/>
        <w:spacing w:before="220"/>
        <w:ind w:firstLine="540"/>
        <w:jc w:val="both"/>
      </w:pPr>
      <w:bookmarkStart w:id="5" w:name="P64"/>
      <w:bookmarkEnd w:id="5"/>
      <w:r>
        <w:t>г) услуги по таможенному декларированию;</w:t>
      </w:r>
    </w:p>
    <w:p w:rsidR="00143F28" w:rsidRDefault="00143F28">
      <w:pPr>
        <w:pStyle w:val="ConsPlusNormal"/>
        <w:spacing w:before="220"/>
        <w:ind w:firstLine="540"/>
        <w:jc w:val="both"/>
      </w:pPr>
      <w:bookmarkStart w:id="6" w:name="P65"/>
      <w:bookmarkEnd w:id="6"/>
      <w:r>
        <w:t>д) юридическое сопровождение внешнеторгового контракта, включая юридическую экспертизу, консультирование, согласование условий, разработку и утверждение проекта контракта, перевод, участие в переговорах с контрагентами по вопросам заключения, изменения, расторжения контракта;</w:t>
      </w:r>
    </w:p>
    <w:p w:rsidR="00143F28" w:rsidRDefault="00143F28">
      <w:pPr>
        <w:pStyle w:val="ConsPlusNormal"/>
        <w:spacing w:before="220"/>
        <w:ind w:firstLine="540"/>
        <w:jc w:val="both"/>
      </w:pPr>
      <w:bookmarkStart w:id="7" w:name="P66"/>
      <w:bookmarkEnd w:id="7"/>
      <w:proofErr w:type="gramStart"/>
      <w:r>
        <w:t>е) разработку образцов (проб), полезных моделей и проведение соответствующих исследований (испытаний), включая доставку вышеперечисленных материалов к месту испытаний, хранение, утилизацию (или возврат) проверяемой продукции, непосредственные затраты на исследования (испытания) и экспертизы образцов (проб), полезных моделей.</w:t>
      </w:r>
      <w:proofErr w:type="gramEnd"/>
    </w:p>
    <w:p w:rsidR="00143F28" w:rsidRDefault="00143F28">
      <w:pPr>
        <w:pStyle w:val="ConsPlusNormal"/>
      </w:pPr>
    </w:p>
    <w:p w:rsidR="00143F28" w:rsidRDefault="00143F28">
      <w:pPr>
        <w:pStyle w:val="ConsPlusTitle"/>
        <w:jc w:val="center"/>
        <w:outlineLvl w:val="1"/>
      </w:pPr>
      <w:r>
        <w:t>3. Условия предоставления субсидий</w:t>
      </w:r>
    </w:p>
    <w:p w:rsidR="00143F28" w:rsidRDefault="00143F28">
      <w:pPr>
        <w:pStyle w:val="ConsPlusNormal"/>
      </w:pPr>
    </w:p>
    <w:p w:rsidR="00143F28" w:rsidRDefault="00143F28">
      <w:pPr>
        <w:pStyle w:val="ConsPlusNormal"/>
        <w:ind w:firstLine="540"/>
        <w:jc w:val="both"/>
      </w:pPr>
      <w:r>
        <w:t>3.1. Субсидии предоставляются по результатам конкурсного отбора, проводимого комитетом.</w:t>
      </w:r>
    </w:p>
    <w:p w:rsidR="00143F28" w:rsidRDefault="00143F28">
      <w:pPr>
        <w:pStyle w:val="ConsPlusNormal"/>
        <w:spacing w:before="220"/>
        <w:ind w:firstLine="540"/>
        <w:jc w:val="both"/>
      </w:pPr>
      <w:bookmarkStart w:id="8" w:name="P71"/>
      <w:bookmarkEnd w:id="8"/>
      <w:r>
        <w:t xml:space="preserve">3.2. К участию в конкурсном отборе допускаются соискатели, за исключением субъектов малого и среднего предпринимательства, указанных в </w:t>
      </w:r>
      <w:hyperlink r:id="rId21" w:history="1">
        <w:r>
          <w:rPr>
            <w:color w:val="0000FF"/>
          </w:rPr>
          <w:t>частях 3</w:t>
        </w:r>
      </w:hyperlink>
      <w:r>
        <w:t xml:space="preserve"> и </w:t>
      </w:r>
      <w:hyperlink r:id="rId22"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требований:</w:t>
      </w:r>
    </w:p>
    <w:p w:rsidR="00143F28" w:rsidRDefault="00143F28">
      <w:pPr>
        <w:pStyle w:val="ConsPlusNormal"/>
        <w:spacing w:before="220"/>
        <w:ind w:firstLine="540"/>
        <w:jc w:val="both"/>
      </w:pPr>
      <w:r>
        <w:t>отсутствие у соискателя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F28" w:rsidRDefault="00143F28">
      <w:pPr>
        <w:pStyle w:val="ConsPlusNormal"/>
        <w:spacing w:before="220"/>
        <w:ind w:firstLine="540"/>
        <w:jc w:val="both"/>
      </w:pPr>
      <w:r>
        <w:t xml:space="preserve">отсутствие у соискателя просроченной задолженности по возврату в областной бюджет </w:t>
      </w:r>
      <w:r>
        <w:lastRenderedPageBreak/>
        <w:t xml:space="preserve">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143F28" w:rsidRDefault="00143F28">
      <w:pPr>
        <w:pStyle w:val="ConsPlusNormal"/>
        <w:spacing w:before="220"/>
        <w:ind w:firstLine="540"/>
        <w:jc w:val="both"/>
      </w:pPr>
      <w:r>
        <w:t xml:space="preserve">отсутствие </w:t>
      </w:r>
      <w:proofErr w:type="gramStart"/>
      <w:r>
        <w:t>у соискателя задолженности перед работниками по заработной плате на день подачи заявки на получение</w:t>
      </w:r>
      <w:proofErr w:type="gramEnd"/>
      <w:r>
        <w:t xml:space="preserve"> субсидии (далее - заявка);</w:t>
      </w:r>
    </w:p>
    <w:p w:rsidR="00143F28" w:rsidRDefault="00143F28">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143F28" w:rsidRDefault="00143F28">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фактов нарушения порядка и условий оказания поддержки, нецелевого использования субсидий, непредставления (несвоевременного представления) сведений о хозяйственной деятельности;</w:t>
      </w:r>
    </w:p>
    <w:p w:rsidR="00143F28" w:rsidRDefault="00143F28">
      <w:pPr>
        <w:pStyle w:val="ConsPlusNormal"/>
        <w:spacing w:before="220"/>
        <w:ind w:firstLine="540"/>
        <w:jc w:val="both"/>
      </w:pPr>
      <w:r>
        <w:t>отсутствие в реестре недобросовестных поставщиков.</w:t>
      </w:r>
    </w:p>
    <w:p w:rsidR="00143F28" w:rsidRDefault="00143F28">
      <w:pPr>
        <w:pStyle w:val="ConsPlusNormal"/>
        <w:spacing w:before="220"/>
        <w:ind w:firstLine="540"/>
        <w:jc w:val="both"/>
      </w:pPr>
      <w:bookmarkStart w:id="9" w:name="P78"/>
      <w:bookmarkEnd w:id="9"/>
      <w:r>
        <w:t>3.3. Получатели субсидий на первое число месяца, предшествующего месяцу, в котором планируется заключение договора о предоставлении субсидии, должны соответствовать следующим требованиям:</w:t>
      </w:r>
    </w:p>
    <w:p w:rsidR="00143F28" w:rsidRDefault="00143F28">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43F28" w:rsidRDefault="00143F28">
      <w:pPr>
        <w:pStyle w:val="ConsPlusNormal"/>
        <w:spacing w:before="220"/>
        <w:ind w:firstLine="540"/>
        <w:jc w:val="both"/>
      </w:pPr>
      <w:r>
        <w:t>получатели субсидий не должны иметь ограничения на осуществление хозяйственной деятельности;</w:t>
      </w:r>
    </w:p>
    <w:p w:rsidR="00143F28" w:rsidRDefault="00143F28">
      <w:pPr>
        <w:pStyle w:val="ConsPlusNormal"/>
        <w:spacing w:before="220"/>
        <w:ind w:firstLine="540"/>
        <w:jc w:val="both"/>
      </w:pPr>
      <w:r>
        <w:t xml:space="preserve">получатели субсидий не должны получать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2</w:t>
        </w:r>
      </w:hyperlink>
      <w:r>
        <w:t xml:space="preserve"> настоящего Порядка;</w:t>
      </w:r>
    </w:p>
    <w:p w:rsidR="00143F28" w:rsidRDefault="00143F28">
      <w:pPr>
        <w:pStyle w:val="ConsPlusNormal"/>
        <w:spacing w:before="220"/>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43F28" w:rsidRDefault="00143F28">
      <w:pPr>
        <w:pStyle w:val="ConsPlusNormal"/>
        <w:spacing w:before="220"/>
        <w:ind w:firstLine="540"/>
        <w:jc w:val="both"/>
      </w:pPr>
      <w:r>
        <w:t>получатели субсидий не должны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3F28" w:rsidRDefault="00143F28">
      <w:pPr>
        <w:pStyle w:val="ConsPlusNormal"/>
        <w:spacing w:before="220"/>
        <w:ind w:firstLine="540"/>
        <w:jc w:val="both"/>
      </w:pPr>
      <w:r>
        <w:t xml:space="preserve">получатели субсидий не должны иметь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143F28" w:rsidRDefault="00143F28">
      <w:pPr>
        <w:pStyle w:val="ConsPlusNormal"/>
        <w:spacing w:before="220"/>
        <w:ind w:firstLine="540"/>
        <w:jc w:val="both"/>
      </w:pPr>
      <w:r>
        <w:t>получатели субсидий не должны иметь задолженности перед работниками по заработной плате;</w:t>
      </w:r>
    </w:p>
    <w:p w:rsidR="00143F28" w:rsidRDefault="00143F28">
      <w:pPr>
        <w:pStyle w:val="ConsPlusNormal"/>
        <w:spacing w:before="220"/>
        <w:ind w:firstLine="540"/>
        <w:jc w:val="both"/>
      </w:pPr>
      <w:r>
        <w:t>размер заработной платы работников получателей субсидий должен быть не ниже размера, установленного региональным соглашением о минимальной заработной плате в Ленинградской области;</w:t>
      </w:r>
    </w:p>
    <w:p w:rsidR="00143F28" w:rsidRDefault="00143F28">
      <w:pPr>
        <w:pStyle w:val="ConsPlusNormal"/>
        <w:spacing w:before="220"/>
        <w:ind w:firstLine="540"/>
        <w:jc w:val="both"/>
      </w:pPr>
      <w:r>
        <w:t xml:space="preserve">получатели субсидий не должны иметь невыполненных обязательств перед комитетом за </w:t>
      </w:r>
      <w:r>
        <w:lastRenderedPageBreak/>
        <w:t>три предшествующих года, в том числе нарушений порядка и условий оказания поддержки, фактов нецелевого использования субсидий, непредставления (несвоевременного представления) сведений о хозяйственной деятельности.</w:t>
      </w:r>
    </w:p>
    <w:p w:rsidR="00143F28" w:rsidRDefault="00143F28">
      <w:pPr>
        <w:pStyle w:val="ConsPlusNormal"/>
        <w:spacing w:before="220"/>
        <w:ind w:firstLine="540"/>
        <w:jc w:val="both"/>
      </w:pPr>
      <w:r>
        <w:t xml:space="preserve">3.4. Показателями результативности использования субсидии являются: заключение не менее одного экспортного контракта, увеличение выручки от реализации товаров (работ, услуг) не менее чем на пять процентов </w:t>
      </w:r>
      <w:proofErr w:type="gramStart"/>
      <w:r>
        <w:t>и(</w:t>
      </w:r>
      <w:proofErr w:type="gramEnd"/>
      <w:r>
        <w:t>или) увеличение среднемесячной заработной платы работникам не менее чем на три процента.</w:t>
      </w:r>
    </w:p>
    <w:p w:rsidR="00143F28" w:rsidRDefault="00143F28">
      <w:pPr>
        <w:pStyle w:val="ConsPlusNormal"/>
        <w:spacing w:before="220"/>
        <w:ind w:firstLine="540"/>
        <w:jc w:val="both"/>
      </w:pPr>
      <w:r>
        <w:t>В случае признания соискателя победителем конкурсного отбора состав и значения показателей результативности использования субсидий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являющейся неотъемлемой частью договора о предоставлении субсидии.</w:t>
      </w:r>
    </w:p>
    <w:p w:rsidR="00143F28" w:rsidRDefault="00143F28">
      <w:pPr>
        <w:pStyle w:val="ConsPlusNormal"/>
      </w:pPr>
    </w:p>
    <w:p w:rsidR="00143F28" w:rsidRDefault="00143F28">
      <w:pPr>
        <w:pStyle w:val="ConsPlusTitle"/>
        <w:jc w:val="center"/>
        <w:outlineLvl w:val="1"/>
      </w:pPr>
      <w:r>
        <w:t>4. Порядок и критерии отбора соискателей</w:t>
      </w:r>
    </w:p>
    <w:p w:rsidR="00143F28" w:rsidRDefault="00143F28">
      <w:pPr>
        <w:pStyle w:val="ConsPlusNormal"/>
      </w:pPr>
    </w:p>
    <w:p w:rsidR="00143F28" w:rsidRDefault="00143F28">
      <w:pPr>
        <w:pStyle w:val="ConsPlusNormal"/>
        <w:ind w:firstLine="540"/>
        <w:jc w:val="both"/>
      </w:pPr>
      <w:r>
        <w:t>4.1. Для проведения конкурсного отбора правовым актом комитета образуется конкурсная комиссия.</w:t>
      </w:r>
    </w:p>
    <w:p w:rsidR="00143F28" w:rsidRDefault="00143F28">
      <w:pPr>
        <w:pStyle w:val="ConsPlusNormal"/>
        <w:spacing w:before="220"/>
        <w:ind w:firstLine="540"/>
        <w:jc w:val="both"/>
      </w:pPr>
      <w:proofErr w:type="gramStart"/>
      <w:r>
        <w:t>В состав конкурсной комиссии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ГКУ "ЛОЦПП"), автономной некоммерческой организации "Центр развития промышленности Ленинградской области", структурных подразделений действующих на территории Ленинградской области общероссийских общественных объединений, в уставные</w:t>
      </w:r>
      <w:proofErr w:type="gramEnd"/>
      <w:r>
        <w:t xml:space="preserve"> </w:t>
      </w:r>
      <w:proofErr w:type="gramStart"/>
      <w:r>
        <w:t>цели</w:t>
      </w:r>
      <w:proofErr w:type="gramEnd"/>
      <w:r>
        <w:t xml:space="preserve">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ГКУ "ЛОЦПП".</w:t>
      </w:r>
    </w:p>
    <w:p w:rsidR="00143F28" w:rsidRDefault="00143F28">
      <w:pPr>
        <w:pStyle w:val="ConsPlusNormal"/>
        <w:spacing w:before="220"/>
        <w:ind w:firstLine="540"/>
        <w:jc w:val="both"/>
      </w:pPr>
      <w:bookmarkStart w:id="10" w:name="P95"/>
      <w:bookmarkEnd w:id="10"/>
      <w:r>
        <w:t>4.2. Для участия в конкурсном отборе соискатели представляют в конкурсную комиссию заявку, в состав которой входят следующие документы (информация):</w:t>
      </w:r>
    </w:p>
    <w:p w:rsidR="00143F28" w:rsidRDefault="00143F28">
      <w:pPr>
        <w:pStyle w:val="ConsPlusNormal"/>
        <w:spacing w:before="220"/>
        <w:ind w:firstLine="540"/>
        <w:jc w:val="both"/>
      </w:pPr>
      <w:r>
        <w:t xml:space="preserve">1) </w:t>
      </w:r>
      <w:hyperlink w:anchor="P277" w:history="1">
        <w:r>
          <w:rPr>
            <w:color w:val="0000FF"/>
          </w:rPr>
          <w:t>заявление</w:t>
        </w:r>
      </w:hyperlink>
      <w:r>
        <w:t xml:space="preserve"> о предоставлении субсидии по форме согласно приложению 1 к настоящему Порядку;</w:t>
      </w:r>
    </w:p>
    <w:p w:rsidR="00143F28" w:rsidRDefault="00143F28">
      <w:pPr>
        <w:pStyle w:val="ConsPlusNormal"/>
        <w:spacing w:before="220"/>
        <w:ind w:firstLine="540"/>
        <w:jc w:val="both"/>
      </w:pPr>
      <w:r>
        <w:t xml:space="preserve">2) копии экспортных контрактов на поставку готовой продукции </w:t>
      </w:r>
      <w:proofErr w:type="gramStart"/>
      <w:r>
        <w:t>и(</w:t>
      </w:r>
      <w:proofErr w:type="gramEnd"/>
      <w:r>
        <w:t>или) копии внешнеторговых контрактов по оказанию услуг (работ) иностранному контрагенту, в рамках которых заявляется компенсация затрат, заверенные соискателем;</w:t>
      </w:r>
    </w:p>
    <w:p w:rsidR="00143F28" w:rsidRDefault="00143F28">
      <w:pPr>
        <w:pStyle w:val="ConsPlusNormal"/>
        <w:spacing w:before="220"/>
        <w:ind w:firstLine="540"/>
        <w:jc w:val="both"/>
      </w:pPr>
      <w:r>
        <w:t xml:space="preserve">3) реестр таможенных деклараций </w:t>
      </w:r>
      <w:proofErr w:type="gramStart"/>
      <w:r>
        <w:t>и(</w:t>
      </w:r>
      <w:proofErr w:type="gramEnd"/>
      <w:r>
        <w:t>или) статистических форм учета перемещения товаров с указанием регистрационных номеров соответствующих документов;</w:t>
      </w:r>
    </w:p>
    <w:p w:rsidR="00143F28" w:rsidRDefault="00143F28">
      <w:pPr>
        <w:pStyle w:val="ConsPlusNormal"/>
        <w:spacing w:before="220"/>
        <w:ind w:firstLine="540"/>
        <w:jc w:val="both"/>
      </w:pPr>
      <w:r>
        <w:t xml:space="preserve">4) копии транспортных, товаросопроводительных </w:t>
      </w:r>
      <w:proofErr w:type="gramStart"/>
      <w:r>
        <w:t>и(</w:t>
      </w:r>
      <w:proofErr w:type="gramEnd"/>
      <w:r>
        <w:t>или) иных документов с отметками таможенных органов мест убытия, подтверждающими вывоз продукции за пределы таможенной территории Евразийского экономического союза (ЕАЭС), и(или) статистических форм учета перемещения товаров в случае вывоза продукции из Российской Федерации на территорию государств - членов ЕАЭС, заверенные соискателем, и оригиналы для сличения (при наличии);</w:t>
      </w:r>
    </w:p>
    <w:p w:rsidR="00143F28" w:rsidRDefault="00143F28">
      <w:pPr>
        <w:pStyle w:val="ConsPlusNormal"/>
        <w:spacing w:before="220"/>
        <w:ind w:firstLine="540"/>
        <w:jc w:val="both"/>
      </w:pPr>
      <w:r>
        <w:t>5) документы, подтверждающие произведенные затраты, связанные с осуществлением экспортной деятельности, в соответствии с пунктами 4.2.1 - 4.2.6 настоящего Порядка.</w:t>
      </w:r>
    </w:p>
    <w:p w:rsidR="00143F28" w:rsidRDefault="00143F28">
      <w:pPr>
        <w:pStyle w:val="ConsPlusNormal"/>
        <w:spacing w:before="220"/>
        <w:ind w:firstLine="540"/>
        <w:jc w:val="both"/>
      </w:pPr>
      <w:bookmarkStart w:id="11" w:name="P101"/>
      <w:bookmarkEnd w:id="11"/>
      <w:r>
        <w:t xml:space="preserve">4.2.1. Для получения субсидии на цели, указанные в </w:t>
      </w:r>
      <w:hyperlink w:anchor="P61" w:history="1">
        <w:r>
          <w:rPr>
            <w:color w:val="0000FF"/>
          </w:rPr>
          <w:t>подпункте "а" раздела 2</w:t>
        </w:r>
      </w:hyperlink>
      <w:r>
        <w:t xml:space="preserve"> настоящего Порядка, помимо заявки, указанной в </w:t>
      </w:r>
      <w:hyperlink w:anchor="P95" w:history="1">
        <w:r>
          <w:rPr>
            <w:color w:val="0000FF"/>
          </w:rPr>
          <w:t>пункте 4.2</w:t>
        </w:r>
      </w:hyperlink>
      <w:r>
        <w:t xml:space="preserve"> настоящего Порядка, дополнительно представляются:</w:t>
      </w:r>
    </w:p>
    <w:p w:rsidR="00143F28" w:rsidRDefault="00143F28">
      <w:pPr>
        <w:pStyle w:val="ConsPlusNormal"/>
        <w:spacing w:before="220"/>
        <w:ind w:firstLine="540"/>
        <w:jc w:val="both"/>
      </w:pPr>
      <w:proofErr w:type="gramStart"/>
      <w:r>
        <w:lastRenderedPageBreak/>
        <w:t>а) копии договоров с организациями, которые оказали услуги, выполнили работы по упаковке и маркировке, перевозке (транспортировке), погрузке, разгрузке или перегрузке товаров, заверенные соискателем;</w:t>
      </w:r>
      <w:proofErr w:type="gramEnd"/>
    </w:p>
    <w:p w:rsidR="00143F28" w:rsidRDefault="00143F28">
      <w:pPr>
        <w:pStyle w:val="ConsPlusNormal"/>
        <w:spacing w:before="220"/>
        <w:ind w:firstLine="540"/>
        <w:jc w:val="both"/>
      </w:pPr>
      <w:proofErr w:type="gramStart"/>
      <w:r>
        <w:t>б) копии счетов-фактур (инвойсов) за упаковку, маркировку, перевозку (транспортировку), погрузку, разгрузку или перегрузку товаров, заверенные соискателем;</w:t>
      </w:r>
      <w:proofErr w:type="gramEnd"/>
    </w:p>
    <w:p w:rsidR="00143F28" w:rsidRDefault="00143F28">
      <w:pPr>
        <w:pStyle w:val="ConsPlusNormal"/>
        <w:spacing w:before="220"/>
        <w:ind w:firstLine="540"/>
        <w:jc w:val="both"/>
      </w:pPr>
      <w:r>
        <w:t>в) копии платежных поручений, подтверждающих произведенные соискателем затраты по упаковке, маркировке, перевозке (транспортировке), погрузке, разгрузке или перегрузке товаров, заверенные соискателем.</w:t>
      </w:r>
    </w:p>
    <w:p w:rsidR="00143F28" w:rsidRDefault="00143F28">
      <w:pPr>
        <w:pStyle w:val="ConsPlusNormal"/>
        <w:spacing w:before="220"/>
        <w:ind w:firstLine="540"/>
        <w:jc w:val="both"/>
      </w:pPr>
      <w:r>
        <w:t xml:space="preserve">4.2.2. Для получения субсидии на цели, указанные в </w:t>
      </w:r>
      <w:hyperlink w:anchor="P62" w:history="1">
        <w:r>
          <w:rPr>
            <w:color w:val="0000FF"/>
          </w:rPr>
          <w:t>подпункте "б" раздела 2</w:t>
        </w:r>
      </w:hyperlink>
      <w:r>
        <w:t xml:space="preserve"> настоящего Порядка, помимо заявки, указанной в </w:t>
      </w:r>
      <w:hyperlink w:anchor="P95" w:history="1">
        <w:r>
          <w:rPr>
            <w:color w:val="0000FF"/>
          </w:rPr>
          <w:t>пункте 4.2</w:t>
        </w:r>
      </w:hyperlink>
      <w:r>
        <w:t xml:space="preserve"> настоящего Порядка, дополнительно представляются:</w:t>
      </w:r>
    </w:p>
    <w:p w:rsidR="00143F28" w:rsidRDefault="00143F28">
      <w:pPr>
        <w:pStyle w:val="ConsPlusNormal"/>
        <w:spacing w:before="220"/>
        <w:ind w:firstLine="540"/>
        <w:jc w:val="both"/>
      </w:pPr>
      <w:r>
        <w:t>а) копии договоров с организациями, оказавшими услуги по складированию товаров в пункте перевалки, заверенные соискателем;</w:t>
      </w:r>
    </w:p>
    <w:p w:rsidR="00143F28" w:rsidRDefault="00143F28">
      <w:pPr>
        <w:pStyle w:val="ConsPlusNormal"/>
        <w:spacing w:before="220"/>
        <w:ind w:firstLine="540"/>
        <w:jc w:val="both"/>
      </w:pPr>
      <w:r>
        <w:t>б) копии актов приема-передачи и товарно-транспортных накладных, подтверждающих складирование, заверенные соискателем;</w:t>
      </w:r>
    </w:p>
    <w:p w:rsidR="00143F28" w:rsidRDefault="00143F28">
      <w:pPr>
        <w:pStyle w:val="ConsPlusNormal"/>
        <w:spacing w:before="220"/>
        <w:ind w:firstLine="540"/>
        <w:jc w:val="both"/>
      </w:pPr>
      <w:r>
        <w:t>в) копии платежных поручений, подтверждающих произведенные соискателем затраты по складированию товаров в пункте перевалки, заверенные соискателем.</w:t>
      </w:r>
    </w:p>
    <w:p w:rsidR="00143F28" w:rsidRDefault="00143F28">
      <w:pPr>
        <w:pStyle w:val="ConsPlusNormal"/>
        <w:spacing w:before="220"/>
        <w:ind w:firstLine="540"/>
        <w:jc w:val="both"/>
      </w:pPr>
      <w:r>
        <w:t xml:space="preserve">4.2.3. Для получения субсидии на цели, указанные в </w:t>
      </w:r>
      <w:hyperlink w:anchor="P63" w:history="1">
        <w:r>
          <w:rPr>
            <w:color w:val="0000FF"/>
          </w:rPr>
          <w:t>подпункте "в" раздела 2</w:t>
        </w:r>
      </w:hyperlink>
      <w:r>
        <w:t xml:space="preserve"> настоящего Порядка, помимо заявки, указанной в </w:t>
      </w:r>
      <w:hyperlink w:anchor="P95" w:history="1">
        <w:r>
          <w:rPr>
            <w:color w:val="0000FF"/>
          </w:rPr>
          <w:t>пункте 4.2</w:t>
        </w:r>
      </w:hyperlink>
      <w:r>
        <w:t xml:space="preserve"> настоящего Порядка, дополнительно представляются:</w:t>
      </w:r>
    </w:p>
    <w:p w:rsidR="00143F28" w:rsidRDefault="00143F28">
      <w:pPr>
        <w:pStyle w:val="ConsPlusNormal"/>
        <w:spacing w:before="220"/>
        <w:ind w:firstLine="540"/>
        <w:jc w:val="both"/>
      </w:pPr>
      <w:r>
        <w:t xml:space="preserve">а) копии договоров с организациями, оказавшими услуги по страхованию договора поставки </w:t>
      </w:r>
      <w:proofErr w:type="gramStart"/>
      <w:r>
        <w:t>и(</w:t>
      </w:r>
      <w:proofErr w:type="gramEnd"/>
      <w:r>
        <w:t>или) готовой продукции, заверенные соискателем;</w:t>
      </w:r>
    </w:p>
    <w:p w:rsidR="00143F28" w:rsidRDefault="00143F28">
      <w:pPr>
        <w:pStyle w:val="ConsPlusNormal"/>
        <w:spacing w:before="220"/>
        <w:ind w:firstLine="540"/>
        <w:jc w:val="both"/>
      </w:pPr>
      <w:r>
        <w:t>б) копии страховых документов, заверенные соискателем;</w:t>
      </w:r>
    </w:p>
    <w:p w:rsidR="00143F28" w:rsidRDefault="00143F28">
      <w:pPr>
        <w:pStyle w:val="ConsPlusNormal"/>
        <w:spacing w:before="220"/>
        <w:ind w:firstLine="540"/>
        <w:jc w:val="both"/>
      </w:pPr>
      <w:r>
        <w:t xml:space="preserve">в) копии платежных поручений, подтверждающих произведенные соискателем затраты по страхованию договора поставки </w:t>
      </w:r>
      <w:proofErr w:type="gramStart"/>
      <w:r>
        <w:t>и(</w:t>
      </w:r>
      <w:proofErr w:type="gramEnd"/>
      <w:r>
        <w:t>или) готовой продукции, заверенные соискателем.</w:t>
      </w:r>
    </w:p>
    <w:p w:rsidR="00143F28" w:rsidRDefault="00143F28">
      <w:pPr>
        <w:pStyle w:val="ConsPlusNormal"/>
        <w:spacing w:before="220"/>
        <w:ind w:firstLine="540"/>
        <w:jc w:val="both"/>
      </w:pPr>
      <w:r>
        <w:t xml:space="preserve">4.2.4. Для получения субсидии на цели, указанные в </w:t>
      </w:r>
      <w:hyperlink w:anchor="P64" w:history="1">
        <w:r>
          <w:rPr>
            <w:color w:val="0000FF"/>
          </w:rPr>
          <w:t>подпункте "г" раздела 2</w:t>
        </w:r>
      </w:hyperlink>
      <w:r>
        <w:t xml:space="preserve"> настоящего Порядка, помимо заявки, указанной в </w:t>
      </w:r>
      <w:hyperlink w:anchor="P95" w:history="1">
        <w:r>
          <w:rPr>
            <w:color w:val="0000FF"/>
          </w:rPr>
          <w:t>пункте 4.2</w:t>
        </w:r>
      </w:hyperlink>
      <w:r>
        <w:t xml:space="preserve"> настоящего Порядка, дополнительно представляются:</w:t>
      </w:r>
    </w:p>
    <w:p w:rsidR="00143F28" w:rsidRDefault="00143F28">
      <w:pPr>
        <w:pStyle w:val="ConsPlusNormal"/>
        <w:spacing w:before="220"/>
        <w:ind w:firstLine="540"/>
        <w:jc w:val="both"/>
      </w:pPr>
      <w:r>
        <w:t>а) копии договоров с организациями, которые оказали услуги, выполнили работы по таможенному декларированию готовой продукции, заверенные соискателем;</w:t>
      </w:r>
    </w:p>
    <w:p w:rsidR="00143F28" w:rsidRDefault="00143F28">
      <w:pPr>
        <w:pStyle w:val="ConsPlusNormal"/>
        <w:spacing w:before="220"/>
        <w:ind w:firstLine="540"/>
        <w:jc w:val="both"/>
      </w:pPr>
      <w:r>
        <w:t>б) копии платежных поручений, подтверждающих оплату оказанных услуг, выполненных работ по таможенному декларированию готовой продукции, заверенные соискателем.</w:t>
      </w:r>
    </w:p>
    <w:p w:rsidR="00143F28" w:rsidRDefault="00143F28">
      <w:pPr>
        <w:pStyle w:val="ConsPlusNormal"/>
        <w:spacing w:before="220"/>
        <w:ind w:firstLine="540"/>
        <w:jc w:val="both"/>
      </w:pPr>
      <w:r>
        <w:t xml:space="preserve">4.2.5. Для получения субсидии на цели, указанные в </w:t>
      </w:r>
      <w:hyperlink w:anchor="P65" w:history="1">
        <w:r>
          <w:rPr>
            <w:color w:val="0000FF"/>
          </w:rPr>
          <w:t>подпункте "д" раздела 2</w:t>
        </w:r>
      </w:hyperlink>
      <w:r>
        <w:t xml:space="preserve"> настоящего Порядка, помимо заявки, указанной в </w:t>
      </w:r>
      <w:hyperlink w:anchor="P95" w:history="1">
        <w:r>
          <w:rPr>
            <w:color w:val="0000FF"/>
          </w:rPr>
          <w:t>пункте 4.2</w:t>
        </w:r>
      </w:hyperlink>
      <w:r>
        <w:t xml:space="preserve"> настоящего Порядка, дополнительно представляются:</w:t>
      </w:r>
    </w:p>
    <w:p w:rsidR="00143F28" w:rsidRDefault="00143F28">
      <w:pPr>
        <w:pStyle w:val="ConsPlusNormal"/>
        <w:spacing w:before="220"/>
        <w:ind w:firstLine="540"/>
        <w:jc w:val="both"/>
      </w:pPr>
      <w:r>
        <w:t>а) копии договоров с организациями, которые оказали юридические услуги, в рамках сопровождения внешнеторгового контракта, заверенные соискателем;</w:t>
      </w:r>
    </w:p>
    <w:p w:rsidR="00143F28" w:rsidRDefault="00143F28">
      <w:pPr>
        <w:pStyle w:val="ConsPlusNormal"/>
        <w:spacing w:before="220"/>
        <w:ind w:firstLine="540"/>
        <w:jc w:val="both"/>
      </w:pPr>
      <w:r>
        <w:t>б) копии договоров с организациями, которые осуществляли перевод внешнеторгового контракта, заверенные соискателем.</w:t>
      </w:r>
    </w:p>
    <w:p w:rsidR="00143F28" w:rsidRDefault="00143F28">
      <w:pPr>
        <w:pStyle w:val="ConsPlusNormal"/>
        <w:spacing w:before="220"/>
        <w:ind w:firstLine="540"/>
        <w:jc w:val="both"/>
      </w:pPr>
      <w:r>
        <w:t xml:space="preserve">4.2.6. Для получения субсидии на цели, указанные в </w:t>
      </w:r>
      <w:hyperlink w:anchor="P66" w:history="1">
        <w:r>
          <w:rPr>
            <w:color w:val="0000FF"/>
          </w:rPr>
          <w:t>подпункте "е" раздела 2</w:t>
        </w:r>
      </w:hyperlink>
      <w:r>
        <w:t xml:space="preserve"> настоящего </w:t>
      </w:r>
      <w:r>
        <w:lastRenderedPageBreak/>
        <w:t xml:space="preserve">Порядка, помимо заявки, указанной в </w:t>
      </w:r>
      <w:hyperlink w:anchor="P95" w:history="1">
        <w:r>
          <w:rPr>
            <w:color w:val="0000FF"/>
          </w:rPr>
          <w:t>пункте 4.2</w:t>
        </w:r>
      </w:hyperlink>
      <w:r>
        <w:t xml:space="preserve"> настоящего Порядка, дополнительно представляются:</w:t>
      </w:r>
    </w:p>
    <w:p w:rsidR="00143F28" w:rsidRDefault="00143F28">
      <w:pPr>
        <w:pStyle w:val="ConsPlusNormal"/>
        <w:spacing w:before="220"/>
        <w:ind w:firstLine="540"/>
        <w:jc w:val="both"/>
      </w:pPr>
      <w:r>
        <w:t>а) копии договоров и иных документов, подтверждающих фактически понесенные затраты, связанные с разработкой образцов, полезных моделей, заверенные соискателем;</w:t>
      </w:r>
    </w:p>
    <w:p w:rsidR="00143F28" w:rsidRDefault="00143F28">
      <w:pPr>
        <w:pStyle w:val="ConsPlusNormal"/>
        <w:spacing w:before="220"/>
        <w:ind w:firstLine="540"/>
        <w:jc w:val="both"/>
      </w:pPr>
      <w:r>
        <w:t>б) копии договоров и иных документов на проведение исследований и испытаний (в том числе протоколы), заверенные соискателем.</w:t>
      </w:r>
    </w:p>
    <w:p w:rsidR="00143F28" w:rsidRDefault="00143F28">
      <w:pPr>
        <w:pStyle w:val="ConsPlusNormal"/>
        <w:spacing w:before="220"/>
        <w:ind w:firstLine="540"/>
        <w:jc w:val="both"/>
      </w:pPr>
      <w:bookmarkStart w:id="12" w:name="P122"/>
      <w:bookmarkEnd w:id="12"/>
      <w:r>
        <w:t xml:space="preserve">4.2.7. В случае если соискатель претендует на начисление баллов, предусмотренных </w:t>
      </w:r>
      <w:hyperlink w:anchor="P158" w:history="1">
        <w:r>
          <w:rPr>
            <w:color w:val="0000FF"/>
          </w:rPr>
          <w:t>пунктом 4.10</w:t>
        </w:r>
      </w:hyperlink>
      <w:r>
        <w:t xml:space="preserve"> настоящего Порядка, дополнительно (при наличии) представляются следующие документы:</w:t>
      </w:r>
    </w:p>
    <w:p w:rsidR="00143F28" w:rsidRDefault="00143F28">
      <w:pPr>
        <w:pStyle w:val="ConsPlusNormal"/>
        <w:spacing w:before="220"/>
        <w:ind w:firstLine="540"/>
        <w:jc w:val="both"/>
      </w:pPr>
      <w:r>
        <w:t>1) справка об объеме экспорта готовой продукции по итогам года, предшествующего году подачи заявки (в стоимостном выражении), с указанием номеров деклараций на товары, заверенная подписью и печатью (при наличии) соискателя;</w:t>
      </w:r>
    </w:p>
    <w:p w:rsidR="00143F28" w:rsidRDefault="00143F28">
      <w:pPr>
        <w:pStyle w:val="ConsPlusNormal"/>
        <w:spacing w:before="220"/>
        <w:ind w:firstLine="540"/>
        <w:jc w:val="both"/>
      </w:pPr>
      <w:r>
        <w:t>2) сведения по форме статистического наблюдения за отчетный период, предшествующий обращению за субсидией, за предшествующий календарный год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143F28" w:rsidRDefault="00143F28">
      <w:pPr>
        <w:pStyle w:val="ConsPlusNormal"/>
        <w:spacing w:before="220"/>
        <w:ind w:firstLine="540"/>
        <w:jc w:val="both"/>
      </w:pPr>
      <w:r>
        <w:t>для субъектов среднего предпринимательства - юридических лиц - по форме N 4-инновация "Сведения об инновационной деятельности организации",</w:t>
      </w:r>
    </w:p>
    <w:p w:rsidR="00143F28" w:rsidRDefault="00143F28">
      <w:pPr>
        <w:pStyle w:val="ConsPlusNormal"/>
        <w:spacing w:before="220"/>
        <w:ind w:firstLine="540"/>
        <w:jc w:val="both"/>
      </w:pPr>
      <w:r>
        <w:t xml:space="preserve">для субъектов малого предпринимательства - юридических лиц (кроме </w:t>
      </w:r>
      <w:proofErr w:type="spellStart"/>
      <w:r>
        <w:t>микропредприятий</w:t>
      </w:r>
      <w:proofErr w:type="spellEnd"/>
      <w:r>
        <w:t>) - по форме N 2-МП инновация "Сведения о технологических инновациях малого предприятия".</w:t>
      </w:r>
    </w:p>
    <w:p w:rsidR="00143F28" w:rsidRDefault="00143F28">
      <w:pPr>
        <w:pStyle w:val="ConsPlusNormal"/>
        <w:spacing w:before="220"/>
        <w:ind w:firstLine="540"/>
        <w:jc w:val="both"/>
      </w:pPr>
      <w:r>
        <w:t xml:space="preserve">Субъектам малого и среднего предпринимательства - индивидуальным предпринимателям необходимо представить справку в произвольной </w:t>
      </w:r>
      <w:proofErr w:type="gramStart"/>
      <w:r>
        <w:t>форме</w:t>
      </w:r>
      <w:proofErr w:type="gramEnd"/>
      <w:r>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w:t>
      </w:r>
    </w:p>
    <w:p w:rsidR="00143F28" w:rsidRDefault="00143F28">
      <w:pPr>
        <w:pStyle w:val="ConsPlusNormal"/>
        <w:spacing w:before="220"/>
        <w:ind w:firstLine="540"/>
        <w:jc w:val="both"/>
      </w:pPr>
      <w:r>
        <w:t>4.2.8. При приеме заявки секретарем конкурсной комиссии запрашиваются:</w:t>
      </w:r>
    </w:p>
    <w:p w:rsidR="00143F28" w:rsidRDefault="00143F28">
      <w:pPr>
        <w:pStyle w:val="ConsPlusNormal"/>
        <w:spacing w:before="220"/>
        <w:ind w:firstLine="540"/>
        <w:jc w:val="both"/>
      </w:pPr>
      <w:bookmarkStart w:id="13" w:name="P129"/>
      <w:bookmarkEnd w:id="13"/>
      <w:r>
        <w:t>а) в порядке информационного взаимодействия с другими органами государственной власти и организациями:</w:t>
      </w:r>
    </w:p>
    <w:p w:rsidR="00143F28" w:rsidRDefault="00143F28">
      <w:pPr>
        <w:pStyle w:val="ConsPlusNormal"/>
        <w:spacing w:before="220"/>
        <w:ind w:firstLine="540"/>
        <w:jc w:val="both"/>
      </w:pPr>
      <w:r>
        <w:t>сведения из единого реестра субъектов малого и среднего предпринимательства;</w:t>
      </w:r>
    </w:p>
    <w:p w:rsidR="00143F28" w:rsidRDefault="00143F28">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143F28" w:rsidRDefault="00143F28">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143F28" w:rsidRDefault="00143F28">
      <w:pPr>
        <w:pStyle w:val="ConsPlusNormal"/>
        <w:spacing w:before="220"/>
        <w:ind w:firstLine="540"/>
        <w:jc w:val="both"/>
      </w:pPr>
      <w:bookmarkStart w:id="14" w:name="P133"/>
      <w:bookmarkEnd w:id="14"/>
      <w:r>
        <w:t xml:space="preserve">б) через портал системы межведомственного электронного взаимодействия Ленинградской </w:t>
      </w:r>
      <w:r>
        <w:lastRenderedPageBreak/>
        <w:t>области:</w:t>
      </w:r>
    </w:p>
    <w:p w:rsidR="00143F28" w:rsidRDefault="00143F28">
      <w:pPr>
        <w:pStyle w:val="ConsPlusNormal"/>
        <w:spacing w:before="220"/>
        <w:ind w:firstLine="540"/>
        <w:jc w:val="both"/>
      </w:pPr>
      <w:proofErr w:type="gramStart"/>
      <w:r>
        <w:t>сведения об отсутствии (наличии) задолженности по уплате налогов, сборов, страховых взносов, пеней, штрафов, процентов;</w:t>
      </w:r>
      <w:proofErr w:type="gramEnd"/>
    </w:p>
    <w:p w:rsidR="00143F28" w:rsidRDefault="00143F28">
      <w:pPr>
        <w:pStyle w:val="ConsPlusNormal"/>
        <w:spacing w:before="220"/>
        <w:ind w:firstLine="540"/>
        <w:jc w:val="both"/>
      </w:pPr>
      <w:r>
        <w:t>сведения об отсутствии (наличии) задолженности перед государственными внебюджетными фондами Российской Федерации.</w:t>
      </w:r>
    </w:p>
    <w:p w:rsidR="00143F28" w:rsidRDefault="00143F28">
      <w:pPr>
        <w:pStyle w:val="ConsPlusNormal"/>
        <w:spacing w:before="220"/>
        <w:ind w:firstLine="540"/>
        <w:jc w:val="both"/>
      </w:pPr>
      <w:r>
        <w:t xml:space="preserve">В случае наличия задолженности секретарь конкурсной комиссии уведомляет об этом соискателя в течение одного рабочего дня </w:t>
      </w:r>
      <w:proofErr w:type="gramStart"/>
      <w:r>
        <w:t>с даты получения</w:t>
      </w:r>
      <w:proofErr w:type="gramEnd"/>
      <w:r>
        <w:t xml:space="preserve"> ответа на межведомственный запрос. Соискатели вправе дополнительно к документам, предусмотренным </w:t>
      </w:r>
      <w:hyperlink w:anchor="P95" w:history="1">
        <w:r>
          <w:rPr>
            <w:color w:val="0000FF"/>
          </w:rPr>
          <w:t>пунктом 4.2</w:t>
        </w:r>
      </w:hyperlink>
      <w:r>
        <w:t xml:space="preserve"> настоящего Порядка, представить секретарю конкурсной комиссии до проведения заседания конкурсной комиссии или непосредственно на заседание конкурсной комиссии копии документов, подтверждающих оплату указанной задолженности или отсутствие задолженности, </w:t>
      </w:r>
      <w:proofErr w:type="gramStart"/>
      <w:r>
        <w:t>и(</w:t>
      </w:r>
      <w:proofErr w:type="gramEnd"/>
      <w:r>
        <w:t>или) копию соглашения о реструктуризации задолженности, заверенные подписью и печатью (при наличии) соискателя.</w:t>
      </w:r>
    </w:p>
    <w:p w:rsidR="00143F28" w:rsidRDefault="00143F28">
      <w:pPr>
        <w:pStyle w:val="ConsPlusNormal"/>
        <w:spacing w:before="220"/>
        <w:ind w:firstLine="540"/>
        <w:jc w:val="both"/>
      </w:pPr>
      <w:r>
        <w:t xml:space="preserve">Документы и сведения, указанные в </w:t>
      </w:r>
      <w:hyperlink w:anchor="P129" w:history="1">
        <w:r>
          <w:rPr>
            <w:color w:val="0000FF"/>
          </w:rPr>
          <w:t>подпунктах "а"</w:t>
        </w:r>
      </w:hyperlink>
      <w:r>
        <w:t xml:space="preserve"> и </w:t>
      </w:r>
      <w:hyperlink w:anchor="P133" w:history="1">
        <w:r>
          <w:rPr>
            <w:color w:val="0000FF"/>
          </w:rPr>
          <w:t>"б" пункта 4.2.8</w:t>
        </w:r>
      </w:hyperlink>
      <w:r>
        <w:t xml:space="preserve"> настоящего Порядка, прикладываются к заявке соискателя.</w:t>
      </w:r>
    </w:p>
    <w:p w:rsidR="00143F28" w:rsidRDefault="00143F28">
      <w:pPr>
        <w:pStyle w:val="ConsPlusNormal"/>
        <w:spacing w:before="220"/>
        <w:ind w:firstLine="540"/>
        <w:jc w:val="both"/>
      </w:pPr>
      <w:r>
        <w:t>4.2.9. При приеме заявки секретарем конкурсной комиссии проверяется отсутствие соискателя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w:t>
      </w:r>
    </w:p>
    <w:p w:rsidR="00143F28" w:rsidRDefault="00143F28">
      <w:pPr>
        <w:pStyle w:val="ConsPlusNormal"/>
        <w:spacing w:before="220"/>
        <w:ind w:firstLine="540"/>
        <w:jc w:val="both"/>
      </w:pPr>
      <w:bookmarkStart w:id="15" w:name="P139"/>
      <w:bookmarkEnd w:id="15"/>
      <w:r>
        <w:t xml:space="preserve">4.3. Секретарь конкурсной комиссии начинает прием заявок на следующий рабочий день после даты размещения на официальном </w:t>
      </w:r>
      <w:proofErr w:type="gramStart"/>
      <w:r>
        <w:t>интернет-портале</w:t>
      </w:r>
      <w:proofErr w:type="gramEnd"/>
      <w:r>
        <w:t xml:space="preserve"> комитета в информационно-телекоммуникационной сети "Интернет" (www.small.lenobl.ru) объявления о проведении конкурсного отбора, в котором указывается срок окончания приема заявок.</w:t>
      </w:r>
    </w:p>
    <w:p w:rsidR="00143F28" w:rsidRDefault="00143F28">
      <w:pPr>
        <w:pStyle w:val="ConsPlusNormal"/>
        <w:spacing w:before="220"/>
        <w:ind w:firstLine="540"/>
        <w:jc w:val="both"/>
      </w:pPr>
      <w:proofErr w:type="gramStart"/>
      <w:r>
        <w:t xml:space="preserve">При представлении в конкурсную комиссию документов, указанных в </w:t>
      </w:r>
      <w:hyperlink w:anchor="P95" w:history="1">
        <w:r>
          <w:rPr>
            <w:color w:val="0000FF"/>
          </w:rPr>
          <w:t>пунктах 4.2</w:t>
        </w:r>
      </w:hyperlink>
      <w:r>
        <w:t xml:space="preserve">, </w:t>
      </w:r>
      <w:hyperlink w:anchor="P101" w:history="1">
        <w:r>
          <w:rPr>
            <w:color w:val="0000FF"/>
          </w:rPr>
          <w:t>4.2.1</w:t>
        </w:r>
      </w:hyperlink>
      <w:r>
        <w:t xml:space="preserve"> - </w:t>
      </w:r>
      <w:hyperlink w:anchor="P122" w:history="1">
        <w:r>
          <w:rPr>
            <w:color w:val="0000FF"/>
          </w:rPr>
          <w:t>4.2.7</w:t>
        </w:r>
      </w:hyperlink>
      <w:r>
        <w:t xml:space="preserve"> настоящего Порядка,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посредством представления документов в государственное бюджетное учреждение Ленинградской области "Многофункциональный центр предоставления государственных и муниципальных услуг" или представить документы в электронном виде через портал системы</w:t>
      </w:r>
      <w:proofErr w:type="gramEnd"/>
      <w:r>
        <w:t xml:space="preserve"> межведомственного электронного взаимодействия Ленинградской области.</w:t>
      </w:r>
    </w:p>
    <w:p w:rsidR="00143F28" w:rsidRDefault="00143F28">
      <w:pPr>
        <w:pStyle w:val="ConsPlusNormal"/>
        <w:spacing w:before="220"/>
        <w:ind w:firstLine="540"/>
        <w:jc w:val="both"/>
      </w:pPr>
      <w:r>
        <w:t>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w:t>
      </w:r>
    </w:p>
    <w:p w:rsidR="00143F28" w:rsidRDefault="00143F28">
      <w:pPr>
        <w:pStyle w:val="ConsPlusNormal"/>
        <w:spacing w:before="220"/>
        <w:ind w:firstLine="540"/>
        <w:jc w:val="both"/>
      </w:pPr>
      <w:r>
        <w:t xml:space="preserve">4.4. </w:t>
      </w:r>
      <w:proofErr w:type="gramStart"/>
      <w:r>
        <w:t xml:space="preserve">При получении заявки секретарь конкурсной комиссии проверяет наличие и соответствие представленных соискателем документов требованиям, указанным в </w:t>
      </w:r>
      <w:hyperlink w:anchor="P95" w:history="1">
        <w:r>
          <w:rPr>
            <w:color w:val="0000FF"/>
          </w:rPr>
          <w:t>пунктах 4.2</w:t>
        </w:r>
      </w:hyperlink>
      <w:r>
        <w:t xml:space="preserve">, </w:t>
      </w:r>
      <w:hyperlink w:anchor="P101" w:history="1">
        <w:r>
          <w:rPr>
            <w:color w:val="0000FF"/>
          </w:rPr>
          <w:t>4.2.1</w:t>
        </w:r>
      </w:hyperlink>
      <w:r>
        <w:t xml:space="preserve"> - </w:t>
      </w:r>
      <w:hyperlink w:anchor="P122" w:history="1">
        <w:r>
          <w:rPr>
            <w:color w:val="0000FF"/>
          </w:rPr>
          <w:t>4.2.7</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конкурсном</w:t>
      </w:r>
      <w:proofErr w:type="gramEnd"/>
      <w:r>
        <w:t xml:space="preserve"> </w:t>
      </w:r>
      <w:proofErr w:type="gramStart"/>
      <w:r>
        <w:t>отборе</w:t>
      </w:r>
      <w:proofErr w:type="gramEnd"/>
      <w:r>
        <w:t>.</w:t>
      </w:r>
    </w:p>
    <w:p w:rsidR="00143F28" w:rsidRDefault="00143F28">
      <w:pPr>
        <w:pStyle w:val="ConsPlusNormal"/>
        <w:spacing w:before="220"/>
        <w:ind w:firstLine="540"/>
        <w:jc w:val="both"/>
      </w:pPr>
      <w:r>
        <w:t xml:space="preserve">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w:t>
      </w:r>
      <w:r>
        <w:lastRenderedPageBreak/>
        <w:t>состав заявки, или недостоверных сведений соискателю будет отказано в предоставлении субсидии.</w:t>
      </w:r>
    </w:p>
    <w:p w:rsidR="00143F28" w:rsidRDefault="00143F28">
      <w:pPr>
        <w:pStyle w:val="ConsPlusNormal"/>
        <w:spacing w:before="220"/>
        <w:ind w:firstLine="540"/>
        <w:jc w:val="both"/>
      </w:pPr>
      <w:r>
        <w:t>4.6. Заседание конкурсной комиссии созывается для рассмотрения заявок, представленных одним или более соискателями.</w:t>
      </w:r>
    </w:p>
    <w:p w:rsidR="00143F28" w:rsidRDefault="00143F28">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w:t>
      </w:r>
    </w:p>
    <w:p w:rsidR="00143F28" w:rsidRDefault="00143F28">
      <w:pPr>
        <w:pStyle w:val="ConsPlusNormal"/>
        <w:spacing w:before="220"/>
        <w:ind w:firstLine="540"/>
        <w:jc w:val="both"/>
      </w:pPr>
      <w:bookmarkStart w:id="16" w:name="P146"/>
      <w:bookmarkEnd w:id="16"/>
      <w:r>
        <w:t>4.8. Конкурсный отбор и принятие решения о победителях конкурсного отбора осуществляется в течение 10 рабочих дней со дня окончания срока приема заявок.</w:t>
      </w:r>
    </w:p>
    <w:p w:rsidR="00143F28" w:rsidRDefault="00143F28">
      <w:pPr>
        <w:pStyle w:val="ConsPlusNormal"/>
        <w:spacing w:before="220"/>
        <w:ind w:firstLine="540"/>
        <w:jc w:val="both"/>
      </w:pPr>
      <w:r>
        <w:t>В течение семи рабочих дней со дня окончания срока приема заявок заявки, включенные в реестр заявок соискателей,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143F28" w:rsidRDefault="00143F28">
      <w:pPr>
        <w:pStyle w:val="ConsPlusNormal"/>
        <w:spacing w:before="220"/>
        <w:ind w:firstLine="540"/>
        <w:jc w:val="both"/>
      </w:pPr>
      <w:r>
        <w:t>Решение конкурсной комиссии оформляется протоколом в срок не позднее двух рабочих дней со дня рассмотрения конкурсной комиссией заявок.</w:t>
      </w:r>
    </w:p>
    <w:p w:rsidR="00143F28" w:rsidRDefault="00143F28">
      <w:pPr>
        <w:pStyle w:val="ConsPlusNormal"/>
        <w:spacing w:before="220"/>
        <w:ind w:firstLine="540"/>
        <w:jc w:val="both"/>
      </w:pPr>
      <w:r>
        <w:t>Победителям конкурсного отбора в течение семи рабочих дней направляется соответствующая выписка из протокола заседания конкурсной комиссии (по требованию).</w:t>
      </w:r>
    </w:p>
    <w:p w:rsidR="00143F28" w:rsidRDefault="00143F28">
      <w:pPr>
        <w:pStyle w:val="ConsPlusNormal"/>
        <w:spacing w:before="220"/>
        <w:ind w:firstLine="540"/>
        <w:jc w:val="both"/>
      </w:pPr>
      <w:r>
        <w:t>На основании протокола заседания конкурсной комиссии комитет в течение одного рабочего дня со дня оформления протокола издает правовой акт комитета с указанием победителей конкурсного отбора и размеров предоставляемых им субсидий.</w:t>
      </w:r>
    </w:p>
    <w:p w:rsidR="00143F28" w:rsidRDefault="00143F28">
      <w:pPr>
        <w:pStyle w:val="ConsPlusNormal"/>
        <w:spacing w:before="220"/>
        <w:ind w:firstLine="540"/>
        <w:jc w:val="both"/>
      </w:pPr>
      <w:bookmarkStart w:id="17" w:name="P151"/>
      <w:bookmarkEnd w:id="17"/>
      <w:r>
        <w:t>4.9. Определение победителей конкурсного отбора осуществляется на основании следующих критериев отбора:</w:t>
      </w:r>
    </w:p>
    <w:p w:rsidR="00143F28" w:rsidRDefault="00143F28">
      <w:pPr>
        <w:pStyle w:val="ConsPlusNormal"/>
        <w:spacing w:before="220"/>
        <w:ind w:firstLine="540"/>
        <w:jc w:val="both"/>
      </w:pPr>
      <w:r>
        <w:t>осуществление соискателем деятельности на территориях депрессивных муниципальных образований;</w:t>
      </w:r>
    </w:p>
    <w:p w:rsidR="00143F28" w:rsidRDefault="00143F28">
      <w:pPr>
        <w:pStyle w:val="ConsPlusNormal"/>
        <w:spacing w:before="220"/>
        <w:ind w:firstLine="540"/>
        <w:jc w:val="both"/>
      </w:pPr>
      <w:r>
        <w:t>осуществление соискателем инновационной деятельности;</w:t>
      </w:r>
    </w:p>
    <w:p w:rsidR="00143F28" w:rsidRDefault="00143F28">
      <w:pPr>
        <w:pStyle w:val="ConsPlusNormal"/>
        <w:spacing w:before="220"/>
        <w:ind w:firstLine="540"/>
        <w:jc w:val="both"/>
      </w:pPr>
      <w:r>
        <w:t>объем экспорта готовой продукции по итогам года, предшествующего году подачи заявки (в стоимостном выражении);</w:t>
      </w:r>
    </w:p>
    <w:p w:rsidR="00143F28" w:rsidRDefault="00143F28">
      <w:pPr>
        <w:pStyle w:val="ConsPlusNormal"/>
        <w:spacing w:before="220"/>
        <w:ind w:firstLine="540"/>
        <w:jc w:val="both"/>
      </w:pPr>
      <w:r>
        <w:t>увеличение выручки от реализации товаров (работ, услуг);</w:t>
      </w:r>
    </w:p>
    <w:p w:rsidR="00143F28" w:rsidRDefault="00143F28">
      <w:pPr>
        <w:pStyle w:val="ConsPlusNormal"/>
        <w:spacing w:before="220"/>
        <w:ind w:firstLine="540"/>
        <w:jc w:val="both"/>
      </w:pPr>
      <w:r>
        <w:t>увеличение среднемесячной заработной платы работников;</w:t>
      </w:r>
    </w:p>
    <w:p w:rsidR="00143F28" w:rsidRDefault="00143F28">
      <w:pPr>
        <w:pStyle w:val="ConsPlusNormal"/>
        <w:spacing w:before="220"/>
        <w:ind w:firstLine="540"/>
        <w:jc w:val="both"/>
      </w:pPr>
      <w:r>
        <w:t>уровень среднемесячной заработной платы работников, фактически сложившейся по итогам года, предшествующего году подачи заявки, в сравнении с уровнем среднеотраслевой заработной платы в Российской Федерации.</w:t>
      </w:r>
    </w:p>
    <w:p w:rsidR="00143F28" w:rsidRDefault="00143F28">
      <w:pPr>
        <w:pStyle w:val="ConsPlusNormal"/>
        <w:spacing w:before="220"/>
        <w:ind w:firstLine="540"/>
        <w:jc w:val="both"/>
      </w:pPr>
      <w:bookmarkStart w:id="18" w:name="P158"/>
      <w:bookmarkEnd w:id="18"/>
      <w:r>
        <w:t xml:space="preserve">4.10. Конкурсная комиссия при составлении рекомендаций для определения комитетом победителей конкурсного отбора проводит оценку соискателей по системе балльных оценок с учетом критериев, указанных в </w:t>
      </w:r>
      <w:hyperlink w:anchor="P151" w:history="1">
        <w:r>
          <w:rPr>
            <w:color w:val="0000FF"/>
          </w:rPr>
          <w:t>пункте 4.9</w:t>
        </w:r>
      </w:hyperlink>
      <w:r>
        <w:t xml:space="preserve"> настоящего Порядка:</w:t>
      </w:r>
    </w:p>
    <w:p w:rsidR="00143F28" w:rsidRDefault="00143F28">
      <w:pPr>
        <w:pStyle w:val="ConsPlusNormal"/>
        <w:spacing w:before="220"/>
        <w:ind w:firstLine="540"/>
        <w:jc w:val="both"/>
      </w:pPr>
      <w:r>
        <w:t>осуществление соискателем деятельности на территориях депрессивных муниципальных образований - 100 баллов;</w:t>
      </w:r>
    </w:p>
    <w:p w:rsidR="00143F28" w:rsidRDefault="00143F28">
      <w:pPr>
        <w:pStyle w:val="ConsPlusNormal"/>
        <w:spacing w:before="220"/>
        <w:ind w:firstLine="540"/>
        <w:jc w:val="both"/>
      </w:pPr>
      <w:r>
        <w:t>осуществление соискателем инновационной деятельности - 100 баллов;</w:t>
      </w:r>
    </w:p>
    <w:p w:rsidR="00143F28" w:rsidRDefault="00143F28">
      <w:pPr>
        <w:pStyle w:val="ConsPlusNormal"/>
        <w:spacing w:before="220"/>
        <w:ind w:firstLine="540"/>
        <w:jc w:val="both"/>
      </w:pPr>
      <w:r>
        <w:lastRenderedPageBreak/>
        <w:t>объем экспорта готовой продукции по итогам года, предшествующего году подачи заявки (в стоимостном выражении):</w:t>
      </w:r>
    </w:p>
    <w:p w:rsidR="00143F28" w:rsidRDefault="00143F28">
      <w:pPr>
        <w:pStyle w:val="ConsPlusNormal"/>
        <w:spacing w:before="220"/>
        <w:ind w:firstLine="540"/>
        <w:jc w:val="both"/>
      </w:pPr>
      <w:r>
        <w:t xml:space="preserve">более 20 </w:t>
      </w:r>
      <w:proofErr w:type="gramStart"/>
      <w:r>
        <w:t>млн</w:t>
      </w:r>
      <w:proofErr w:type="gramEnd"/>
      <w:r>
        <w:t xml:space="preserve"> рублей - 0 баллов,</w:t>
      </w:r>
    </w:p>
    <w:p w:rsidR="00143F28" w:rsidRDefault="00143F28">
      <w:pPr>
        <w:pStyle w:val="ConsPlusNormal"/>
        <w:spacing w:before="220"/>
        <w:ind w:firstLine="540"/>
        <w:jc w:val="both"/>
      </w:pPr>
      <w:r>
        <w:t xml:space="preserve">от 18 до 20 </w:t>
      </w:r>
      <w:proofErr w:type="gramStart"/>
      <w:r>
        <w:t>млн</w:t>
      </w:r>
      <w:proofErr w:type="gramEnd"/>
      <w:r>
        <w:t xml:space="preserve"> рублей - 10 баллов,</w:t>
      </w:r>
    </w:p>
    <w:p w:rsidR="00143F28" w:rsidRDefault="00143F28">
      <w:pPr>
        <w:pStyle w:val="ConsPlusNormal"/>
        <w:spacing w:before="220"/>
        <w:ind w:firstLine="540"/>
        <w:jc w:val="both"/>
      </w:pPr>
      <w:r>
        <w:t xml:space="preserve">от 16 до 18 </w:t>
      </w:r>
      <w:proofErr w:type="gramStart"/>
      <w:r>
        <w:t>млн</w:t>
      </w:r>
      <w:proofErr w:type="gramEnd"/>
      <w:r>
        <w:t xml:space="preserve"> рублей - 20 баллов,</w:t>
      </w:r>
    </w:p>
    <w:p w:rsidR="00143F28" w:rsidRDefault="00143F28">
      <w:pPr>
        <w:pStyle w:val="ConsPlusNormal"/>
        <w:spacing w:before="220"/>
        <w:ind w:firstLine="540"/>
        <w:jc w:val="both"/>
      </w:pPr>
      <w:r>
        <w:t xml:space="preserve">от 14 до 16 </w:t>
      </w:r>
      <w:proofErr w:type="gramStart"/>
      <w:r>
        <w:t>млн</w:t>
      </w:r>
      <w:proofErr w:type="gramEnd"/>
      <w:r>
        <w:t xml:space="preserve"> рублей - 30 баллов,</w:t>
      </w:r>
    </w:p>
    <w:p w:rsidR="00143F28" w:rsidRDefault="00143F28">
      <w:pPr>
        <w:pStyle w:val="ConsPlusNormal"/>
        <w:spacing w:before="220"/>
        <w:ind w:firstLine="540"/>
        <w:jc w:val="both"/>
      </w:pPr>
      <w:r>
        <w:t xml:space="preserve">от 12 до 14 </w:t>
      </w:r>
      <w:proofErr w:type="gramStart"/>
      <w:r>
        <w:t>млн</w:t>
      </w:r>
      <w:proofErr w:type="gramEnd"/>
      <w:r>
        <w:t xml:space="preserve"> рублей - 40 баллов,</w:t>
      </w:r>
    </w:p>
    <w:p w:rsidR="00143F28" w:rsidRDefault="00143F28">
      <w:pPr>
        <w:pStyle w:val="ConsPlusNormal"/>
        <w:spacing w:before="220"/>
        <w:ind w:firstLine="540"/>
        <w:jc w:val="both"/>
      </w:pPr>
      <w:r>
        <w:t xml:space="preserve">от 10 до 12 </w:t>
      </w:r>
      <w:proofErr w:type="gramStart"/>
      <w:r>
        <w:t>млн</w:t>
      </w:r>
      <w:proofErr w:type="gramEnd"/>
      <w:r>
        <w:t xml:space="preserve"> рублей - 50 баллов,</w:t>
      </w:r>
    </w:p>
    <w:p w:rsidR="00143F28" w:rsidRDefault="00143F28">
      <w:pPr>
        <w:pStyle w:val="ConsPlusNormal"/>
        <w:spacing w:before="220"/>
        <w:ind w:firstLine="540"/>
        <w:jc w:val="both"/>
      </w:pPr>
      <w:r>
        <w:t xml:space="preserve">от 8 до 10 </w:t>
      </w:r>
      <w:proofErr w:type="gramStart"/>
      <w:r>
        <w:t>млн</w:t>
      </w:r>
      <w:proofErr w:type="gramEnd"/>
      <w:r>
        <w:t xml:space="preserve"> рублей - 60 баллов,</w:t>
      </w:r>
    </w:p>
    <w:p w:rsidR="00143F28" w:rsidRDefault="00143F28">
      <w:pPr>
        <w:pStyle w:val="ConsPlusNormal"/>
        <w:spacing w:before="220"/>
        <w:ind w:firstLine="540"/>
        <w:jc w:val="both"/>
      </w:pPr>
      <w:r>
        <w:t xml:space="preserve">от 6 до 8 </w:t>
      </w:r>
      <w:proofErr w:type="gramStart"/>
      <w:r>
        <w:t>млн</w:t>
      </w:r>
      <w:proofErr w:type="gramEnd"/>
      <w:r>
        <w:t xml:space="preserve"> рублей - 70 баллов,</w:t>
      </w:r>
    </w:p>
    <w:p w:rsidR="00143F28" w:rsidRDefault="00143F28">
      <w:pPr>
        <w:pStyle w:val="ConsPlusNormal"/>
        <w:spacing w:before="220"/>
        <w:ind w:firstLine="540"/>
        <w:jc w:val="both"/>
      </w:pPr>
      <w:r>
        <w:t xml:space="preserve">от 4 до 6 </w:t>
      </w:r>
      <w:proofErr w:type="gramStart"/>
      <w:r>
        <w:t>млн</w:t>
      </w:r>
      <w:proofErr w:type="gramEnd"/>
      <w:r>
        <w:t xml:space="preserve"> рублей - 80 баллов,</w:t>
      </w:r>
    </w:p>
    <w:p w:rsidR="00143F28" w:rsidRDefault="00143F28">
      <w:pPr>
        <w:pStyle w:val="ConsPlusNormal"/>
        <w:spacing w:before="220"/>
        <w:ind w:firstLine="540"/>
        <w:jc w:val="both"/>
      </w:pPr>
      <w:r>
        <w:t xml:space="preserve">от 2 до 4 </w:t>
      </w:r>
      <w:proofErr w:type="gramStart"/>
      <w:r>
        <w:t>млн</w:t>
      </w:r>
      <w:proofErr w:type="gramEnd"/>
      <w:r>
        <w:t xml:space="preserve"> рублей - 90 баллов,</w:t>
      </w:r>
    </w:p>
    <w:p w:rsidR="00143F28" w:rsidRDefault="00143F28">
      <w:pPr>
        <w:pStyle w:val="ConsPlusNormal"/>
        <w:spacing w:before="220"/>
        <w:ind w:firstLine="540"/>
        <w:jc w:val="both"/>
      </w:pPr>
      <w:r>
        <w:t xml:space="preserve">менее 2 </w:t>
      </w:r>
      <w:proofErr w:type="gramStart"/>
      <w:r>
        <w:t>млн</w:t>
      </w:r>
      <w:proofErr w:type="gramEnd"/>
      <w:r>
        <w:t xml:space="preserve"> рублей - 100 баллов;</w:t>
      </w:r>
    </w:p>
    <w:p w:rsidR="00143F28" w:rsidRDefault="00143F28">
      <w:pPr>
        <w:pStyle w:val="ConsPlusNormal"/>
        <w:spacing w:before="220"/>
        <w:ind w:firstLine="540"/>
        <w:jc w:val="both"/>
      </w:pPr>
      <w:r>
        <w:t>увеличение выручки от реализации товаров (работ, услуг) в соответствии с планом мероприятий ("дорожной картой") по достижению целевых показателей результативности использования субсидии:</w:t>
      </w:r>
    </w:p>
    <w:p w:rsidR="00143F28" w:rsidRDefault="00143F28">
      <w:pPr>
        <w:pStyle w:val="ConsPlusNormal"/>
        <w:spacing w:before="220"/>
        <w:ind w:firstLine="540"/>
        <w:jc w:val="both"/>
      </w:pPr>
      <w:r>
        <w:t>за каждый процент - 10 баллов, не более 150 баллов,</w:t>
      </w:r>
    </w:p>
    <w:p w:rsidR="00143F28" w:rsidRDefault="00143F28">
      <w:pPr>
        <w:pStyle w:val="ConsPlusNormal"/>
        <w:spacing w:before="220"/>
        <w:ind w:firstLine="540"/>
        <w:jc w:val="both"/>
      </w:pPr>
      <w:r>
        <w:t>в случае нулевого значения показателя на момент предоставления субсидии - 150 баллов;</w:t>
      </w:r>
    </w:p>
    <w:p w:rsidR="00143F28" w:rsidRDefault="00143F28">
      <w:pPr>
        <w:pStyle w:val="ConsPlusNormal"/>
        <w:spacing w:before="220"/>
        <w:ind w:firstLine="540"/>
        <w:jc w:val="both"/>
      </w:pPr>
      <w:r>
        <w:t>увеличение среднемесячной заработной платы работников:</w:t>
      </w:r>
    </w:p>
    <w:p w:rsidR="00143F28" w:rsidRDefault="00143F28">
      <w:pPr>
        <w:pStyle w:val="ConsPlusNormal"/>
        <w:spacing w:before="220"/>
        <w:ind w:firstLine="540"/>
        <w:jc w:val="both"/>
      </w:pPr>
      <w:r>
        <w:t>за каждый процент - 10 баллов, не более 150 баллов;</w:t>
      </w:r>
    </w:p>
    <w:p w:rsidR="00143F28" w:rsidRDefault="00143F28">
      <w:pPr>
        <w:pStyle w:val="ConsPlusNormal"/>
        <w:spacing w:before="220"/>
        <w:ind w:firstLine="540"/>
        <w:jc w:val="both"/>
      </w:pPr>
      <w:r>
        <w:t>в случае нулевого значения показателя на момент предоставления субсидии - 150 баллов;</w:t>
      </w:r>
    </w:p>
    <w:p w:rsidR="00143F28" w:rsidRDefault="00143F28">
      <w:pPr>
        <w:pStyle w:val="ConsPlusNormal"/>
        <w:spacing w:before="220"/>
        <w:ind w:firstLine="540"/>
        <w:jc w:val="both"/>
      </w:pPr>
      <w:r>
        <w:t>уровень среднемесячной заработной платы работников, фактически сложившейся по итогам года, предшествующего году подачи заявки, в сравнении с уровнем среднеотраслевой заработной платы в Российской Федерации:</w:t>
      </w:r>
    </w:p>
    <w:p w:rsidR="00143F28" w:rsidRDefault="00143F28">
      <w:pPr>
        <w:pStyle w:val="ConsPlusNormal"/>
        <w:spacing w:before="220"/>
        <w:ind w:firstLine="540"/>
        <w:jc w:val="both"/>
      </w:pPr>
      <w:r>
        <w:t>менее 10 процентов - 0 баллов;</w:t>
      </w:r>
    </w:p>
    <w:p w:rsidR="00143F28" w:rsidRDefault="00143F28">
      <w:pPr>
        <w:pStyle w:val="ConsPlusNormal"/>
        <w:spacing w:before="220"/>
        <w:ind w:firstLine="540"/>
        <w:jc w:val="both"/>
      </w:pPr>
      <w:r>
        <w:t xml:space="preserve">в интервале </w:t>
      </w:r>
      <w:proofErr w:type="gramStart"/>
      <w:r>
        <w:t>от</w:t>
      </w:r>
      <w:proofErr w:type="gramEnd"/>
      <w:r>
        <w:t xml:space="preserve"> </w:t>
      </w:r>
      <w:proofErr w:type="gramStart"/>
      <w:r>
        <w:t>минус</w:t>
      </w:r>
      <w:proofErr w:type="gramEnd"/>
      <w:r>
        <w:t xml:space="preserve"> 10 процентов до плюс 10 процентов - 300 баллов;</w:t>
      </w:r>
    </w:p>
    <w:p w:rsidR="00143F28" w:rsidRDefault="00143F28">
      <w:pPr>
        <w:pStyle w:val="ConsPlusNormal"/>
        <w:spacing w:before="220"/>
        <w:ind w:firstLine="540"/>
        <w:jc w:val="both"/>
      </w:pPr>
      <w:r>
        <w:t>более 10 процентов - 500 баллов.</w:t>
      </w:r>
    </w:p>
    <w:p w:rsidR="00143F28" w:rsidRDefault="00143F28">
      <w:pPr>
        <w:pStyle w:val="ConsPlusNormal"/>
        <w:spacing w:before="220"/>
        <w:ind w:firstLine="540"/>
        <w:jc w:val="both"/>
      </w:pPr>
      <w:r>
        <w:t>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определяет коэффициент корректировки размера субсидии (K1):</w:t>
      </w:r>
    </w:p>
    <w:p w:rsidR="00143F28" w:rsidRDefault="00143F28">
      <w:pPr>
        <w:pStyle w:val="ConsPlusNormal"/>
        <w:spacing w:before="220"/>
        <w:ind w:firstLine="540"/>
        <w:jc w:val="both"/>
      </w:pPr>
      <w:r>
        <w:t>от 100 до 299 баллов - 0,4;</w:t>
      </w:r>
    </w:p>
    <w:p w:rsidR="00143F28" w:rsidRDefault="00143F28">
      <w:pPr>
        <w:pStyle w:val="ConsPlusNormal"/>
        <w:spacing w:before="220"/>
        <w:ind w:firstLine="540"/>
        <w:jc w:val="both"/>
      </w:pPr>
      <w:r>
        <w:t>от 300 до 499 баллов - 0,6;</w:t>
      </w:r>
    </w:p>
    <w:p w:rsidR="00143F28" w:rsidRDefault="00143F28">
      <w:pPr>
        <w:pStyle w:val="ConsPlusNormal"/>
        <w:spacing w:before="220"/>
        <w:ind w:firstLine="540"/>
        <w:jc w:val="both"/>
      </w:pPr>
      <w:r>
        <w:t>от 500 до 699 баллов - 0,8;</w:t>
      </w:r>
    </w:p>
    <w:p w:rsidR="00143F28" w:rsidRDefault="00143F28">
      <w:pPr>
        <w:pStyle w:val="ConsPlusNormal"/>
        <w:spacing w:before="220"/>
        <w:ind w:firstLine="540"/>
        <w:jc w:val="both"/>
      </w:pPr>
      <w:r>
        <w:lastRenderedPageBreak/>
        <w:t>от 700 баллов - 1.</w:t>
      </w:r>
    </w:p>
    <w:p w:rsidR="00143F28" w:rsidRDefault="00143F28">
      <w:pPr>
        <w:pStyle w:val="ConsPlusNormal"/>
        <w:spacing w:before="220"/>
        <w:ind w:firstLine="540"/>
        <w:jc w:val="both"/>
      </w:pPr>
      <w:r>
        <w:t xml:space="preserve">Секретарь конкурсной комиссии для представления конкурсной комиссии осуществляет расчет, определяющий размеры субсидий, в зависимости от количества участвующих в конкурсном отборе соискателей, размера запрашиваемых ими сумм, количества набранных соискателями баллов и </w:t>
      </w:r>
      <w:proofErr w:type="gramStart"/>
      <w:r>
        <w:t>объема</w:t>
      </w:r>
      <w:proofErr w:type="gramEnd"/>
      <w:r>
        <w:t xml:space="preserve"> предусмотренных на реализацию мероприятия средств по следующим формулам:</w:t>
      </w:r>
    </w:p>
    <w:p w:rsidR="00143F28" w:rsidRDefault="00143F28">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проводимого заседания конкурсной комиссии, превышает объем или равен объему нераспределенных бюджетных сре</w:t>
      </w:r>
      <w:proofErr w:type="gramStart"/>
      <w:r>
        <w:t>дств в р</w:t>
      </w:r>
      <w:proofErr w:type="gramEnd"/>
      <w:r>
        <w:t>амках проводимого заседания конкурсной комиссии:</w:t>
      </w:r>
    </w:p>
    <w:p w:rsidR="00143F28" w:rsidRDefault="00143F28">
      <w:pPr>
        <w:pStyle w:val="ConsPlusNormal"/>
      </w:pPr>
    </w:p>
    <w:p w:rsidR="00143F28" w:rsidRDefault="00143F28">
      <w:pPr>
        <w:pStyle w:val="ConsPlusNormal"/>
        <w:jc w:val="center"/>
      </w:pPr>
      <w:r w:rsidRPr="000C17CA">
        <w:rPr>
          <w:position w:val="-27"/>
        </w:rPr>
        <w:pict>
          <v:shape id="_x0000_i1025" style="width:153.75pt;height:38.25pt" coordsize="" o:spt="100" adj="0,,0" path="" filled="f" stroked="f">
            <v:stroke joinstyle="miter"/>
            <v:imagedata r:id="rId23" o:title="base_25_216458_32768"/>
            <v:formulas/>
            <v:path o:connecttype="segments"/>
          </v:shape>
        </w:pict>
      </w:r>
    </w:p>
    <w:p w:rsidR="00143F28" w:rsidRDefault="00143F28">
      <w:pPr>
        <w:pStyle w:val="ConsPlusNormal"/>
      </w:pPr>
    </w:p>
    <w:p w:rsidR="00143F28" w:rsidRDefault="00143F28">
      <w:pPr>
        <w:pStyle w:val="ConsPlusNormal"/>
        <w:ind w:firstLine="540"/>
        <w:jc w:val="both"/>
      </w:pPr>
      <w:r>
        <w:t>где:</w:t>
      </w:r>
    </w:p>
    <w:p w:rsidR="00143F28" w:rsidRDefault="00143F28">
      <w:pPr>
        <w:pStyle w:val="ConsPlusNormal"/>
        <w:spacing w:before="220"/>
        <w:ind w:firstLine="540"/>
        <w:jc w:val="both"/>
      </w:pPr>
      <w:r w:rsidRPr="000C17CA">
        <w:rPr>
          <w:position w:val="-10"/>
        </w:rPr>
        <w:pict>
          <v:shape id="_x0000_i1026" style="width:24.75pt;height:21pt" coordsize="" o:spt="100" adj="0,,0" path="" filled="f" stroked="f">
            <v:stroke joinstyle="miter"/>
            <v:imagedata r:id="rId24" o:title="base_25_216458_32769"/>
            <v:formulas/>
            <v:path o:connecttype="segments"/>
          </v:shape>
        </w:pict>
      </w:r>
      <w:r>
        <w:t xml:space="preserve"> - сумма субсидии, предоставляемая i-</w:t>
      </w:r>
      <w:proofErr w:type="spellStart"/>
      <w:r>
        <w:t>му</w:t>
      </w:r>
      <w:proofErr w:type="spellEnd"/>
      <w:r>
        <w:t xml:space="preserve"> соискателю, рублей.</w:t>
      </w:r>
    </w:p>
    <w:p w:rsidR="00143F28" w:rsidRDefault="00143F28">
      <w:pPr>
        <w:pStyle w:val="ConsPlusNormal"/>
        <w:spacing w:before="220"/>
        <w:ind w:firstLine="540"/>
        <w:jc w:val="both"/>
      </w:pPr>
      <w:r>
        <w:t xml:space="preserve">Итоговое значение расчетного лимита рассчитывается в </w:t>
      </w:r>
      <w:proofErr w:type="gramStart"/>
      <w:r>
        <w:t>тысячах рублей</w:t>
      </w:r>
      <w:proofErr w:type="gramEnd"/>
      <w:r>
        <w:t xml:space="preserve"> с округлением до целых тысяч рублей;</w:t>
      </w:r>
    </w:p>
    <w:p w:rsidR="00143F28" w:rsidRDefault="00143F28">
      <w:pPr>
        <w:pStyle w:val="ConsPlusNormal"/>
        <w:spacing w:before="220"/>
        <w:ind w:firstLine="540"/>
        <w:jc w:val="both"/>
      </w:pPr>
      <w:proofErr w:type="spellStart"/>
      <w:r>
        <w:t>Si</w:t>
      </w:r>
      <w:proofErr w:type="spellEnd"/>
      <w:r>
        <w:t xml:space="preserve"> - максимальный размер субсидии для i-</w:t>
      </w:r>
      <w:proofErr w:type="spellStart"/>
      <w:r>
        <w:t>го</w:t>
      </w:r>
      <w:proofErr w:type="spellEnd"/>
      <w:r>
        <w:t xml:space="preserve"> соискателя, исчисленный исходя из документально подтвержденных затрат и ограничений, предусмотренных </w:t>
      </w:r>
      <w:hyperlink w:anchor="P229" w:history="1">
        <w:r>
          <w:rPr>
            <w:color w:val="0000FF"/>
          </w:rPr>
          <w:t>пунктами 5.5</w:t>
        </w:r>
      </w:hyperlink>
      <w:r>
        <w:t xml:space="preserve"> и </w:t>
      </w:r>
      <w:hyperlink w:anchor="P230" w:history="1">
        <w:r>
          <w:rPr>
            <w:color w:val="0000FF"/>
          </w:rPr>
          <w:t>5.6</w:t>
        </w:r>
      </w:hyperlink>
      <w:r>
        <w:t xml:space="preserve"> настоящего Порядка, рублей;</w:t>
      </w:r>
    </w:p>
    <w:p w:rsidR="00143F28" w:rsidRDefault="00143F28">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соискателем, в соответствии с количеством набранных i-м соискателем баллов (не может быть больше 1);</w:t>
      </w:r>
    </w:p>
    <w:p w:rsidR="00143F28" w:rsidRDefault="00143F28">
      <w:pPr>
        <w:pStyle w:val="ConsPlusNormal"/>
        <w:spacing w:before="220"/>
        <w:ind w:firstLine="540"/>
        <w:jc w:val="both"/>
      </w:pPr>
      <w:proofErr w:type="spellStart"/>
      <w:r>
        <w:t>V</w:t>
      </w:r>
      <w:r>
        <w:rPr>
          <w:vertAlign w:val="subscript"/>
        </w:rPr>
        <w:t>bud</w:t>
      </w:r>
      <w:proofErr w:type="spellEnd"/>
      <w:r>
        <w:t xml:space="preserve"> - объем нераспределенных бюджетных сре</w:t>
      </w:r>
      <w:proofErr w:type="gramStart"/>
      <w:r>
        <w:t>дств в р</w:t>
      </w:r>
      <w:proofErr w:type="gramEnd"/>
      <w:r>
        <w:t>амках проводимого заседания конкурсной комиссии, рублей;</w:t>
      </w:r>
    </w:p>
    <w:p w:rsidR="00143F28" w:rsidRDefault="00143F28">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t>C</w:t>
      </w:r>
      <w:proofErr w:type="gramEnd"/>
      <w:r>
        <w:rPr>
          <w:vertAlign w:val="subscript"/>
        </w:rPr>
        <w:t>р</w:t>
      </w:r>
      <w:proofErr w:type="spellEnd"/>
      <w:r>
        <w:t xml:space="preserve"> &gt; n</w:t>
      </w:r>
      <w:r>
        <w:rPr>
          <w:vertAlign w:val="subscript"/>
        </w:rPr>
        <w:t>1</w:t>
      </w:r>
      <w:r>
        <w:t xml:space="preserve"> + n):</w:t>
      </w:r>
    </w:p>
    <w:p w:rsidR="00143F28" w:rsidRDefault="00143F28">
      <w:pPr>
        <w:pStyle w:val="ConsPlusNormal"/>
      </w:pPr>
    </w:p>
    <w:p w:rsidR="00143F28" w:rsidRDefault="00143F28">
      <w:pPr>
        <w:pStyle w:val="ConsPlusNormal"/>
        <w:jc w:val="center"/>
      </w:pPr>
      <w:r w:rsidRPr="000C17CA">
        <w:rPr>
          <w:position w:val="-27"/>
        </w:rPr>
        <w:pict>
          <v:shape id="_x0000_i1027" style="width:141.75pt;height:38.25pt" coordsize="" o:spt="100" adj="0,,0" path="" filled="f" stroked="f">
            <v:stroke joinstyle="miter"/>
            <v:imagedata r:id="rId25" o:title="base_25_216458_32770"/>
            <v:formulas/>
            <v:path o:connecttype="segments"/>
          </v:shape>
        </w:pict>
      </w:r>
    </w:p>
    <w:p w:rsidR="00143F28" w:rsidRDefault="00143F28">
      <w:pPr>
        <w:pStyle w:val="ConsPlusNormal"/>
      </w:pPr>
    </w:p>
    <w:p w:rsidR="00143F28" w:rsidRDefault="00143F28">
      <w:pPr>
        <w:pStyle w:val="ConsPlusNormal"/>
        <w:ind w:firstLine="540"/>
        <w:jc w:val="both"/>
      </w:pPr>
      <w:r>
        <w:t>где:</w:t>
      </w:r>
    </w:p>
    <w:p w:rsidR="00143F28" w:rsidRDefault="00143F28">
      <w:pPr>
        <w:pStyle w:val="ConsPlusNormal"/>
        <w:spacing w:before="220"/>
        <w:ind w:firstLine="540"/>
        <w:jc w:val="both"/>
      </w:pPr>
      <w:r>
        <w:t>n - количество получателей субсидий, участвующих в данном заседании конкурсной комиссии, человек,</w:t>
      </w:r>
    </w:p>
    <w:p w:rsidR="00143F28" w:rsidRDefault="00143F28">
      <w:pPr>
        <w:pStyle w:val="ConsPlusNormal"/>
        <w:spacing w:before="220"/>
        <w:ind w:firstLine="540"/>
        <w:jc w:val="both"/>
      </w:pPr>
      <w:proofErr w:type="spellStart"/>
      <w:proofErr w:type="gramStart"/>
      <w:r>
        <w:t>C</w:t>
      </w:r>
      <w:proofErr w:type="gramEnd"/>
      <w:r>
        <w:rPr>
          <w:vertAlign w:val="subscript"/>
        </w:rPr>
        <w:t>р</w:t>
      </w:r>
      <w:proofErr w:type="spellEnd"/>
      <w:r>
        <w:t xml:space="preserve"> - целевой показатель реализации комитетом мероприятия (количество получателей субсидий), человек,</w:t>
      </w:r>
    </w:p>
    <w:p w:rsidR="00143F28" w:rsidRDefault="00143F28">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143F28" w:rsidRDefault="00143F28">
      <w:pPr>
        <w:pStyle w:val="ConsPlusNormal"/>
      </w:pPr>
    </w:p>
    <w:p w:rsidR="00143F28" w:rsidRDefault="00143F28">
      <w:pPr>
        <w:pStyle w:val="ConsPlusNormal"/>
        <w:ind w:firstLine="540"/>
        <w:jc w:val="both"/>
      </w:pPr>
      <w:r>
        <w:t>б) в случае если совокупный объем средств, запрашиваемых всеми получателями субсидий в рамках проводимого заседания конкурсной комиссии, меньше объема нераспределенных бюджетных сре</w:t>
      </w:r>
      <w:proofErr w:type="gramStart"/>
      <w:r>
        <w:t>дств в р</w:t>
      </w:r>
      <w:proofErr w:type="gramEnd"/>
      <w:r>
        <w:t>амках проводимого заседания конкурсной комиссии:</w:t>
      </w:r>
    </w:p>
    <w:p w:rsidR="00143F28" w:rsidRDefault="00143F28">
      <w:pPr>
        <w:pStyle w:val="ConsPlusNormal"/>
      </w:pPr>
    </w:p>
    <w:p w:rsidR="00143F28" w:rsidRDefault="00143F28">
      <w:pPr>
        <w:pStyle w:val="ConsPlusNormal"/>
        <w:jc w:val="center"/>
      </w:pPr>
      <w:r w:rsidRPr="000C17CA">
        <w:rPr>
          <w:position w:val="-10"/>
        </w:rPr>
        <w:lastRenderedPageBreak/>
        <w:pict>
          <v:shape id="_x0000_i1028" style="width:80.25pt;height:21pt" coordsize="" o:spt="100" adj="0,,0" path="" filled="f" stroked="f">
            <v:stroke joinstyle="miter"/>
            <v:imagedata r:id="rId26" o:title="base_25_216458_32771"/>
            <v:formulas/>
            <v:path o:connecttype="segments"/>
          </v:shape>
        </w:pict>
      </w:r>
    </w:p>
    <w:p w:rsidR="00143F28" w:rsidRDefault="00143F28">
      <w:pPr>
        <w:pStyle w:val="ConsPlusNormal"/>
      </w:pPr>
    </w:p>
    <w:p w:rsidR="00143F28" w:rsidRDefault="00143F28">
      <w:pPr>
        <w:pStyle w:val="ConsPlusNormal"/>
        <w:ind w:firstLine="540"/>
        <w:jc w:val="both"/>
      </w:pPr>
      <w:r>
        <w:t xml:space="preserve">Размеры исчисленных субсидий </w:t>
      </w:r>
      <w:r w:rsidRPr="000C17CA">
        <w:rPr>
          <w:position w:val="-10"/>
        </w:rPr>
        <w:pict>
          <v:shape id="_x0000_i1029" style="width:34.5pt;height:21pt" coordsize="" o:spt="100" adj="0,,0" path="" filled="f" stroked="f">
            <v:stroke joinstyle="miter"/>
            <v:imagedata r:id="rId27" o:title="base_25_216458_32772"/>
            <v:formulas/>
            <v:path o:connecttype="segments"/>
          </v:shape>
        </w:pict>
      </w:r>
      <w:r>
        <w:t xml:space="preserve"> фиксируются в протоколе заседания конкурсной комиссии.</w:t>
      </w:r>
    </w:p>
    <w:p w:rsidR="00143F28" w:rsidRDefault="00143F28">
      <w:pPr>
        <w:pStyle w:val="ConsPlusNormal"/>
        <w:spacing w:before="220"/>
        <w:ind w:firstLine="540"/>
        <w:jc w:val="both"/>
      </w:pPr>
      <w:r>
        <w:t xml:space="preserve">4.11.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не в полном объеме, комитет объявляет новый прием заявок для проведения конкурсного отбора в соответствии с </w:t>
      </w:r>
      <w:hyperlink w:anchor="P139" w:history="1">
        <w:r>
          <w:rPr>
            <w:color w:val="0000FF"/>
          </w:rPr>
          <w:t>пунктом 4.3</w:t>
        </w:r>
      </w:hyperlink>
      <w:r>
        <w:t xml:space="preserve"> настоящего Порядка.</w:t>
      </w:r>
    </w:p>
    <w:p w:rsidR="00143F28" w:rsidRDefault="00143F28">
      <w:pPr>
        <w:pStyle w:val="ConsPlusNormal"/>
        <w:spacing w:before="220"/>
        <w:ind w:firstLine="540"/>
        <w:jc w:val="both"/>
      </w:pPr>
      <w:r>
        <w:t>4.12. Основаниями для отказа в предоставлении субсидии являются:</w:t>
      </w:r>
    </w:p>
    <w:p w:rsidR="00143F28" w:rsidRDefault="00143F28">
      <w:pPr>
        <w:pStyle w:val="ConsPlusNormal"/>
        <w:spacing w:before="220"/>
        <w:ind w:firstLine="540"/>
        <w:jc w:val="both"/>
      </w:pPr>
      <w:r>
        <w:t xml:space="preserve">а) несоответствие представленных соискателем документов требованиям, установленным </w:t>
      </w:r>
      <w:hyperlink w:anchor="P95" w:history="1">
        <w:r>
          <w:rPr>
            <w:color w:val="0000FF"/>
          </w:rPr>
          <w:t>пунктами 4.2</w:t>
        </w:r>
      </w:hyperlink>
      <w:r>
        <w:t xml:space="preserve">, </w:t>
      </w:r>
      <w:hyperlink w:anchor="P101" w:history="1">
        <w:r>
          <w:rPr>
            <w:color w:val="0000FF"/>
          </w:rPr>
          <w:t>4.2.1</w:t>
        </w:r>
      </w:hyperlink>
      <w:r>
        <w:t xml:space="preserve"> - </w:t>
      </w:r>
      <w:hyperlink w:anchor="P122" w:history="1">
        <w:r>
          <w:rPr>
            <w:color w:val="0000FF"/>
          </w:rPr>
          <w:t>4.2.7</w:t>
        </w:r>
      </w:hyperlink>
      <w:r>
        <w:t xml:space="preserve"> настоящего Порядка, или непредставление (представление не в полном объеме) указанных документов;</w:t>
      </w:r>
    </w:p>
    <w:p w:rsidR="00143F28" w:rsidRDefault="00143F28">
      <w:pPr>
        <w:pStyle w:val="ConsPlusNormal"/>
        <w:spacing w:before="220"/>
        <w:ind w:firstLine="540"/>
        <w:jc w:val="both"/>
      </w:pPr>
      <w:r>
        <w:t>б) недостоверность представленной соискателем информации;</w:t>
      </w:r>
    </w:p>
    <w:p w:rsidR="00143F28" w:rsidRDefault="00143F28">
      <w:pPr>
        <w:pStyle w:val="ConsPlusNormal"/>
        <w:spacing w:before="220"/>
        <w:ind w:firstLine="540"/>
        <w:jc w:val="both"/>
      </w:pPr>
      <w:r>
        <w:t>в) несоответствие соискателя условиям, установленным настоящим Порядком;</w:t>
      </w:r>
    </w:p>
    <w:p w:rsidR="00143F28" w:rsidRDefault="00143F28">
      <w:pPr>
        <w:pStyle w:val="ConsPlusNormal"/>
        <w:spacing w:before="220"/>
        <w:ind w:firstLine="540"/>
        <w:jc w:val="both"/>
      </w:pPr>
      <w:r>
        <w:t xml:space="preserve">г) несоответствие соискателя требованиям, указанным в </w:t>
      </w:r>
      <w:hyperlink w:anchor="P71" w:history="1">
        <w:r>
          <w:rPr>
            <w:color w:val="0000FF"/>
          </w:rPr>
          <w:t>пунктах 3.2</w:t>
        </w:r>
      </w:hyperlink>
      <w:r>
        <w:t xml:space="preserve"> и </w:t>
      </w:r>
      <w:hyperlink w:anchor="P78" w:history="1">
        <w:r>
          <w:rPr>
            <w:color w:val="0000FF"/>
          </w:rPr>
          <w:t>3.3</w:t>
        </w:r>
      </w:hyperlink>
      <w:r>
        <w:t xml:space="preserve"> настоящего Порядка;</w:t>
      </w:r>
    </w:p>
    <w:p w:rsidR="00143F28" w:rsidRDefault="00143F28">
      <w:pPr>
        <w:pStyle w:val="ConsPlusNormal"/>
        <w:spacing w:before="220"/>
        <w:ind w:firstLine="540"/>
        <w:jc w:val="both"/>
      </w:pPr>
      <w:r>
        <w:t>д) неявка на заседание конкурсной комиссии соискателя или лица, уполномоченного в соответствии с действующим законодательством представлять интересы соискателя.</w:t>
      </w:r>
    </w:p>
    <w:p w:rsidR="00143F28" w:rsidRDefault="00143F28">
      <w:pPr>
        <w:pStyle w:val="ConsPlusNormal"/>
        <w:spacing w:before="220"/>
        <w:ind w:firstLine="540"/>
        <w:jc w:val="both"/>
      </w:pPr>
      <w:r>
        <w:t>При наличии оснований для отказа в предоставлении субсидии, предусмотренных подпунктами "а" - "д" пункта 4.12 настоящего Порядка, соискатель в течение двух рабочих дней, следующих за днем оформления протокола заседания конкурсной комиссии, уведомляется об отказе в предоставлении субсидии (по требованию).</w:t>
      </w:r>
    </w:p>
    <w:p w:rsidR="00143F28" w:rsidRDefault="00143F28">
      <w:pPr>
        <w:pStyle w:val="ConsPlusNormal"/>
        <w:spacing w:before="220"/>
        <w:ind w:firstLine="540"/>
        <w:jc w:val="both"/>
      </w:pPr>
      <w:r>
        <w:t xml:space="preserve">4.13. </w:t>
      </w:r>
      <w:hyperlink w:anchor="P452" w:history="1">
        <w:r>
          <w:rPr>
            <w:color w:val="0000FF"/>
          </w:rPr>
          <w:t>Реестр</w:t>
        </w:r>
      </w:hyperlink>
      <w:r>
        <w:t xml:space="preserve"> победителей конкурсного отбора, заключивших с комитетом в установленный срок договор о предоставлении субсидии, формируется секретарем конкурсной комиссии по форме согласно приложению 2 к настоящему Порядку.</w:t>
      </w:r>
    </w:p>
    <w:p w:rsidR="00143F28" w:rsidRDefault="00143F28">
      <w:pPr>
        <w:pStyle w:val="ConsPlusNormal"/>
      </w:pPr>
    </w:p>
    <w:p w:rsidR="00143F28" w:rsidRDefault="00143F28">
      <w:pPr>
        <w:pStyle w:val="ConsPlusTitle"/>
        <w:jc w:val="center"/>
        <w:outlineLvl w:val="1"/>
      </w:pPr>
      <w:r>
        <w:t>5. Порядок предоставления и возврата субсидий</w:t>
      </w:r>
    </w:p>
    <w:p w:rsidR="00143F28" w:rsidRDefault="00143F28">
      <w:pPr>
        <w:pStyle w:val="ConsPlusNormal"/>
      </w:pPr>
    </w:p>
    <w:p w:rsidR="00143F28" w:rsidRDefault="00143F28">
      <w:pPr>
        <w:pStyle w:val="ConsPlusNormal"/>
        <w:ind w:firstLine="540"/>
        <w:jc w:val="both"/>
      </w:pPr>
      <w:r>
        <w:t xml:space="preserve">5.1. </w:t>
      </w:r>
      <w:proofErr w:type="gramStart"/>
      <w:r>
        <w:t xml:space="preserve">Секретарь конкурсной комиссии на следующий рабочий день после издания правового акта комитета, указанного в </w:t>
      </w:r>
      <w:hyperlink w:anchor="P146" w:history="1">
        <w:r>
          <w:rPr>
            <w:color w:val="0000FF"/>
          </w:rPr>
          <w:t>пункте 4.8</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по типовой форме, утвержденной Комитетом финансов Ленинградской области, оформляет и передает победителям конкурсного отбора два экземпляра указанного договора для заключения в срок, установленный пунктом 5.2 настоящего Порядка.</w:t>
      </w:r>
      <w:proofErr w:type="gramEnd"/>
    </w:p>
    <w:p w:rsidR="00143F28" w:rsidRDefault="00143F28">
      <w:pPr>
        <w:pStyle w:val="ConsPlusNormal"/>
        <w:spacing w:before="220"/>
        <w:ind w:firstLine="540"/>
        <w:jc w:val="both"/>
      </w:pPr>
      <w:r>
        <w:t xml:space="preserve">5.2. Договор о предоставлении субсидии должен быть заключен не позднее пяти рабочих дней после издания правового акта комитета, указанного в </w:t>
      </w:r>
      <w:hyperlink w:anchor="P146" w:history="1">
        <w:r>
          <w:rPr>
            <w:color w:val="0000FF"/>
          </w:rPr>
          <w:t>пункте 4.8</w:t>
        </w:r>
      </w:hyperlink>
      <w:r>
        <w:t xml:space="preserve"> настоящего Порядка, если иной срок не установлен в правовом акте комитета.</w:t>
      </w:r>
    </w:p>
    <w:p w:rsidR="00143F28" w:rsidRDefault="00143F28">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срока его заключения, указанного в пункте 5.2 настоящего Порядка, комитет объявляет о приеме заявок на общую сумму средств субсидий, подлежавших перечислению по таким договорам, в соответствии с </w:t>
      </w:r>
      <w:hyperlink w:anchor="P139" w:history="1">
        <w:r>
          <w:rPr>
            <w:color w:val="0000FF"/>
          </w:rPr>
          <w:t>пунктом 4.3</w:t>
        </w:r>
      </w:hyperlink>
      <w:r>
        <w:t xml:space="preserve"> настоящего Порядка.</w:t>
      </w:r>
    </w:p>
    <w:p w:rsidR="00143F28" w:rsidRDefault="00143F28">
      <w:pPr>
        <w:pStyle w:val="ConsPlusNormal"/>
        <w:spacing w:before="220"/>
        <w:ind w:firstLine="540"/>
        <w:jc w:val="both"/>
      </w:pPr>
      <w:r>
        <w:t xml:space="preserve">5.4. Не допускается повторное предоставление субсидий по договорам, по которым ранее </w:t>
      </w:r>
      <w:r>
        <w:lastRenderedPageBreak/>
        <w:t xml:space="preserve">комитетом, </w:t>
      </w:r>
      <w:proofErr w:type="gramStart"/>
      <w:r>
        <w:t>и(</w:t>
      </w:r>
      <w:proofErr w:type="gramEnd"/>
      <w:r>
        <w:t>или) другими органами исполнительной власти, и(или) бюджетными учреждениями были компенсированы затраты (в полном объеме или частично), связанные с осуществлением экспортной деятельности.</w:t>
      </w:r>
    </w:p>
    <w:p w:rsidR="00143F28" w:rsidRDefault="00143F28">
      <w:pPr>
        <w:pStyle w:val="ConsPlusNormal"/>
        <w:spacing w:before="220"/>
        <w:ind w:firstLine="540"/>
        <w:jc w:val="both"/>
      </w:pPr>
      <w:bookmarkStart w:id="19" w:name="P229"/>
      <w:bookmarkEnd w:id="19"/>
      <w:r>
        <w:t xml:space="preserve">5.5. </w:t>
      </w:r>
      <w:proofErr w:type="gramStart"/>
      <w:r>
        <w:t>Субсидии предоставляются соискателям, признанным победителями конкурсного отбора, для возмещения части затрат, связанных с осуществлением экспортной деятельности, произведенных соискателем не ранее двух календарных лет, предшествующих году подачи заявки, в размере не более 90 процентов документально подтвержденных затрат.</w:t>
      </w:r>
      <w:proofErr w:type="gramEnd"/>
    </w:p>
    <w:p w:rsidR="00143F28" w:rsidRDefault="00143F28">
      <w:pPr>
        <w:pStyle w:val="ConsPlusNormal"/>
        <w:spacing w:before="220"/>
        <w:ind w:firstLine="540"/>
        <w:jc w:val="both"/>
      </w:pPr>
      <w:bookmarkStart w:id="20" w:name="P230"/>
      <w:bookmarkEnd w:id="20"/>
      <w:r>
        <w:t xml:space="preserve">5.6. Максимальный размер субсидии, предоставляемой на субсидирование части затрат, связанных с осуществлением экспортной деятельности, в сумме не превышает 2 </w:t>
      </w:r>
      <w:proofErr w:type="gramStart"/>
      <w:r>
        <w:t>млн</w:t>
      </w:r>
      <w:proofErr w:type="gramEnd"/>
      <w:r>
        <w:t xml:space="preserve"> рублей на одного соискателя.</w:t>
      </w:r>
    </w:p>
    <w:p w:rsidR="00143F28" w:rsidRDefault="00143F28">
      <w:pPr>
        <w:pStyle w:val="ConsPlusNormal"/>
        <w:spacing w:before="220"/>
        <w:ind w:firstLine="540"/>
        <w:jc w:val="both"/>
      </w:pPr>
      <w:r>
        <w:t>5.7.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143F28" w:rsidRDefault="00143F28">
      <w:pPr>
        <w:pStyle w:val="ConsPlusNormal"/>
        <w:spacing w:before="220"/>
        <w:ind w:firstLine="540"/>
        <w:jc w:val="both"/>
      </w:pPr>
      <w:r>
        <w:t>5.8. Расчет размеров субсидий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143F28" w:rsidRDefault="00143F28">
      <w:pPr>
        <w:pStyle w:val="ConsPlusNormal"/>
        <w:spacing w:before="220"/>
        <w:ind w:firstLine="540"/>
        <w:jc w:val="both"/>
      </w:pPr>
      <w:r>
        <w:t>Расчет размеров субсидий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143F28" w:rsidRDefault="00143F28">
      <w:pPr>
        <w:pStyle w:val="ConsPlusNormal"/>
        <w:spacing w:before="220"/>
        <w:ind w:firstLine="540"/>
        <w:jc w:val="both"/>
      </w:pPr>
      <w:r>
        <w:t>5.9. Основаниями для перечисления субсидии на расчетный счет победителя конкурсного отбора являются заключенный между комитетом и победителем конкурсного отбора договор о предоставлении субсидии и правовой акт комитета с указанием победителей конкурсного отбора.</w:t>
      </w:r>
    </w:p>
    <w:p w:rsidR="00143F28" w:rsidRDefault="00143F28">
      <w:pPr>
        <w:pStyle w:val="ConsPlusNormal"/>
        <w:spacing w:before="220"/>
        <w:ind w:firstLine="540"/>
        <w:jc w:val="both"/>
      </w:pPr>
      <w:r>
        <w:t xml:space="preserve">Субсидия перечисляется на расчетный счет, указанный соискателем в </w:t>
      </w:r>
      <w:hyperlink w:anchor="P277" w:history="1">
        <w:r>
          <w:rPr>
            <w:color w:val="0000FF"/>
          </w:rPr>
          <w:t>заявлении</w:t>
        </w:r>
      </w:hyperlink>
      <w:r>
        <w:t xml:space="preserve"> о предоставлении субсидии по форме согласно приложению 1 к настоящему Порядку, не позднее 10-го рабочего дня после принятия комитетом решения о предоставлении субсидии.</w:t>
      </w:r>
    </w:p>
    <w:p w:rsidR="00143F28" w:rsidRDefault="00143F28">
      <w:pPr>
        <w:pStyle w:val="ConsPlusNormal"/>
        <w:spacing w:before="220"/>
        <w:ind w:firstLine="540"/>
        <w:jc w:val="both"/>
      </w:pPr>
      <w:r>
        <w:t>5.10. Договором о предоставлении субсидии предусматриваются следующие условия:</w:t>
      </w:r>
    </w:p>
    <w:p w:rsidR="00143F28" w:rsidRDefault="00143F28">
      <w:pPr>
        <w:pStyle w:val="ConsPlusNormal"/>
        <w:spacing w:before="220"/>
        <w:ind w:firstLine="540"/>
        <w:jc w:val="both"/>
      </w:pPr>
      <w:r>
        <w:t>целевые показатели результативности использования субсидии;</w:t>
      </w:r>
    </w:p>
    <w:p w:rsidR="00143F28" w:rsidRDefault="00143F28">
      <w:pPr>
        <w:pStyle w:val="ConsPlusNormal"/>
        <w:spacing w:before="220"/>
        <w:ind w:firstLine="540"/>
        <w:jc w:val="both"/>
      </w:pPr>
      <w:r>
        <w:t>достижение получателем субсидии целевых показателей результативности использования субсидии;</w:t>
      </w:r>
    </w:p>
    <w:p w:rsidR="00143F28" w:rsidRDefault="00143F28">
      <w:pPr>
        <w:pStyle w:val="ConsPlusNormal"/>
        <w:spacing w:before="220"/>
        <w:ind w:firstLine="540"/>
        <w:jc w:val="both"/>
      </w:pPr>
      <w:r>
        <w:t xml:space="preserve">обязательство получателя субсидии по представлению в комитет плана мероприятий ("дорожной карты") по достижению в срок до 31 декабря </w:t>
      </w:r>
      <w:proofErr w:type="gramStart"/>
      <w:r>
        <w:t>года предоставления субсидии целевых показателей результативности использования субсидии</w:t>
      </w:r>
      <w:proofErr w:type="gramEnd"/>
      <w:r>
        <w:t>;</w:t>
      </w:r>
    </w:p>
    <w:p w:rsidR="00143F28" w:rsidRDefault="00143F28">
      <w:pPr>
        <w:pStyle w:val="ConsPlusNormal"/>
        <w:spacing w:before="220"/>
        <w:ind w:firstLine="540"/>
        <w:jc w:val="both"/>
      </w:pPr>
      <w:proofErr w:type="gramStart"/>
      <w:r>
        <w:t>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ГКУ "ЛОЦПП" в информационно-телекоммуникационной сети "Интернет" (www.813.ru), в срок не позднее 15 февраля года, следующего за годом предоставления субсидии, по формам, установленным договором;</w:t>
      </w:r>
      <w:proofErr w:type="gramEnd"/>
    </w:p>
    <w:p w:rsidR="00143F28" w:rsidRDefault="00143F28">
      <w:pPr>
        <w:pStyle w:val="ConsPlusNormal"/>
        <w:spacing w:before="220"/>
        <w:ind w:firstLine="540"/>
        <w:jc w:val="both"/>
      </w:pPr>
      <w:r>
        <w:t>обязательство о проведении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143F28" w:rsidRDefault="00143F28">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субсидии на официальном сайте комитета в информационно-</w:t>
      </w:r>
      <w:r>
        <w:lastRenderedPageBreak/>
        <w:t>телекоммуникационной сети "Интернет" (в составе сводной информации);</w:t>
      </w:r>
    </w:p>
    <w:p w:rsidR="00143F28" w:rsidRDefault="00143F28">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договором;</w:t>
      </w:r>
    </w:p>
    <w:p w:rsidR="00143F28" w:rsidRDefault="00143F28">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143F28" w:rsidRDefault="00143F28">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143F28" w:rsidRDefault="00143F28">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43F28" w:rsidRDefault="00143F28">
      <w:pPr>
        <w:pStyle w:val="ConsPlusNormal"/>
        <w:spacing w:before="220"/>
        <w:ind w:firstLine="540"/>
        <w:jc w:val="both"/>
      </w:pPr>
      <w:r>
        <w:t>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143F28" w:rsidRDefault="00143F28">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невыполнения условий настоящего Порядка;</w:t>
      </w:r>
    </w:p>
    <w:p w:rsidR="00143F28" w:rsidRDefault="00143F28">
      <w:pPr>
        <w:pStyle w:val="ConsPlusNormal"/>
        <w:spacing w:before="220"/>
        <w:ind w:firstLine="540"/>
        <w:jc w:val="both"/>
      </w:pPr>
      <w:proofErr w:type="gramStart"/>
      <w:r>
        <w:t>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ГКУ "ЛОЦПП" в информационно-телекоммуникационной сети "Интернет" (www.813.ru) анкеты получателя субсидии ежегодно до 15 февраля года, следующего за отчетным, в течение трех лет после года получения субсидии;</w:t>
      </w:r>
      <w:proofErr w:type="gramEnd"/>
    </w:p>
    <w:p w:rsidR="00143F28" w:rsidRDefault="00143F28">
      <w:pPr>
        <w:pStyle w:val="ConsPlusNormal"/>
        <w:spacing w:before="220"/>
        <w:ind w:firstLine="540"/>
        <w:jc w:val="both"/>
      </w:pPr>
      <w:r>
        <w:t xml:space="preserve">обязательство получателя субсидии </w:t>
      </w:r>
      <w:proofErr w:type="gramStart"/>
      <w:r>
        <w:t>по осуществлению хозяйственной деятельности в течение трех лет с момента получения субсидии в соответствии с видом</w:t>
      </w:r>
      <w:proofErr w:type="gramEnd"/>
      <w:r>
        <w:t xml:space="preserve"> деятельности, являвшимся основным на момент подачи заявки, и экспортной деятельности не менее одного года в течение указанного периода.</w:t>
      </w:r>
    </w:p>
    <w:p w:rsidR="00143F28" w:rsidRDefault="00143F28">
      <w:pPr>
        <w:pStyle w:val="ConsPlusNormal"/>
        <w:spacing w:before="220"/>
        <w:ind w:firstLine="540"/>
        <w:jc w:val="both"/>
      </w:pPr>
      <w:r>
        <w:t xml:space="preserve">5.11.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w:t>
      </w:r>
      <w:proofErr w:type="gramStart"/>
      <w:r>
        <w:t>и(</w:t>
      </w:r>
      <w:proofErr w:type="gramEnd"/>
      <w:r>
        <w:t>или) внеплановых проверок, в том числе выездных, в порядке, установленном комитетом и органом государственного финансового контроля Ленинградской области.</w:t>
      </w:r>
    </w:p>
    <w:p w:rsidR="00143F28" w:rsidRDefault="00143F28">
      <w:pPr>
        <w:pStyle w:val="ConsPlusNormal"/>
        <w:spacing w:before="220"/>
        <w:ind w:firstLine="540"/>
        <w:jc w:val="both"/>
      </w:pPr>
      <w:r>
        <w:t xml:space="preserve">5.12.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Ленинградской области, факта нарушения получателем субсидии целей, порядка и условий предоставления субсидий, а также </w:t>
      </w:r>
      <w:proofErr w:type="spellStart"/>
      <w:r>
        <w:t>недостижения</w:t>
      </w:r>
      <w:proofErr w:type="spellEnd"/>
      <w:r>
        <w:t xml:space="preserve"> значений показателей результативности использования субсидий соответствующие средства подлежат возврату в областной бюджет:</w:t>
      </w:r>
    </w:p>
    <w:p w:rsidR="00143F28" w:rsidRDefault="00143F28">
      <w:pPr>
        <w:pStyle w:val="ConsPlusNormal"/>
        <w:spacing w:before="220"/>
        <w:ind w:firstLine="540"/>
        <w:jc w:val="both"/>
      </w:pPr>
      <w:r>
        <w:t xml:space="preserve">а) на основании письменного требования комитета в течение 30 рабочих дней </w:t>
      </w:r>
      <w:proofErr w:type="gramStart"/>
      <w:r>
        <w:t>с даты получения</w:t>
      </w:r>
      <w:proofErr w:type="gramEnd"/>
      <w:r>
        <w:t xml:space="preserve"> получателем субсидии такого требования;</w:t>
      </w:r>
    </w:p>
    <w:p w:rsidR="00143F28" w:rsidRDefault="00143F28">
      <w:pPr>
        <w:pStyle w:val="ConsPlusNormal"/>
        <w:spacing w:before="220"/>
        <w:ind w:firstLine="540"/>
        <w:jc w:val="both"/>
      </w:pPr>
      <w:r>
        <w:t xml:space="preserve">б) 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143F28" w:rsidRDefault="00143F28">
      <w:pPr>
        <w:pStyle w:val="ConsPlusNormal"/>
        <w:spacing w:before="220"/>
        <w:ind w:firstLine="540"/>
        <w:jc w:val="both"/>
      </w:pPr>
      <w:r>
        <w:t xml:space="preserve">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w:t>
      </w:r>
      <w:r>
        <w:lastRenderedPageBreak/>
        <w:t>порядке.</w:t>
      </w:r>
    </w:p>
    <w:p w:rsidR="00143F28" w:rsidRDefault="00143F28">
      <w:pPr>
        <w:pStyle w:val="ConsPlusNormal"/>
        <w:spacing w:before="220"/>
        <w:ind w:firstLine="540"/>
        <w:jc w:val="both"/>
      </w:pPr>
      <w:r>
        <w:t>За нарушение срока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143F28" w:rsidRDefault="00143F28">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jc w:val="right"/>
        <w:outlineLvl w:val="1"/>
      </w:pPr>
      <w:r>
        <w:t>Приложение 1</w:t>
      </w:r>
    </w:p>
    <w:p w:rsidR="00143F28" w:rsidRDefault="00143F28">
      <w:pPr>
        <w:pStyle w:val="ConsPlusNormal"/>
        <w:jc w:val="right"/>
      </w:pPr>
      <w:r>
        <w:t>к Порядку...</w:t>
      </w:r>
    </w:p>
    <w:p w:rsidR="00143F28" w:rsidRDefault="00143F28">
      <w:pPr>
        <w:pStyle w:val="ConsPlusNormal"/>
      </w:pPr>
    </w:p>
    <w:p w:rsidR="00143F28" w:rsidRDefault="00143F28">
      <w:pPr>
        <w:pStyle w:val="ConsPlusNormal"/>
      </w:pPr>
      <w:r>
        <w:t>(Форма)</w:t>
      </w:r>
    </w:p>
    <w:p w:rsidR="00143F28" w:rsidRDefault="00143F28">
      <w:pPr>
        <w:pStyle w:val="ConsPlusNormal"/>
      </w:pPr>
    </w:p>
    <w:p w:rsidR="00143F28" w:rsidRDefault="00143F28">
      <w:pPr>
        <w:pStyle w:val="ConsPlusNonformat"/>
        <w:jc w:val="both"/>
      </w:pPr>
      <w:r>
        <w:t xml:space="preserve">                                       Председателю конкурсной комиссии</w:t>
      </w:r>
    </w:p>
    <w:p w:rsidR="00143F28" w:rsidRDefault="00143F28">
      <w:pPr>
        <w:pStyle w:val="ConsPlusNonformat"/>
        <w:jc w:val="both"/>
      </w:pPr>
      <w:r>
        <w:t xml:space="preserve">                                   от _____________________________________</w:t>
      </w:r>
    </w:p>
    <w:p w:rsidR="00143F28" w:rsidRDefault="00143F28">
      <w:pPr>
        <w:pStyle w:val="ConsPlusNonformat"/>
        <w:jc w:val="both"/>
      </w:pPr>
      <w:r>
        <w:t xml:space="preserve">                                            (фамилия, имя, отчество)</w:t>
      </w:r>
    </w:p>
    <w:p w:rsidR="00143F28" w:rsidRDefault="00143F28">
      <w:pPr>
        <w:pStyle w:val="ConsPlusNonformat"/>
        <w:jc w:val="both"/>
      </w:pPr>
      <w:r>
        <w:t xml:space="preserve">                                   ________________________________________</w:t>
      </w:r>
    </w:p>
    <w:p w:rsidR="00143F28" w:rsidRDefault="00143F28">
      <w:pPr>
        <w:pStyle w:val="ConsPlusNonformat"/>
        <w:jc w:val="both"/>
      </w:pPr>
      <w:r>
        <w:t xml:space="preserve">                                        </w:t>
      </w:r>
      <w:proofErr w:type="gramStart"/>
      <w:r>
        <w:t>(организация, индивидуальный</w:t>
      </w:r>
      <w:proofErr w:type="gramEnd"/>
    </w:p>
    <w:p w:rsidR="00143F28" w:rsidRDefault="00143F28">
      <w:pPr>
        <w:pStyle w:val="ConsPlusNonformat"/>
        <w:jc w:val="both"/>
      </w:pPr>
      <w:r>
        <w:t xml:space="preserve">                                               предприниматель)</w:t>
      </w:r>
    </w:p>
    <w:p w:rsidR="00143F28" w:rsidRDefault="00143F28">
      <w:pPr>
        <w:pStyle w:val="ConsPlusNonformat"/>
        <w:jc w:val="both"/>
      </w:pPr>
      <w:r>
        <w:t xml:space="preserve">                                   ________________________________________</w:t>
      </w:r>
    </w:p>
    <w:p w:rsidR="00143F28" w:rsidRDefault="00143F28">
      <w:pPr>
        <w:pStyle w:val="ConsPlusNonformat"/>
        <w:jc w:val="both"/>
      </w:pPr>
      <w:r>
        <w:t xml:space="preserve">                                            (юридический адрес)</w:t>
      </w:r>
    </w:p>
    <w:p w:rsidR="00143F28" w:rsidRDefault="00143F28">
      <w:pPr>
        <w:pStyle w:val="ConsPlusNonformat"/>
        <w:jc w:val="both"/>
      </w:pPr>
    </w:p>
    <w:p w:rsidR="00143F28" w:rsidRDefault="00143F28">
      <w:pPr>
        <w:pStyle w:val="ConsPlusNonformat"/>
        <w:jc w:val="both"/>
      </w:pPr>
      <w:bookmarkStart w:id="21" w:name="P277"/>
      <w:bookmarkEnd w:id="21"/>
      <w:r>
        <w:t xml:space="preserve">                                 ЗАЯВЛЕНИЕ</w:t>
      </w:r>
    </w:p>
    <w:p w:rsidR="00143F28" w:rsidRDefault="00143F28">
      <w:pPr>
        <w:pStyle w:val="ConsPlusNonformat"/>
        <w:jc w:val="both"/>
      </w:pPr>
    </w:p>
    <w:p w:rsidR="00143F28" w:rsidRDefault="00143F28">
      <w:pPr>
        <w:pStyle w:val="ConsPlusNonformat"/>
        <w:jc w:val="both"/>
      </w:pPr>
      <w:r>
        <w:t xml:space="preserve">    Прошу предоставить субсидию для возмещения части  затрат,  связанных  </w:t>
      </w:r>
      <w:proofErr w:type="gramStart"/>
      <w:r>
        <w:t>с</w:t>
      </w:r>
      <w:proofErr w:type="gramEnd"/>
    </w:p>
    <w:p w:rsidR="00143F28" w:rsidRDefault="00143F28">
      <w:pPr>
        <w:pStyle w:val="ConsPlusNonformat"/>
        <w:jc w:val="both"/>
      </w:pPr>
      <w:r>
        <w:t xml:space="preserve">поставкой на экспорт готовой продукции  </w:t>
      </w:r>
      <w:proofErr w:type="gramStart"/>
      <w:r>
        <w:t>и(</w:t>
      </w:r>
      <w:proofErr w:type="gramEnd"/>
      <w:r>
        <w:t>или)  экспортом  услуг,  работ  в</w:t>
      </w:r>
    </w:p>
    <w:p w:rsidR="00143F28" w:rsidRDefault="00143F28">
      <w:pPr>
        <w:pStyle w:val="ConsPlusNonformat"/>
        <w:jc w:val="both"/>
      </w:pPr>
      <w:proofErr w:type="gramStart"/>
      <w:r>
        <w:t>соответствии</w:t>
      </w:r>
      <w:proofErr w:type="gramEnd"/>
      <w:r>
        <w:t xml:space="preserve"> с условиями поставки, установленными внешнеторговым контрактом</w:t>
      </w:r>
    </w:p>
    <w:p w:rsidR="00143F28" w:rsidRDefault="00143F28">
      <w:pPr>
        <w:pStyle w:val="ConsPlusNonformat"/>
        <w:jc w:val="both"/>
      </w:pPr>
      <w:r>
        <w:t>от "__" __________ 20__ года N _________.</w:t>
      </w:r>
    </w:p>
    <w:p w:rsidR="00143F28" w:rsidRDefault="00143F28">
      <w:pPr>
        <w:pStyle w:val="ConsPlusNonformat"/>
        <w:jc w:val="both"/>
      </w:pPr>
    </w:p>
    <w:p w:rsidR="00143F28" w:rsidRDefault="00143F28">
      <w:pPr>
        <w:pStyle w:val="ConsPlusNonformat"/>
        <w:jc w:val="both"/>
      </w:pPr>
      <w:r>
        <w:t xml:space="preserve">    Сообщаю, что _________________________________________________________:</w:t>
      </w:r>
    </w:p>
    <w:p w:rsidR="00143F28" w:rsidRDefault="00143F28">
      <w:pPr>
        <w:pStyle w:val="ConsPlusNonformat"/>
        <w:jc w:val="both"/>
      </w:pPr>
      <w:r>
        <w:t xml:space="preserve">                (наименование организации, индивидуального предпринимателя)</w:t>
      </w:r>
    </w:p>
    <w:p w:rsidR="00143F28" w:rsidRDefault="00143F28">
      <w:pPr>
        <w:pStyle w:val="ConsPlusNonformat"/>
        <w:jc w:val="both"/>
      </w:pPr>
      <w:r>
        <w:t xml:space="preserve">    осуществляет деятельность на территории Ленинградской области и </w:t>
      </w:r>
      <w:proofErr w:type="gramStart"/>
      <w:r>
        <w:t>отнесен</w:t>
      </w:r>
      <w:proofErr w:type="gramEnd"/>
    </w:p>
    <w:p w:rsidR="00143F28" w:rsidRDefault="00143F28">
      <w:pPr>
        <w:pStyle w:val="ConsPlusNonformat"/>
        <w:jc w:val="both"/>
      </w:pPr>
      <w:r>
        <w:t>(</w:t>
      </w:r>
      <w:proofErr w:type="gramStart"/>
      <w:r>
        <w:t>отнесена</w:t>
      </w:r>
      <w:proofErr w:type="gramEnd"/>
      <w:r>
        <w:t xml:space="preserve">) в соответствии с условиями, установленными  Федеральным  </w:t>
      </w:r>
      <w:hyperlink r:id="rId28" w:history="1">
        <w:r>
          <w:rPr>
            <w:color w:val="0000FF"/>
          </w:rPr>
          <w:t>законом</w:t>
        </w:r>
      </w:hyperlink>
    </w:p>
    <w:p w:rsidR="00143F28" w:rsidRDefault="00143F28">
      <w:pPr>
        <w:pStyle w:val="ConsPlusNonformat"/>
        <w:jc w:val="both"/>
      </w:pPr>
      <w:r>
        <w:t>от  24  июля  2007  года  N  209-ФЗ   "О   развитии   малого   и   среднего</w:t>
      </w:r>
    </w:p>
    <w:p w:rsidR="00143F28" w:rsidRDefault="00143F28">
      <w:pPr>
        <w:pStyle w:val="ConsPlusNonformat"/>
        <w:jc w:val="both"/>
      </w:pPr>
      <w:r>
        <w:t xml:space="preserve">предпринимательства  в  Российской  Федерации",  к  малым  </w:t>
      </w:r>
      <w:proofErr w:type="gramStart"/>
      <w:r>
        <w:t>и(</w:t>
      </w:r>
      <w:proofErr w:type="gramEnd"/>
      <w:r>
        <w:t>или)   средним</w:t>
      </w:r>
    </w:p>
    <w:p w:rsidR="00143F28" w:rsidRDefault="00143F28">
      <w:pPr>
        <w:pStyle w:val="ConsPlusNonformat"/>
        <w:jc w:val="both"/>
      </w:pPr>
      <w:r>
        <w:t>предприятиям;</w:t>
      </w:r>
    </w:p>
    <w:p w:rsidR="00143F28" w:rsidRDefault="00143F28">
      <w:pPr>
        <w:pStyle w:val="ConsPlusNonformat"/>
        <w:jc w:val="both"/>
      </w:pPr>
      <w:r>
        <w:t xml:space="preserve">    не  находится  в  процессе  ликвидации,   реорганизации,   банкротства,</w:t>
      </w:r>
    </w:p>
    <w:p w:rsidR="00143F28" w:rsidRDefault="00143F28">
      <w:pPr>
        <w:pStyle w:val="ConsPlusNonformat"/>
        <w:jc w:val="both"/>
      </w:pPr>
      <w:r>
        <w:t>отсутствуют ограничения на осуществление хозяйственной деятельности;</w:t>
      </w:r>
    </w:p>
    <w:p w:rsidR="00143F28" w:rsidRDefault="00143F28">
      <w:pPr>
        <w:pStyle w:val="ConsPlusNonformat"/>
        <w:jc w:val="both"/>
      </w:pPr>
      <w:r>
        <w:t xml:space="preserve">    в  текущем  финансовом  году  средства  из   соответствующего   бюджета</w:t>
      </w:r>
    </w:p>
    <w:p w:rsidR="00143F28" w:rsidRDefault="00143F28">
      <w:pPr>
        <w:pStyle w:val="ConsPlusNonformat"/>
        <w:jc w:val="both"/>
      </w:pPr>
      <w:r>
        <w:t>бюджетной системы Российской Федерации в соответствии с иными  нормативными</w:t>
      </w:r>
    </w:p>
    <w:p w:rsidR="00143F28" w:rsidRDefault="00143F28">
      <w:pPr>
        <w:pStyle w:val="ConsPlusNonformat"/>
        <w:jc w:val="both"/>
      </w:pPr>
      <w:proofErr w:type="gramStart"/>
      <w:r>
        <w:t>правовыми актами для компенсации затрат на аналогичные цели не получал  (не</w:t>
      </w:r>
      <w:proofErr w:type="gramEnd"/>
    </w:p>
    <w:p w:rsidR="00143F28" w:rsidRDefault="00143F28">
      <w:pPr>
        <w:pStyle w:val="ConsPlusNonformat"/>
        <w:jc w:val="both"/>
      </w:pPr>
      <w:r>
        <w:t>получала);</w:t>
      </w:r>
    </w:p>
    <w:p w:rsidR="00143F28" w:rsidRDefault="00143F28">
      <w:pPr>
        <w:pStyle w:val="ConsPlusNonformat"/>
        <w:jc w:val="both"/>
      </w:pPr>
      <w:r>
        <w:t xml:space="preserve">    выплачивает заработную плату работникам не ниже размера, установленного</w:t>
      </w:r>
    </w:p>
    <w:p w:rsidR="00143F28" w:rsidRDefault="00143F28">
      <w:pPr>
        <w:pStyle w:val="ConsPlusNonformat"/>
        <w:jc w:val="both"/>
      </w:pPr>
      <w:r>
        <w:t xml:space="preserve">региональным соглашением о минимальной  заработной  плате  </w:t>
      </w:r>
      <w:proofErr w:type="gramStart"/>
      <w:r>
        <w:t>в</w:t>
      </w:r>
      <w:proofErr w:type="gramEnd"/>
      <w:r>
        <w:t xml:space="preserve">  Ленинградской</w:t>
      </w:r>
    </w:p>
    <w:p w:rsidR="00143F28" w:rsidRDefault="00143F28">
      <w:pPr>
        <w:pStyle w:val="ConsPlusNonformat"/>
        <w:jc w:val="both"/>
      </w:pPr>
      <w:r>
        <w:t>области;</w:t>
      </w:r>
    </w:p>
    <w:p w:rsidR="00143F28" w:rsidRDefault="00143F28">
      <w:pPr>
        <w:pStyle w:val="ConsPlusNonformat"/>
        <w:jc w:val="both"/>
      </w:pPr>
      <w:r>
        <w:t xml:space="preserve">    просроченной задолженности по заработной плате работникам, а  также  </w:t>
      </w:r>
      <w:proofErr w:type="gramStart"/>
      <w:r>
        <w:t>по</w:t>
      </w:r>
      <w:proofErr w:type="gramEnd"/>
    </w:p>
    <w:p w:rsidR="00143F28" w:rsidRDefault="00143F28">
      <w:pPr>
        <w:pStyle w:val="ConsPlusNonformat"/>
        <w:jc w:val="both"/>
      </w:pPr>
      <w:r>
        <w:t>платежам в бюджеты всех уровней бюджетной системы  Российской  Федерации  и</w:t>
      </w:r>
    </w:p>
    <w:p w:rsidR="00143F28" w:rsidRDefault="00143F28">
      <w:pPr>
        <w:pStyle w:val="ConsPlusNonformat"/>
        <w:jc w:val="both"/>
      </w:pPr>
      <w:r>
        <w:t>государственные внебюджетные фонды не имеет;</w:t>
      </w:r>
    </w:p>
    <w:p w:rsidR="00143F28" w:rsidRDefault="00143F28">
      <w:pPr>
        <w:pStyle w:val="ConsPlusNonformat"/>
        <w:jc w:val="both"/>
      </w:pPr>
      <w:r>
        <w:t xml:space="preserve">    производство </w:t>
      </w:r>
      <w:proofErr w:type="gramStart"/>
      <w:r>
        <w:t>и(</w:t>
      </w:r>
      <w:proofErr w:type="gramEnd"/>
      <w:r>
        <w:t>или) реализацию подакцизных товаров,  кроме  автомобилей</w:t>
      </w:r>
    </w:p>
    <w:p w:rsidR="00143F28" w:rsidRDefault="00143F28">
      <w:pPr>
        <w:pStyle w:val="ConsPlusNonformat"/>
        <w:jc w:val="both"/>
      </w:pPr>
      <w:r>
        <w:t xml:space="preserve">легковых  и  мотоциклов,   винодельческих   продуктов,   произведенных   </w:t>
      </w:r>
      <w:proofErr w:type="gramStart"/>
      <w:r>
        <w:t>из</w:t>
      </w:r>
      <w:proofErr w:type="gramEnd"/>
    </w:p>
    <w:p w:rsidR="00143F28" w:rsidRDefault="00143F28">
      <w:pPr>
        <w:pStyle w:val="ConsPlusNonformat"/>
        <w:jc w:val="both"/>
      </w:pPr>
      <w:r>
        <w:t>выращенного на территории Российской Федерации винограда, не осуществляет;</w:t>
      </w:r>
    </w:p>
    <w:p w:rsidR="00143F28" w:rsidRDefault="00143F28">
      <w:pPr>
        <w:pStyle w:val="ConsPlusNonformat"/>
        <w:jc w:val="both"/>
      </w:pPr>
      <w:r>
        <w:t xml:space="preserve">    добычу  </w:t>
      </w:r>
      <w:proofErr w:type="gramStart"/>
      <w:r>
        <w:t>и(</w:t>
      </w:r>
      <w:proofErr w:type="gramEnd"/>
      <w:r>
        <w:t>или)   реализацию   полезных   ископаемых,   за   исключением</w:t>
      </w:r>
    </w:p>
    <w:p w:rsidR="00143F28" w:rsidRDefault="00143F28">
      <w:pPr>
        <w:pStyle w:val="ConsPlusNonformat"/>
        <w:jc w:val="both"/>
      </w:pPr>
      <w:r>
        <w:t>общераспространенных полезных ископаемых, не осуществляет.</w:t>
      </w:r>
    </w:p>
    <w:p w:rsidR="00143F28" w:rsidRDefault="00143F28">
      <w:pPr>
        <w:pStyle w:val="ConsPlusNonformat"/>
        <w:jc w:val="both"/>
      </w:pPr>
      <w:r>
        <w:t xml:space="preserve">    Осведомлен  (осведомлена)  о   том,   что   несу   ответственность   </w:t>
      </w:r>
      <w:proofErr w:type="gramStart"/>
      <w:r>
        <w:t>за</w:t>
      </w:r>
      <w:proofErr w:type="gramEnd"/>
    </w:p>
    <w:p w:rsidR="00143F28" w:rsidRDefault="00143F28">
      <w:pPr>
        <w:pStyle w:val="ConsPlusNonformat"/>
        <w:jc w:val="both"/>
      </w:pPr>
      <w:r>
        <w:t>достоверность и подлинность представленных в конкурсную комиссию документов</w:t>
      </w:r>
    </w:p>
    <w:p w:rsidR="00143F28" w:rsidRDefault="00143F28">
      <w:pPr>
        <w:pStyle w:val="ConsPlusNonformat"/>
        <w:jc w:val="both"/>
      </w:pPr>
      <w:r>
        <w:t>и сведений в соответствии с законодательством Российской Федерации,  и  даю</w:t>
      </w:r>
    </w:p>
    <w:p w:rsidR="00143F28" w:rsidRDefault="00143F28">
      <w:pPr>
        <w:pStyle w:val="ConsPlusNonformat"/>
        <w:jc w:val="both"/>
      </w:pPr>
      <w:r>
        <w:lastRenderedPageBreak/>
        <w:t>письменное согласие на обработку моих персональных данных в целях получения</w:t>
      </w:r>
    </w:p>
    <w:p w:rsidR="00143F28" w:rsidRDefault="00143F28">
      <w:pPr>
        <w:pStyle w:val="ConsPlusNonformat"/>
        <w:jc w:val="both"/>
      </w:pPr>
      <w:r>
        <w:t>государственной поддержки.</w:t>
      </w:r>
    </w:p>
    <w:p w:rsidR="00143F28" w:rsidRDefault="00143F28">
      <w:pPr>
        <w:pStyle w:val="ConsPlusNonformat"/>
        <w:jc w:val="both"/>
      </w:pPr>
      <w:r>
        <w:t xml:space="preserve">    </w:t>
      </w:r>
      <w:hyperlink w:anchor="P334" w:history="1">
        <w:r>
          <w:rPr>
            <w:color w:val="0000FF"/>
          </w:rPr>
          <w:t>Информация</w:t>
        </w:r>
      </w:hyperlink>
      <w:r>
        <w:t xml:space="preserve"> о  соискателе  и  </w:t>
      </w:r>
      <w:hyperlink w:anchor="P405" w:history="1">
        <w:r>
          <w:rPr>
            <w:color w:val="0000FF"/>
          </w:rPr>
          <w:t>план</w:t>
        </w:r>
      </w:hyperlink>
      <w:r>
        <w:t xml:space="preserve">  мероприятий  ("дорожная  карта")  </w:t>
      </w:r>
      <w:proofErr w:type="gramStart"/>
      <w:r>
        <w:t>по</w:t>
      </w:r>
      <w:proofErr w:type="gramEnd"/>
    </w:p>
    <w:p w:rsidR="00143F28" w:rsidRDefault="00143F28">
      <w:pPr>
        <w:pStyle w:val="ConsPlusNonformat"/>
        <w:jc w:val="both"/>
      </w:pPr>
      <w:r>
        <w:t>достижению  целевых  показателей  результативности  использования  субсидии</w:t>
      </w:r>
    </w:p>
    <w:p w:rsidR="00143F28" w:rsidRDefault="00143F28">
      <w:pPr>
        <w:pStyle w:val="ConsPlusNonformat"/>
        <w:jc w:val="both"/>
      </w:pPr>
      <w:r>
        <w:t>прилагаются.</w:t>
      </w:r>
    </w:p>
    <w:p w:rsidR="00143F28" w:rsidRDefault="00143F28">
      <w:pPr>
        <w:pStyle w:val="ConsPlusNonformat"/>
        <w:jc w:val="both"/>
      </w:pPr>
    </w:p>
    <w:p w:rsidR="00143F28" w:rsidRDefault="00143F28">
      <w:pPr>
        <w:pStyle w:val="ConsPlusNonformat"/>
        <w:jc w:val="both"/>
      </w:pPr>
      <w:r>
        <w:t>"__" _________ 20__ года</w:t>
      </w:r>
    </w:p>
    <w:p w:rsidR="00143F28" w:rsidRDefault="00143F28">
      <w:pPr>
        <w:pStyle w:val="ConsPlusNonformat"/>
        <w:jc w:val="both"/>
      </w:pPr>
    </w:p>
    <w:p w:rsidR="00143F28" w:rsidRDefault="00143F28">
      <w:pPr>
        <w:pStyle w:val="ConsPlusNonformat"/>
        <w:jc w:val="both"/>
      </w:pPr>
      <w:r>
        <w:t>_____________________________________                       _______________</w:t>
      </w:r>
    </w:p>
    <w:p w:rsidR="00143F28" w:rsidRDefault="00143F28">
      <w:pPr>
        <w:pStyle w:val="ConsPlusNonformat"/>
        <w:jc w:val="both"/>
      </w:pPr>
      <w:r>
        <w:t xml:space="preserve">  </w:t>
      </w:r>
      <w:proofErr w:type="gramStart"/>
      <w:r>
        <w:t>(Ф.И.О. руководителя организации/                            (подпись)</w:t>
      </w:r>
      <w:proofErr w:type="gramEnd"/>
    </w:p>
    <w:p w:rsidR="00143F28" w:rsidRDefault="00143F28">
      <w:pPr>
        <w:pStyle w:val="ConsPlusNonformat"/>
        <w:jc w:val="both"/>
      </w:pPr>
      <w:r>
        <w:t xml:space="preserve">  индивидуального предпринимателя)</w:t>
      </w:r>
    </w:p>
    <w:p w:rsidR="00143F28" w:rsidRDefault="00143F28">
      <w:pPr>
        <w:pStyle w:val="ConsPlusNonformat"/>
        <w:jc w:val="both"/>
      </w:pPr>
    </w:p>
    <w:p w:rsidR="00143F28" w:rsidRDefault="00143F28">
      <w:pPr>
        <w:pStyle w:val="ConsPlusNonformat"/>
        <w:jc w:val="both"/>
      </w:pPr>
      <w:r>
        <w:t xml:space="preserve">          Место печати</w:t>
      </w: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jc w:val="right"/>
        <w:outlineLvl w:val="2"/>
      </w:pPr>
      <w:r>
        <w:t>Приложение 1</w:t>
      </w:r>
    </w:p>
    <w:p w:rsidR="00143F28" w:rsidRDefault="00143F28">
      <w:pPr>
        <w:pStyle w:val="ConsPlusNormal"/>
        <w:jc w:val="right"/>
      </w:pPr>
      <w:r>
        <w:t>к заявлению...</w:t>
      </w:r>
    </w:p>
    <w:p w:rsidR="00143F28" w:rsidRDefault="00143F28">
      <w:pPr>
        <w:pStyle w:val="ConsPlusNormal"/>
      </w:pPr>
    </w:p>
    <w:p w:rsidR="00143F28" w:rsidRDefault="00143F28">
      <w:pPr>
        <w:pStyle w:val="ConsPlusNormal"/>
      </w:pPr>
      <w:r>
        <w:t>(Форма)</w:t>
      </w:r>
    </w:p>
    <w:p w:rsidR="00143F28" w:rsidRDefault="00143F28">
      <w:pPr>
        <w:pStyle w:val="ConsPlusNormal"/>
      </w:pPr>
    </w:p>
    <w:p w:rsidR="00143F28" w:rsidRDefault="00143F28">
      <w:pPr>
        <w:pStyle w:val="ConsPlusNonformat"/>
        <w:jc w:val="both"/>
      </w:pPr>
      <w:bookmarkStart w:id="22" w:name="P334"/>
      <w:bookmarkEnd w:id="22"/>
      <w:r>
        <w:t xml:space="preserve">                        1. Информация о соискателе</w:t>
      </w:r>
    </w:p>
    <w:p w:rsidR="00143F28" w:rsidRDefault="00143F28">
      <w:pPr>
        <w:pStyle w:val="ConsPlusNonformat"/>
        <w:jc w:val="both"/>
      </w:pPr>
      <w:r>
        <w:t xml:space="preserve">              по состоянию на "___" ______________ 20__ года</w:t>
      </w:r>
    </w:p>
    <w:p w:rsidR="00143F28" w:rsidRDefault="00143F28">
      <w:pPr>
        <w:pStyle w:val="ConsPlusNonformat"/>
        <w:jc w:val="both"/>
      </w:pPr>
      <w:r>
        <w:t xml:space="preserve">                              (на дату подачи заявления)</w:t>
      </w:r>
    </w:p>
    <w:p w:rsidR="00143F28" w:rsidRDefault="00143F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85"/>
      </w:tblGrid>
      <w:tr w:rsidR="00143F28">
        <w:tc>
          <w:tcPr>
            <w:tcW w:w="5386" w:type="dxa"/>
          </w:tcPr>
          <w:p w:rsidR="00143F28" w:rsidRDefault="00143F28">
            <w:pPr>
              <w:pStyle w:val="ConsPlusNormal"/>
            </w:pPr>
            <w:r>
              <w:t>Полное и сокращенное (если имеется) наименование юридического лица или фамилия, имя и отчество (если имеется) индивидуального предпринимателя - получателя поддержки</w:t>
            </w:r>
          </w:p>
        </w:tc>
        <w:tc>
          <w:tcPr>
            <w:tcW w:w="3685" w:type="dxa"/>
          </w:tcPr>
          <w:p w:rsidR="00143F28" w:rsidRDefault="00143F28">
            <w:pPr>
              <w:pStyle w:val="ConsPlusNormal"/>
            </w:pPr>
          </w:p>
        </w:tc>
      </w:tr>
      <w:tr w:rsidR="00143F28">
        <w:tc>
          <w:tcPr>
            <w:tcW w:w="5386" w:type="dxa"/>
          </w:tcPr>
          <w:p w:rsidR="00143F28" w:rsidRDefault="00143F28">
            <w:pPr>
              <w:pStyle w:val="ConsPlusNormal"/>
            </w:pPr>
            <w:r>
              <w:t>Фактическое место нахождения юридического лица или место жительства индивидуального предпринимателя - получателя поддержки</w:t>
            </w:r>
          </w:p>
        </w:tc>
        <w:tc>
          <w:tcPr>
            <w:tcW w:w="3685" w:type="dxa"/>
          </w:tcPr>
          <w:p w:rsidR="00143F28" w:rsidRDefault="00143F28">
            <w:pPr>
              <w:pStyle w:val="ConsPlusNormal"/>
            </w:pPr>
          </w:p>
        </w:tc>
      </w:tr>
      <w:tr w:rsidR="00143F28">
        <w:tc>
          <w:tcPr>
            <w:tcW w:w="5386" w:type="dxa"/>
          </w:tcPr>
          <w:p w:rsidR="00143F28" w:rsidRDefault="00143F28">
            <w:pPr>
              <w:pStyle w:val="ConsPlusNormal"/>
            </w:pPr>
            <w:r>
              <w:t>Место регистрации юридического лица или место жительства индивидуального предпринимателя - получателя поддержки (юридический адрес)</w:t>
            </w:r>
          </w:p>
        </w:tc>
        <w:tc>
          <w:tcPr>
            <w:tcW w:w="3685" w:type="dxa"/>
          </w:tcPr>
          <w:p w:rsidR="00143F28" w:rsidRDefault="00143F28">
            <w:pPr>
              <w:pStyle w:val="ConsPlusNormal"/>
            </w:pPr>
          </w:p>
        </w:tc>
      </w:tr>
      <w:tr w:rsidR="00143F28">
        <w:tc>
          <w:tcPr>
            <w:tcW w:w="5386" w:type="dxa"/>
          </w:tcPr>
          <w:p w:rsidR="00143F28" w:rsidRDefault="00143F28">
            <w:pPr>
              <w:pStyle w:val="ConsPlusNormal"/>
            </w:pPr>
            <w:r>
              <w:t>Телефон</w:t>
            </w:r>
          </w:p>
        </w:tc>
        <w:tc>
          <w:tcPr>
            <w:tcW w:w="3685" w:type="dxa"/>
          </w:tcPr>
          <w:p w:rsidR="00143F28" w:rsidRDefault="00143F28">
            <w:pPr>
              <w:pStyle w:val="ConsPlusNormal"/>
            </w:pPr>
          </w:p>
        </w:tc>
      </w:tr>
      <w:tr w:rsidR="00143F28">
        <w:tc>
          <w:tcPr>
            <w:tcW w:w="5386" w:type="dxa"/>
          </w:tcPr>
          <w:p w:rsidR="00143F28" w:rsidRDefault="00143F28">
            <w:pPr>
              <w:pStyle w:val="ConsPlusNormal"/>
            </w:pPr>
            <w:r>
              <w:t>Факс</w:t>
            </w:r>
          </w:p>
        </w:tc>
        <w:tc>
          <w:tcPr>
            <w:tcW w:w="3685" w:type="dxa"/>
          </w:tcPr>
          <w:p w:rsidR="00143F28" w:rsidRDefault="00143F28">
            <w:pPr>
              <w:pStyle w:val="ConsPlusNormal"/>
            </w:pPr>
          </w:p>
        </w:tc>
      </w:tr>
      <w:tr w:rsidR="00143F28">
        <w:tc>
          <w:tcPr>
            <w:tcW w:w="5386" w:type="dxa"/>
          </w:tcPr>
          <w:p w:rsidR="00143F28" w:rsidRDefault="00143F28">
            <w:pPr>
              <w:pStyle w:val="ConsPlusNormal"/>
            </w:pPr>
            <w:r>
              <w:t>Адрес электронной почты</w:t>
            </w:r>
          </w:p>
        </w:tc>
        <w:tc>
          <w:tcPr>
            <w:tcW w:w="3685" w:type="dxa"/>
          </w:tcPr>
          <w:p w:rsidR="00143F28" w:rsidRDefault="00143F28">
            <w:pPr>
              <w:pStyle w:val="ConsPlusNormal"/>
            </w:pPr>
          </w:p>
        </w:tc>
      </w:tr>
      <w:tr w:rsidR="00143F28">
        <w:tc>
          <w:tcPr>
            <w:tcW w:w="5386" w:type="dxa"/>
          </w:tcPr>
          <w:p w:rsidR="00143F28" w:rsidRDefault="00143F28">
            <w:pPr>
              <w:pStyle w:val="ConsPlusNormal"/>
            </w:pPr>
            <w:r>
              <w:t>Почтовый адрес</w:t>
            </w:r>
          </w:p>
        </w:tc>
        <w:tc>
          <w:tcPr>
            <w:tcW w:w="3685" w:type="dxa"/>
          </w:tcPr>
          <w:p w:rsidR="00143F28" w:rsidRDefault="00143F28">
            <w:pPr>
              <w:pStyle w:val="ConsPlusNormal"/>
            </w:pPr>
          </w:p>
        </w:tc>
      </w:tr>
      <w:tr w:rsidR="00143F28">
        <w:tc>
          <w:tcPr>
            <w:tcW w:w="5386" w:type="dxa"/>
          </w:tcPr>
          <w:p w:rsidR="00143F28" w:rsidRDefault="00143F28">
            <w:pPr>
              <w:pStyle w:val="ConsPlusNormal"/>
            </w:pPr>
            <w:r>
              <w:t>ИНН/КПП</w:t>
            </w:r>
          </w:p>
        </w:tc>
        <w:tc>
          <w:tcPr>
            <w:tcW w:w="3685" w:type="dxa"/>
          </w:tcPr>
          <w:p w:rsidR="00143F28" w:rsidRDefault="00143F28">
            <w:pPr>
              <w:pStyle w:val="ConsPlusNormal"/>
            </w:pPr>
          </w:p>
        </w:tc>
      </w:tr>
      <w:tr w:rsidR="00143F28">
        <w:tc>
          <w:tcPr>
            <w:tcW w:w="5386" w:type="dxa"/>
          </w:tcPr>
          <w:p w:rsidR="00143F28" w:rsidRDefault="00143F28">
            <w:pPr>
              <w:pStyle w:val="ConsPlusNormal"/>
            </w:pPr>
            <w:r>
              <w:t>ОГРН/ОГРНИП</w:t>
            </w:r>
          </w:p>
        </w:tc>
        <w:tc>
          <w:tcPr>
            <w:tcW w:w="3685" w:type="dxa"/>
          </w:tcPr>
          <w:p w:rsidR="00143F28" w:rsidRDefault="00143F28">
            <w:pPr>
              <w:pStyle w:val="ConsPlusNormal"/>
            </w:pPr>
          </w:p>
        </w:tc>
      </w:tr>
      <w:tr w:rsidR="00143F28">
        <w:tc>
          <w:tcPr>
            <w:tcW w:w="5386" w:type="dxa"/>
          </w:tcPr>
          <w:p w:rsidR="00143F28" w:rsidRDefault="00143F28">
            <w:pPr>
              <w:pStyle w:val="ConsPlusNormal"/>
            </w:pPr>
            <w:r>
              <w:t>Расчетный счет</w:t>
            </w:r>
          </w:p>
        </w:tc>
        <w:tc>
          <w:tcPr>
            <w:tcW w:w="3685" w:type="dxa"/>
          </w:tcPr>
          <w:p w:rsidR="00143F28" w:rsidRDefault="00143F28">
            <w:pPr>
              <w:pStyle w:val="ConsPlusNormal"/>
            </w:pPr>
          </w:p>
        </w:tc>
      </w:tr>
      <w:tr w:rsidR="00143F28">
        <w:tc>
          <w:tcPr>
            <w:tcW w:w="5386" w:type="dxa"/>
          </w:tcPr>
          <w:p w:rsidR="00143F28" w:rsidRDefault="00143F28">
            <w:pPr>
              <w:pStyle w:val="ConsPlusNormal"/>
            </w:pPr>
            <w:r>
              <w:t>Наименование банка</w:t>
            </w:r>
          </w:p>
        </w:tc>
        <w:tc>
          <w:tcPr>
            <w:tcW w:w="3685" w:type="dxa"/>
          </w:tcPr>
          <w:p w:rsidR="00143F28" w:rsidRDefault="00143F28">
            <w:pPr>
              <w:pStyle w:val="ConsPlusNormal"/>
            </w:pPr>
          </w:p>
        </w:tc>
      </w:tr>
      <w:tr w:rsidR="00143F28">
        <w:tc>
          <w:tcPr>
            <w:tcW w:w="5386" w:type="dxa"/>
          </w:tcPr>
          <w:p w:rsidR="00143F28" w:rsidRDefault="00143F28">
            <w:pPr>
              <w:pStyle w:val="ConsPlusNormal"/>
            </w:pPr>
            <w:r>
              <w:t>БИК</w:t>
            </w:r>
          </w:p>
        </w:tc>
        <w:tc>
          <w:tcPr>
            <w:tcW w:w="3685" w:type="dxa"/>
          </w:tcPr>
          <w:p w:rsidR="00143F28" w:rsidRDefault="00143F28">
            <w:pPr>
              <w:pStyle w:val="ConsPlusNormal"/>
            </w:pPr>
          </w:p>
        </w:tc>
      </w:tr>
      <w:tr w:rsidR="00143F28">
        <w:tc>
          <w:tcPr>
            <w:tcW w:w="5386" w:type="dxa"/>
          </w:tcPr>
          <w:p w:rsidR="00143F28" w:rsidRDefault="00143F28">
            <w:pPr>
              <w:pStyle w:val="ConsPlusNormal"/>
            </w:pPr>
            <w:r>
              <w:lastRenderedPageBreak/>
              <w:t>Корреспондентский счет</w:t>
            </w:r>
          </w:p>
        </w:tc>
        <w:tc>
          <w:tcPr>
            <w:tcW w:w="3685" w:type="dxa"/>
          </w:tcPr>
          <w:p w:rsidR="00143F28" w:rsidRDefault="00143F28">
            <w:pPr>
              <w:pStyle w:val="ConsPlusNormal"/>
            </w:pPr>
          </w:p>
        </w:tc>
      </w:tr>
      <w:tr w:rsidR="00143F28">
        <w:tc>
          <w:tcPr>
            <w:tcW w:w="5386" w:type="dxa"/>
          </w:tcPr>
          <w:p w:rsidR="00143F28" w:rsidRDefault="00143F28">
            <w:pPr>
              <w:pStyle w:val="ConsPlusNormal"/>
            </w:pPr>
            <w:r>
              <w:t>Сфера финансово-хозяйственной деятельности</w:t>
            </w:r>
          </w:p>
        </w:tc>
        <w:tc>
          <w:tcPr>
            <w:tcW w:w="3685" w:type="dxa"/>
          </w:tcPr>
          <w:p w:rsidR="00143F28" w:rsidRDefault="00143F28">
            <w:pPr>
              <w:pStyle w:val="ConsPlusNormal"/>
            </w:pPr>
          </w:p>
        </w:tc>
      </w:tr>
      <w:tr w:rsidR="00143F28">
        <w:tc>
          <w:tcPr>
            <w:tcW w:w="5386" w:type="dxa"/>
          </w:tcPr>
          <w:p w:rsidR="00143F28" w:rsidRDefault="00143F28">
            <w:pPr>
              <w:pStyle w:val="ConsPlusNormal"/>
            </w:pPr>
            <w:r>
              <w:t>Система налогообложения</w:t>
            </w:r>
          </w:p>
        </w:tc>
        <w:tc>
          <w:tcPr>
            <w:tcW w:w="3685" w:type="dxa"/>
          </w:tcPr>
          <w:p w:rsidR="00143F28" w:rsidRDefault="00143F28">
            <w:pPr>
              <w:pStyle w:val="ConsPlusNormal"/>
            </w:pPr>
          </w:p>
        </w:tc>
      </w:tr>
      <w:tr w:rsidR="00143F28">
        <w:tc>
          <w:tcPr>
            <w:tcW w:w="5386" w:type="dxa"/>
          </w:tcPr>
          <w:p w:rsidR="00143F28" w:rsidRDefault="00143F28">
            <w:pPr>
              <w:pStyle w:val="ConsPlusNormal"/>
            </w:pPr>
            <w:r>
              <w:t>Основной вид деятельности по ОКВЭД</w:t>
            </w:r>
          </w:p>
        </w:tc>
        <w:tc>
          <w:tcPr>
            <w:tcW w:w="3685" w:type="dxa"/>
          </w:tcPr>
          <w:p w:rsidR="00143F28" w:rsidRDefault="00143F28">
            <w:pPr>
              <w:pStyle w:val="ConsPlusNormal"/>
            </w:pPr>
          </w:p>
        </w:tc>
      </w:tr>
      <w:tr w:rsidR="00143F28">
        <w:tc>
          <w:tcPr>
            <w:tcW w:w="5386" w:type="dxa"/>
          </w:tcPr>
          <w:p w:rsidR="00143F28" w:rsidRDefault="00143F28">
            <w:pPr>
              <w:pStyle w:val="ConsPlusNormal"/>
            </w:pPr>
            <w:r>
              <w:t>Общее количество рабочих мест, ед.</w:t>
            </w:r>
          </w:p>
        </w:tc>
        <w:tc>
          <w:tcPr>
            <w:tcW w:w="3685" w:type="dxa"/>
          </w:tcPr>
          <w:p w:rsidR="00143F28" w:rsidRDefault="00143F28">
            <w:pPr>
              <w:pStyle w:val="ConsPlusNormal"/>
            </w:pPr>
          </w:p>
        </w:tc>
      </w:tr>
      <w:tr w:rsidR="00143F28">
        <w:tc>
          <w:tcPr>
            <w:tcW w:w="5386" w:type="dxa"/>
          </w:tcPr>
          <w:p w:rsidR="00143F28" w:rsidRDefault="00143F28">
            <w:pPr>
              <w:pStyle w:val="ConsPlusNormal"/>
            </w:pPr>
            <w:r>
              <w:t>Среднесписочная численность работников за предшествующий календарный год, чел.</w:t>
            </w:r>
          </w:p>
        </w:tc>
        <w:tc>
          <w:tcPr>
            <w:tcW w:w="3685" w:type="dxa"/>
          </w:tcPr>
          <w:p w:rsidR="00143F28" w:rsidRDefault="00143F28">
            <w:pPr>
              <w:pStyle w:val="ConsPlusNormal"/>
            </w:pPr>
          </w:p>
        </w:tc>
      </w:tr>
      <w:tr w:rsidR="00143F28">
        <w:tc>
          <w:tcPr>
            <w:tcW w:w="5386" w:type="dxa"/>
          </w:tcPr>
          <w:p w:rsidR="00143F28" w:rsidRDefault="00143F28">
            <w:pPr>
              <w:pStyle w:val="ConsPlusNormal"/>
            </w:pPr>
            <w:r>
              <w:t>Минимальная месячная заработная плата работников, руб.</w:t>
            </w:r>
          </w:p>
        </w:tc>
        <w:tc>
          <w:tcPr>
            <w:tcW w:w="3685" w:type="dxa"/>
          </w:tcPr>
          <w:p w:rsidR="00143F28" w:rsidRDefault="00143F28">
            <w:pPr>
              <w:pStyle w:val="ConsPlusNormal"/>
            </w:pPr>
          </w:p>
        </w:tc>
      </w:tr>
      <w:tr w:rsidR="00143F28">
        <w:tc>
          <w:tcPr>
            <w:tcW w:w="5386" w:type="dxa"/>
          </w:tcPr>
          <w:p w:rsidR="00143F28" w:rsidRDefault="00143F28">
            <w:pPr>
              <w:pStyle w:val="ConsPlusNormal"/>
            </w:pPr>
            <w:r>
              <w:t>Средняя месячная заработная плата работников, руб.</w:t>
            </w:r>
          </w:p>
        </w:tc>
        <w:tc>
          <w:tcPr>
            <w:tcW w:w="3685" w:type="dxa"/>
          </w:tcPr>
          <w:p w:rsidR="00143F28" w:rsidRDefault="00143F28">
            <w:pPr>
              <w:pStyle w:val="ConsPlusNormal"/>
            </w:pPr>
          </w:p>
        </w:tc>
      </w:tr>
      <w:tr w:rsidR="00143F28">
        <w:tc>
          <w:tcPr>
            <w:tcW w:w="5386" w:type="dxa"/>
          </w:tcPr>
          <w:p w:rsidR="00143F28" w:rsidRDefault="00143F28">
            <w:pPr>
              <w:pStyle w:val="ConsPlusNormal"/>
            </w:pPr>
            <w:r>
              <w:t>Средняя месячная заработная плата работников за предшествующий год, руб.</w:t>
            </w:r>
          </w:p>
        </w:tc>
        <w:tc>
          <w:tcPr>
            <w:tcW w:w="3685" w:type="dxa"/>
          </w:tcPr>
          <w:p w:rsidR="00143F28" w:rsidRDefault="00143F28">
            <w:pPr>
              <w:pStyle w:val="ConsPlusNormal"/>
            </w:pPr>
          </w:p>
        </w:tc>
      </w:tr>
      <w:tr w:rsidR="00143F28">
        <w:tc>
          <w:tcPr>
            <w:tcW w:w="5386" w:type="dxa"/>
          </w:tcPr>
          <w:p w:rsidR="00143F28" w:rsidRDefault="00143F28">
            <w:pPr>
              <w:pStyle w:val="ConsPlusNormal"/>
            </w:pPr>
            <w:r>
              <w:t>Выручка от реализации товаров (работ, услуг) за предшествующий календарный год, тыс. руб.</w:t>
            </w:r>
          </w:p>
        </w:tc>
        <w:tc>
          <w:tcPr>
            <w:tcW w:w="3685" w:type="dxa"/>
          </w:tcPr>
          <w:p w:rsidR="00143F28" w:rsidRDefault="00143F28">
            <w:pPr>
              <w:pStyle w:val="ConsPlusNormal"/>
            </w:pPr>
          </w:p>
        </w:tc>
      </w:tr>
      <w:tr w:rsidR="00143F28">
        <w:tc>
          <w:tcPr>
            <w:tcW w:w="5386" w:type="dxa"/>
          </w:tcPr>
          <w:p w:rsidR="00143F28" w:rsidRDefault="00143F28">
            <w:pPr>
              <w:pStyle w:val="ConsPlusNormal"/>
            </w:pPr>
            <w:r>
              <w:t>Объем экспорта готовой продукции по итогам года, предшествующего году подачи заявки, тыс. рублей</w:t>
            </w:r>
          </w:p>
        </w:tc>
        <w:tc>
          <w:tcPr>
            <w:tcW w:w="3685" w:type="dxa"/>
          </w:tcPr>
          <w:p w:rsidR="00143F28" w:rsidRDefault="00143F28">
            <w:pPr>
              <w:pStyle w:val="ConsPlusNormal"/>
            </w:pPr>
          </w:p>
        </w:tc>
      </w:tr>
      <w:tr w:rsidR="00143F28">
        <w:tc>
          <w:tcPr>
            <w:tcW w:w="5386" w:type="dxa"/>
          </w:tcPr>
          <w:p w:rsidR="00143F28" w:rsidRDefault="00143F28">
            <w:pPr>
              <w:pStyle w:val="ConsPlusNormal"/>
            </w:pPr>
            <w:r>
              <w:t>География экспортных поставок (наименования стран)</w:t>
            </w:r>
          </w:p>
        </w:tc>
        <w:tc>
          <w:tcPr>
            <w:tcW w:w="3685" w:type="dxa"/>
          </w:tcPr>
          <w:p w:rsidR="00143F28" w:rsidRDefault="00143F28">
            <w:pPr>
              <w:pStyle w:val="ConsPlusNormal"/>
            </w:pPr>
          </w:p>
        </w:tc>
      </w:tr>
    </w:tbl>
    <w:p w:rsidR="00143F28" w:rsidRDefault="00143F2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871"/>
        <w:gridCol w:w="4082"/>
      </w:tblGrid>
      <w:tr w:rsidR="00143F28">
        <w:tc>
          <w:tcPr>
            <w:tcW w:w="3118" w:type="dxa"/>
            <w:tcBorders>
              <w:top w:val="nil"/>
              <w:left w:val="nil"/>
              <w:bottom w:val="single" w:sz="4" w:space="0" w:color="auto"/>
              <w:right w:val="nil"/>
            </w:tcBorders>
          </w:tcPr>
          <w:p w:rsidR="00143F28" w:rsidRDefault="00143F28">
            <w:pPr>
              <w:pStyle w:val="ConsPlusNormal"/>
            </w:pPr>
          </w:p>
        </w:tc>
        <w:tc>
          <w:tcPr>
            <w:tcW w:w="1871" w:type="dxa"/>
            <w:tcBorders>
              <w:top w:val="nil"/>
              <w:left w:val="nil"/>
              <w:bottom w:val="nil"/>
              <w:right w:val="nil"/>
            </w:tcBorders>
          </w:tcPr>
          <w:p w:rsidR="00143F28" w:rsidRDefault="00143F28">
            <w:pPr>
              <w:pStyle w:val="ConsPlusNormal"/>
            </w:pPr>
          </w:p>
        </w:tc>
        <w:tc>
          <w:tcPr>
            <w:tcW w:w="4082" w:type="dxa"/>
            <w:tcBorders>
              <w:top w:val="nil"/>
              <w:left w:val="nil"/>
              <w:bottom w:val="single" w:sz="4" w:space="0" w:color="auto"/>
              <w:right w:val="nil"/>
            </w:tcBorders>
          </w:tcPr>
          <w:p w:rsidR="00143F28" w:rsidRDefault="00143F28">
            <w:pPr>
              <w:pStyle w:val="ConsPlusNormal"/>
            </w:pPr>
          </w:p>
        </w:tc>
      </w:tr>
      <w:tr w:rsidR="00143F28">
        <w:tblPrEx>
          <w:tblBorders>
            <w:insideH w:val="none" w:sz="0" w:space="0" w:color="auto"/>
          </w:tblBorders>
        </w:tblPrEx>
        <w:tc>
          <w:tcPr>
            <w:tcW w:w="3118" w:type="dxa"/>
            <w:tcBorders>
              <w:top w:val="single" w:sz="4" w:space="0" w:color="auto"/>
              <w:left w:val="nil"/>
              <w:bottom w:val="nil"/>
              <w:right w:val="nil"/>
            </w:tcBorders>
          </w:tcPr>
          <w:p w:rsidR="00143F28" w:rsidRDefault="00143F28">
            <w:pPr>
              <w:pStyle w:val="ConsPlusNormal"/>
              <w:jc w:val="center"/>
            </w:pPr>
            <w:r>
              <w:t>(подпись)</w:t>
            </w:r>
          </w:p>
        </w:tc>
        <w:tc>
          <w:tcPr>
            <w:tcW w:w="1871" w:type="dxa"/>
            <w:tcBorders>
              <w:top w:val="nil"/>
              <w:left w:val="nil"/>
              <w:bottom w:val="nil"/>
              <w:right w:val="nil"/>
            </w:tcBorders>
          </w:tcPr>
          <w:p w:rsidR="00143F28" w:rsidRDefault="00143F28">
            <w:pPr>
              <w:pStyle w:val="ConsPlusNormal"/>
            </w:pPr>
          </w:p>
        </w:tc>
        <w:tc>
          <w:tcPr>
            <w:tcW w:w="4082" w:type="dxa"/>
            <w:tcBorders>
              <w:top w:val="single" w:sz="4" w:space="0" w:color="auto"/>
              <w:left w:val="nil"/>
              <w:bottom w:val="nil"/>
              <w:right w:val="nil"/>
            </w:tcBorders>
          </w:tcPr>
          <w:p w:rsidR="00143F28" w:rsidRDefault="00143F28">
            <w:pPr>
              <w:pStyle w:val="ConsPlusNormal"/>
              <w:jc w:val="center"/>
            </w:pPr>
            <w:r>
              <w:t>(фамилия, инициалы)</w:t>
            </w:r>
          </w:p>
        </w:tc>
      </w:tr>
      <w:tr w:rsidR="00143F28">
        <w:tblPrEx>
          <w:tblBorders>
            <w:insideH w:val="none" w:sz="0" w:space="0" w:color="auto"/>
          </w:tblBorders>
        </w:tblPrEx>
        <w:tc>
          <w:tcPr>
            <w:tcW w:w="9071" w:type="dxa"/>
            <w:gridSpan w:val="3"/>
            <w:tcBorders>
              <w:top w:val="nil"/>
              <w:left w:val="nil"/>
              <w:bottom w:val="nil"/>
              <w:right w:val="nil"/>
            </w:tcBorders>
          </w:tcPr>
          <w:p w:rsidR="00143F28" w:rsidRDefault="00143F28">
            <w:pPr>
              <w:pStyle w:val="ConsPlusNormal"/>
            </w:pPr>
            <w:r>
              <w:t>Место печати</w:t>
            </w:r>
          </w:p>
        </w:tc>
      </w:tr>
      <w:tr w:rsidR="00143F28">
        <w:tblPrEx>
          <w:tblBorders>
            <w:insideH w:val="none" w:sz="0" w:space="0" w:color="auto"/>
          </w:tblBorders>
        </w:tblPrEx>
        <w:tc>
          <w:tcPr>
            <w:tcW w:w="9071" w:type="dxa"/>
            <w:gridSpan w:val="3"/>
            <w:tcBorders>
              <w:top w:val="nil"/>
              <w:left w:val="nil"/>
              <w:bottom w:val="nil"/>
              <w:right w:val="nil"/>
            </w:tcBorders>
          </w:tcPr>
          <w:p w:rsidR="00143F28" w:rsidRDefault="00143F28">
            <w:pPr>
              <w:pStyle w:val="ConsPlusNormal"/>
            </w:pPr>
            <w:r>
              <w:t>"__" ___________ 20__ года</w:t>
            </w:r>
          </w:p>
        </w:tc>
      </w:tr>
    </w:tbl>
    <w:p w:rsidR="00143F28" w:rsidRDefault="00143F28">
      <w:pPr>
        <w:pStyle w:val="ConsPlusNormal"/>
      </w:pPr>
    </w:p>
    <w:p w:rsidR="00143F28" w:rsidRDefault="00143F28">
      <w:pPr>
        <w:pStyle w:val="ConsPlusNormal"/>
      </w:pPr>
    </w:p>
    <w:p w:rsidR="00143F28" w:rsidRDefault="00143F28">
      <w:pPr>
        <w:pStyle w:val="ConsPlusNormal"/>
      </w:pPr>
      <w:bookmarkStart w:id="23" w:name="_GoBack"/>
      <w:bookmarkEnd w:id="23"/>
    </w:p>
    <w:p w:rsidR="00143F28" w:rsidRDefault="00143F28">
      <w:pPr>
        <w:pStyle w:val="ConsPlusNormal"/>
        <w:jc w:val="right"/>
        <w:outlineLvl w:val="2"/>
      </w:pPr>
      <w:r>
        <w:t>Приложение 2</w:t>
      </w:r>
    </w:p>
    <w:p w:rsidR="00143F28" w:rsidRDefault="00143F28">
      <w:pPr>
        <w:pStyle w:val="ConsPlusNormal"/>
        <w:jc w:val="right"/>
      </w:pPr>
      <w:r>
        <w:t>к заявлению...</w:t>
      </w:r>
    </w:p>
    <w:p w:rsidR="00143F28" w:rsidRDefault="00143F28">
      <w:pPr>
        <w:pStyle w:val="ConsPlusNormal"/>
      </w:pPr>
    </w:p>
    <w:p w:rsidR="00143F28" w:rsidRDefault="00143F28">
      <w:pPr>
        <w:pStyle w:val="ConsPlusNormal"/>
      </w:pPr>
      <w:r>
        <w:t>(Форма)</w:t>
      </w:r>
    </w:p>
    <w:p w:rsidR="00143F28" w:rsidRDefault="00143F28">
      <w:pPr>
        <w:pStyle w:val="ConsPlusNormal"/>
      </w:pPr>
    </w:p>
    <w:p w:rsidR="00143F28" w:rsidRDefault="00143F28">
      <w:pPr>
        <w:pStyle w:val="ConsPlusNormal"/>
        <w:jc w:val="center"/>
      </w:pPr>
      <w:bookmarkStart w:id="24" w:name="P405"/>
      <w:bookmarkEnd w:id="24"/>
      <w:r>
        <w:t>ПЛАН</w:t>
      </w:r>
    </w:p>
    <w:p w:rsidR="00143F28" w:rsidRDefault="00143F28">
      <w:pPr>
        <w:pStyle w:val="ConsPlusNormal"/>
        <w:jc w:val="center"/>
      </w:pPr>
      <w:r>
        <w:t>мероприятий ("дорожная карта") по достижению целевых</w:t>
      </w:r>
    </w:p>
    <w:p w:rsidR="00143F28" w:rsidRDefault="00143F28">
      <w:pPr>
        <w:pStyle w:val="ConsPlusNormal"/>
        <w:jc w:val="center"/>
      </w:pPr>
      <w:r>
        <w:t>показателей результативности использования субсидии</w:t>
      </w:r>
    </w:p>
    <w:p w:rsidR="00143F28" w:rsidRDefault="00143F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644"/>
        <w:gridCol w:w="2041"/>
        <w:gridCol w:w="1871"/>
      </w:tblGrid>
      <w:tr w:rsidR="00143F28">
        <w:tc>
          <w:tcPr>
            <w:tcW w:w="567" w:type="dxa"/>
          </w:tcPr>
          <w:p w:rsidR="00143F28" w:rsidRDefault="00143F28">
            <w:pPr>
              <w:pStyle w:val="ConsPlusNormal"/>
              <w:jc w:val="center"/>
            </w:pPr>
            <w:r>
              <w:t xml:space="preserve">N </w:t>
            </w:r>
            <w:proofErr w:type="gramStart"/>
            <w:r>
              <w:t>п</w:t>
            </w:r>
            <w:proofErr w:type="gramEnd"/>
            <w:r>
              <w:t>/п</w:t>
            </w:r>
          </w:p>
        </w:tc>
        <w:tc>
          <w:tcPr>
            <w:tcW w:w="2948" w:type="dxa"/>
          </w:tcPr>
          <w:p w:rsidR="00143F28" w:rsidRDefault="00143F28">
            <w:pPr>
              <w:pStyle w:val="ConsPlusNormal"/>
              <w:jc w:val="center"/>
            </w:pPr>
            <w:r>
              <w:t>Увеличиваемый показатель</w:t>
            </w:r>
          </w:p>
        </w:tc>
        <w:tc>
          <w:tcPr>
            <w:tcW w:w="1644" w:type="dxa"/>
          </w:tcPr>
          <w:p w:rsidR="00143F28" w:rsidRDefault="00143F28">
            <w:pPr>
              <w:pStyle w:val="ConsPlusNormal"/>
              <w:jc w:val="center"/>
            </w:pPr>
            <w:r>
              <w:t>Увеличить на</w:t>
            </w:r>
          </w:p>
        </w:tc>
        <w:tc>
          <w:tcPr>
            <w:tcW w:w="2041" w:type="dxa"/>
          </w:tcPr>
          <w:p w:rsidR="00143F28" w:rsidRDefault="00143F28">
            <w:pPr>
              <w:pStyle w:val="ConsPlusNormal"/>
              <w:jc w:val="center"/>
            </w:pPr>
            <w:r>
              <w:t>На момент предоставления субсидии</w:t>
            </w:r>
          </w:p>
        </w:tc>
        <w:tc>
          <w:tcPr>
            <w:tcW w:w="1871" w:type="dxa"/>
          </w:tcPr>
          <w:p w:rsidR="00143F28" w:rsidRDefault="00143F28">
            <w:pPr>
              <w:pStyle w:val="ConsPlusNormal"/>
              <w:jc w:val="center"/>
            </w:pPr>
            <w:r>
              <w:t>По состоянию на 31 декабря 20__ года</w:t>
            </w:r>
          </w:p>
        </w:tc>
      </w:tr>
      <w:tr w:rsidR="00143F28">
        <w:tc>
          <w:tcPr>
            <w:tcW w:w="567" w:type="dxa"/>
          </w:tcPr>
          <w:p w:rsidR="00143F28" w:rsidRDefault="00143F28">
            <w:pPr>
              <w:pStyle w:val="ConsPlusNormal"/>
              <w:jc w:val="center"/>
            </w:pPr>
            <w:r>
              <w:t>1</w:t>
            </w:r>
          </w:p>
        </w:tc>
        <w:tc>
          <w:tcPr>
            <w:tcW w:w="2948" w:type="dxa"/>
          </w:tcPr>
          <w:p w:rsidR="00143F28" w:rsidRDefault="00143F28">
            <w:pPr>
              <w:pStyle w:val="ConsPlusNormal"/>
            </w:pPr>
            <w:r>
              <w:t>Количество экспортных контрактов, шт.</w:t>
            </w:r>
          </w:p>
        </w:tc>
        <w:tc>
          <w:tcPr>
            <w:tcW w:w="1644" w:type="dxa"/>
          </w:tcPr>
          <w:p w:rsidR="00143F28" w:rsidRDefault="00143F28">
            <w:pPr>
              <w:pStyle w:val="ConsPlusNormal"/>
            </w:pPr>
          </w:p>
        </w:tc>
        <w:tc>
          <w:tcPr>
            <w:tcW w:w="2041" w:type="dxa"/>
          </w:tcPr>
          <w:p w:rsidR="00143F28" w:rsidRDefault="00143F28">
            <w:pPr>
              <w:pStyle w:val="ConsPlusNormal"/>
            </w:pPr>
          </w:p>
        </w:tc>
        <w:tc>
          <w:tcPr>
            <w:tcW w:w="1871" w:type="dxa"/>
          </w:tcPr>
          <w:p w:rsidR="00143F28" w:rsidRDefault="00143F28">
            <w:pPr>
              <w:pStyle w:val="ConsPlusNormal"/>
            </w:pPr>
          </w:p>
        </w:tc>
      </w:tr>
      <w:tr w:rsidR="00143F28">
        <w:tc>
          <w:tcPr>
            <w:tcW w:w="567" w:type="dxa"/>
          </w:tcPr>
          <w:p w:rsidR="00143F28" w:rsidRDefault="00143F28">
            <w:pPr>
              <w:pStyle w:val="ConsPlusNormal"/>
              <w:jc w:val="center"/>
            </w:pPr>
            <w:r>
              <w:lastRenderedPageBreak/>
              <w:t>2</w:t>
            </w:r>
          </w:p>
        </w:tc>
        <w:tc>
          <w:tcPr>
            <w:tcW w:w="2948" w:type="dxa"/>
          </w:tcPr>
          <w:p w:rsidR="00143F28" w:rsidRDefault="00143F28">
            <w:pPr>
              <w:pStyle w:val="ConsPlusNormal"/>
            </w:pPr>
            <w:r>
              <w:t>Объем годовой выручки, руб.</w:t>
            </w:r>
          </w:p>
        </w:tc>
        <w:tc>
          <w:tcPr>
            <w:tcW w:w="1644" w:type="dxa"/>
          </w:tcPr>
          <w:p w:rsidR="00143F28" w:rsidRDefault="00143F28">
            <w:pPr>
              <w:pStyle w:val="ConsPlusNormal"/>
              <w:jc w:val="center"/>
            </w:pPr>
            <w:r>
              <w:t>___ (проц.)</w:t>
            </w:r>
          </w:p>
        </w:tc>
        <w:tc>
          <w:tcPr>
            <w:tcW w:w="2041" w:type="dxa"/>
          </w:tcPr>
          <w:p w:rsidR="00143F28" w:rsidRDefault="00143F28">
            <w:pPr>
              <w:pStyle w:val="ConsPlusNormal"/>
            </w:pPr>
          </w:p>
        </w:tc>
        <w:tc>
          <w:tcPr>
            <w:tcW w:w="1871" w:type="dxa"/>
          </w:tcPr>
          <w:p w:rsidR="00143F28" w:rsidRDefault="00143F28">
            <w:pPr>
              <w:pStyle w:val="ConsPlusNormal"/>
            </w:pPr>
          </w:p>
        </w:tc>
      </w:tr>
      <w:tr w:rsidR="00143F28">
        <w:tc>
          <w:tcPr>
            <w:tcW w:w="567" w:type="dxa"/>
          </w:tcPr>
          <w:p w:rsidR="00143F28" w:rsidRDefault="00143F28">
            <w:pPr>
              <w:pStyle w:val="ConsPlusNormal"/>
              <w:jc w:val="center"/>
            </w:pPr>
            <w:r>
              <w:t>3</w:t>
            </w:r>
          </w:p>
        </w:tc>
        <w:tc>
          <w:tcPr>
            <w:tcW w:w="2948" w:type="dxa"/>
          </w:tcPr>
          <w:p w:rsidR="00143F28" w:rsidRDefault="00143F28">
            <w:pPr>
              <w:pStyle w:val="ConsPlusNormal"/>
            </w:pPr>
            <w:r>
              <w:t>Величина среднемесячной заработной платы, руб.</w:t>
            </w:r>
          </w:p>
        </w:tc>
        <w:tc>
          <w:tcPr>
            <w:tcW w:w="1644" w:type="dxa"/>
          </w:tcPr>
          <w:p w:rsidR="00143F28" w:rsidRDefault="00143F28">
            <w:pPr>
              <w:pStyle w:val="ConsPlusNormal"/>
              <w:jc w:val="center"/>
            </w:pPr>
            <w:r>
              <w:t>___ (проц.)</w:t>
            </w:r>
          </w:p>
        </w:tc>
        <w:tc>
          <w:tcPr>
            <w:tcW w:w="2041" w:type="dxa"/>
          </w:tcPr>
          <w:p w:rsidR="00143F28" w:rsidRDefault="00143F28">
            <w:pPr>
              <w:pStyle w:val="ConsPlusNormal"/>
            </w:pPr>
          </w:p>
        </w:tc>
        <w:tc>
          <w:tcPr>
            <w:tcW w:w="1871" w:type="dxa"/>
          </w:tcPr>
          <w:p w:rsidR="00143F28" w:rsidRDefault="00143F28">
            <w:pPr>
              <w:pStyle w:val="ConsPlusNormal"/>
            </w:pPr>
          </w:p>
        </w:tc>
      </w:tr>
    </w:tbl>
    <w:p w:rsidR="00143F28" w:rsidRDefault="00143F28">
      <w:pPr>
        <w:pStyle w:val="ConsPlusNormal"/>
      </w:pPr>
    </w:p>
    <w:p w:rsidR="00143F28" w:rsidRDefault="00143F28">
      <w:pPr>
        <w:pStyle w:val="ConsPlusNonformat"/>
        <w:jc w:val="both"/>
      </w:pPr>
      <w:r>
        <w:t>Обоснование необходимости получения запрашиваемой субсидии:</w:t>
      </w:r>
    </w:p>
    <w:p w:rsidR="00143F28" w:rsidRDefault="00143F28">
      <w:pPr>
        <w:pStyle w:val="ConsPlusNonformat"/>
        <w:jc w:val="both"/>
      </w:pPr>
      <w:r>
        <w:t>___________________________________________________________________________</w:t>
      </w:r>
    </w:p>
    <w:p w:rsidR="00143F28" w:rsidRDefault="00143F28">
      <w:pPr>
        <w:pStyle w:val="ConsPlusNonformat"/>
        <w:jc w:val="both"/>
      </w:pPr>
      <w:r>
        <w:t>___________________________________________________________________________</w:t>
      </w:r>
    </w:p>
    <w:p w:rsidR="00143F28" w:rsidRDefault="00143F28">
      <w:pPr>
        <w:pStyle w:val="ConsPlusNonformat"/>
        <w:jc w:val="both"/>
      </w:pPr>
      <w:r>
        <w:t>___________________________________________________________________________</w:t>
      </w:r>
    </w:p>
    <w:p w:rsidR="00143F28" w:rsidRDefault="00143F28">
      <w:pPr>
        <w:pStyle w:val="ConsPlusNonformat"/>
        <w:jc w:val="both"/>
      </w:pPr>
      <w:r>
        <w:t>___________________________________________________________________________</w:t>
      </w:r>
    </w:p>
    <w:p w:rsidR="00143F28" w:rsidRDefault="00143F28">
      <w:pPr>
        <w:pStyle w:val="ConsPlusNonformat"/>
        <w:jc w:val="both"/>
      </w:pPr>
      <w:r>
        <w:t>___________________________________________________________________________</w:t>
      </w:r>
    </w:p>
    <w:p w:rsidR="00143F28" w:rsidRDefault="00143F28">
      <w:pPr>
        <w:pStyle w:val="ConsPlusNonformat"/>
        <w:jc w:val="both"/>
      </w:pPr>
      <w:r>
        <w:t>_______________                                 ___________________________</w:t>
      </w:r>
    </w:p>
    <w:p w:rsidR="00143F28" w:rsidRDefault="00143F28">
      <w:pPr>
        <w:pStyle w:val="ConsPlusNonformat"/>
        <w:jc w:val="both"/>
      </w:pPr>
      <w:r>
        <w:t xml:space="preserve">   (подпись)                                        (фамилия, инициалы)</w:t>
      </w:r>
    </w:p>
    <w:p w:rsidR="00143F28" w:rsidRDefault="00143F28">
      <w:pPr>
        <w:pStyle w:val="ConsPlusNonformat"/>
        <w:jc w:val="both"/>
      </w:pPr>
    </w:p>
    <w:p w:rsidR="00143F28" w:rsidRDefault="00143F28">
      <w:pPr>
        <w:pStyle w:val="ConsPlusNonformat"/>
        <w:jc w:val="both"/>
      </w:pPr>
      <w:r>
        <w:t xml:space="preserve">    Место печати</w:t>
      </w:r>
    </w:p>
    <w:p w:rsidR="00143F28" w:rsidRDefault="00143F28">
      <w:pPr>
        <w:pStyle w:val="ConsPlusNonformat"/>
        <w:jc w:val="both"/>
      </w:pPr>
    </w:p>
    <w:p w:rsidR="00143F28" w:rsidRDefault="00143F28">
      <w:pPr>
        <w:pStyle w:val="ConsPlusNonformat"/>
        <w:jc w:val="both"/>
      </w:pPr>
      <w:r>
        <w:t xml:space="preserve">    "__" _________ 20__ года</w:t>
      </w:r>
    </w:p>
    <w:p w:rsidR="00143F28" w:rsidRDefault="00143F28">
      <w:pPr>
        <w:pStyle w:val="ConsPlusNormal"/>
      </w:pPr>
    </w:p>
    <w:p w:rsidR="00143F28" w:rsidRDefault="00143F28">
      <w:pPr>
        <w:pStyle w:val="ConsPlusNormal"/>
      </w:pPr>
    </w:p>
    <w:p w:rsidR="00143F28" w:rsidRDefault="00143F28">
      <w:pPr>
        <w:pStyle w:val="ConsPlusNormal"/>
      </w:pPr>
    </w:p>
    <w:p w:rsidR="00143F28" w:rsidRDefault="00143F28">
      <w:pPr>
        <w:pStyle w:val="ConsPlusNormal"/>
        <w:jc w:val="right"/>
        <w:outlineLvl w:val="1"/>
      </w:pPr>
      <w:r>
        <w:t>Приложение 2</w:t>
      </w:r>
    </w:p>
    <w:p w:rsidR="00143F28" w:rsidRDefault="00143F28">
      <w:pPr>
        <w:pStyle w:val="ConsPlusNormal"/>
        <w:jc w:val="right"/>
      </w:pPr>
      <w:r>
        <w:t>к Порядку...</w:t>
      </w:r>
    </w:p>
    <w:p w:rsidR="00143F28" w:rsidRDefault="00143F28">
      <w:pPr>
        <w:pStyle w:val="ConsPlusNormal"/>
      </w:pPr>
    </w:p>
    <w:p w:rsidR="00143F28" w:rsidRDefault="00143F28">
      <w:pPr>
        <w:pStyle w:val="ConsPlusNormal"/>
      </w:pPr>
      <w:r>
        <w:t>(Форма)</w:t>
      </w:r>
    </w:p>
    <w:p w:rsidR="00143F28" w:rsidRDefault="00143F28">
      <w:pPr>
        <w:pStyle w:val="ConsPlusNormal"/>
      </w:pPr>
    </w:p>
    <w:p w:rsidR="00143F28" w:rsidRDefault="00143F28">
      <w:pPr>
        <w:pStyle w:val="ConsPlusNormal"/>
        <w:jc w:val="center"/>
      </w:pPr>
      <w:bookmarkStart w:id="25" w:name="P452"/>
      <w:bookmarkEnd w:id="25"/>
      <w:r>
        <w:t>РЕЕСТР</w:t>
      </w:r>
    </w:p>
    <w:p w:rsidR="00143F28" w:rsidRDefault="00143F28">
      <w:pPr>
        <w:pStyle w:val="ConsPlusNormal"/>
        <w:jc w:val="center"/>
      </w:pPr>
      <w:r>
        <w:t>победителей конкурсного отбора на предоставление субсидий</w:t>
      </w:r>
    </w:p>
    <w:p w:rsidR="00143F28" w:rsidRDefault="00143F28">
      <w:pPr>
        <w:pStyle w:val="ConsPlusNormal"/>
        <w:jc w:val="center"/>
      </w:pPr>
      <w:r>
        <w:t>согласно протоколу заседания конкурсной комиссии</w:t>
      </w:r>
    </w:p>
    <w:p w:rsidR="00143F28" w:rsidRDefault="00143F28">
      <w:pPr>
        <w:pStyle w:val="ConsPlusNormal"/>
        <w:jc w:val="center"/>
      </w:pPr>
      <w:r>
        <w:t>N ___ от "__" __________ 20__ года</w:t>
      </w:r>
    </w:p>
    <w:p w:rsidR="00143F28" w:rsidRDefault="00143F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737"/>
        <w:gridCol w:w="1191"/>
        <w:gridCol w:w="1960"/>
        <w:gridCol w:w="680"/>
        <w:gridCol w:w="680"/>
        <w:gridCol w:w="680"/>
        <w:gridCol w:w="1020"/>
        <w:gridCol w:w="680"/>
        <w:gridCol w:w="964"/>
      </w:tblGrid>
      <w:tr w:rsidR="00143F28">
        <w:tc>
          <w:tcPr>
            <w:tcW w:w="480" w:type="dxa"/>
          </w:tcPr>
          <w:p w:rsidR="00143F28" w:rsidRDefault="00143F28">
            <w:pPr>
              <w:pStyle w:val="ConsPlusNormal"/>
              <w:jc w:val="center"/>
            </w:pPr>
            <w:r>
              <w:t xml:space="preserve">N </w:t>
            </w:r>
            <w:proofErr w:type="gramStart"/>
            <w:r>
              <w:t>п</w:t>
            </w:r>
            <w:proofErr w:type="gramEnd"/>
            <w:r>
              <w:t>/п</w:t>
            </w:r>
          </w:p>
        </w:tc>
        <w:tc>
          <w:tcPr>
            <w:tcW w:w="737" w:type="dxa"/>
          </w:tcPr>
          <w:p w:rsidR="00143F28" w:rsidRDefault="00143F28">
            <w:pPr>
              <w:pStyle w:val="ConsPlusNormal"/>
              <w:jc w:val="center"/>
            </w:pPr>
            <w:r>
              <w:t>Дата</w:t>
            </w:r>
          </w:p>
        </w:tc>
        <w:tc>
          <w:tcPr>
            <w:tcW w:w="1191" w:type="dxa"/>
          </w:tcPr>
          <w:p w:rsidR="00143F28" w:rsidRDefault="00143F28">
            <w:pPr>
              <w:pStyle w:val="ConsPlusNormal"/>
              <w:jc w:val="center"/>
            </w:pPr>
            <w:r>
              <w:t>Размер субсидии, руб.</w:t>
            </w:r>
          </w:p>
        </w:tc>
        <w:tc>
          <w:tcPr>
            <w:tcW w:w="1960" w:type="dxa"/>
          </w:tcPr>
          <w:p w:rsidR="00143F28" w:rsidRDefault="00143F28">
            <w:pPr>
              <w:pStyle w:val="ConsPlusNormal"/>
              <w:jc w:val="center"/>
            </w:pPr>
            <w:r>
              <w:t>Наименование организации, индивидуального предпринимателя</w:t>
            </w:r>
          </w:p>
        </w:tc>
        <w:tc>
          <w:tcPr>
            <w:tcW w:w="680" w:type="dxa"/>
          </w:tcPr>
          <w:p w:rsidR="00143F28" w:rsidRDefault="00143F28">
            <w:pPr>
              <w:pStyle w:val="ConsPlusNormal"/>
              <w:jc w:val="center"/>
            </w:pPr>
            <w:r>
              <w:t>ИНН</w:t>
            </w:r>
          </w:p>
        </w:tc>
        <w:tc>
          <w:tcPr>
            <w:tcW w:w="680" w:type="dxa"/>
          </w:tcPr>
          <w:p w:rsidR="00143F28" w:rsidRDefault="00143F28">
            <w:pPr>
              <w:pStyle w:val="ConsPlusNormal"/>
              <w:jc w:val="center"/>
            </w:pPr>
            <w:r>
              <w:t>КПП</w:t>
            </w:r>
          </w:p>
        </w:tc>
        <w:tc>
          <w:tcPr>
            <w:tcW w:w="680" w:type="dxa"/>
          </w:tcPr>
          <w:p w:rsidR="00143F28" w:rsidRDefault="00143F28">
            <w:pPr>
              <w:pStyle w:val="ConsPlusNormal"/>
              <w:jc w:val="center"/>
            </w:pPr>
            <w:r>
              <w:t>Счет</w:t>
            </w:r>
          </w:p>
        </w:tc>
        <w:tc>
          <w:tcPr>
            <w:tcW w:w="1020" w:type="dxa"/>
          </w:tcPr>
          <w:p w:rsidR="00143F28" w:rsidRDefault="00143F28">
            <w:pPr>
              <w:pStyle w:val="ConsPlusNormal"/>
              <w:jc w:val="center"/>
            </w:pPr>
            <w:r>
              <w:t>Наименование банка</w:t>
            </w:r>
          </w:p>
        </w:tc>
        <w:tc>
          <w:tcPr>
            <w:tcW w:w="680" w:type="dxa"/>
          </w:tcPr>
          <w:p w:rsidR="00143F28" w:rsidRDefault="00143F28">
            <w:pPr>
              <w:pStyle w:val="ConsPlusNormal"/>
              <w:jc w:val="center"/>
            </w:pPr>
            <w:r>
              <w:t>БИК</w:t>
            </w:r>
          </w:p>
        </w:tc>
        <w:tc>
          <w:tcPr>
            <w:tcW w:w="964" w:type="dxa"/>
          </w:tcPr>
          <w:p w:rsidR="00143F28" w:rsidRDefault="00143F28">
            <w:pPr>
              <w:pStyle w:val="ConsPlusNormal"/>
              <w:jc w:val="center"/>
            </w:pPr>
            <w:r>
              <w:t>Корреспондентский счет</w:t>
            </w:r>
          </w:p>
        </w:tc>
      </w:tr>
      <w:tr w:rsidR="00143F28">
        <w:tc>
          <w:tcPr>
            <w:tcW w:w="480" w:type="dxa"/>
          </w:tcPr>
          <w:p w:rsidR="00143F28" w:rsidRDefault="00143F28">
            <w:pPr>
              <w:pStyle w:val="ConsPlusNormal"/>
            </w:pPr>
          </w:p>
        </w:tc>
        <w:tc>
          <w:tcPr>
            <w:tcW w:w="737" w:type="dxa"/>
          </w:tcPr>
          <w:p w:rsidR="00143F28" w:rsidRDefault="00143F28">
            <w:pPr>
              <w:pStyle w:val="ConsPlusNormal"/>
            </w:pPr>
          </w:p>
        </w:tc>
        <w:tc>
          <w:tcPr>
            <w:tcW w:w="1191" w:type="dxa"/>
          </w:tcPr>
          <w:p w:rsidR="00143F28" w:rsidRDefault="00143F28">
            <w:pPr>
              <w:pStyle w:val="ConsPlusNormal"/>
            </w:pPr>
          </w:p>
        </w:tc>
        <w:tc>
          <w:tcPr>
            <w:tcW w:w="196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1020" w:type="dxa"/>
          </w:tcPr>
          <w:p w:rsidR="00143F28" w:rsidRDefault="00143F28">
            <w:pPr>
              <w:pStyle w:val="ConsPlusNormal"/>
            </w:pPr>
          </w:p>
        </w:tc>
        <w:tc>
          <w:tcPr>
            <w:tcW w:w="680" w:type="dxa"/>
          </w:tcPr>
          <w:p w:rsidR="00143F28" w:rsidRDefault="00143F28">
            <w:pPr>
              <w:pStyle w:val="ConsPlusNormal"/>
            </w:pPr>
          </w:p>
        </w:tc>
        <w:tc>
          <w:tcPr>
            <w:tcW w:w="964" w:type="dxa"/>
          </w:tcPr>
          <w:p w:rsidR="00143F28" w:rsidRDefault="00143F28">
            <w:pPr>
              <w:pStyle w:val="ConsPlusNormal"/>
            </w:pPr>
          </w:p>
        </w:tc>
      </w:tr>
      <w:tr w:rsidR="00143F28">
        <w:tc>
          <w:tcPr>
            <w:tcW w:w="480" w:type="dxa"/>
          </w:tcPr>
          <w:p w:rsidR="00143F28" w:rsidRDefault="00143F28">
            <w:pPr>
              <w:pStyle w:val="ConsPlusNormal"/>
            </w:pPr>
          </w:p>
        </w:tc>
        <w:tc>
          <w:tcPr>
            <w:tcW w:w="737" w:type="dxa"/>
          </w:tcPr>
          <w:p w:rsidR="00143F28" w:rsidRDefault="00143F28">
            <w:pPr>
              <w:pStyle w:val="ConsPlusNormal"/>
            </w:pPr>
          </w:p>
        </w:tc>
        <w:tc>
          <w:tcPr>
            <w:tcW w:w="1191" w:type="dxa"/>
          </w:tcPr>
          <w:p w:rsidR="00143F28" w:rsidRDefault="00143F28">
            <w:pPr>
              <w:pStyle w:val="ConsPlusNormal"/>
            </w:pPr>
          </w:p>
        </w:tc>
        <w:tc>
          <w:tcPr>
            <w:tcW w:w="196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1020" w:type="dxa"/>
          </w:tcPr>
          <w:p w:rsidR="00143F28" w:rsidRDefault="00143F28">
            <w:pPr>
              <w:pStyle w:val="ConsPlusNormal"/>
            </w:pPr>
          </w:p>
        </w:tc>
        <w:tc>
          <w:tcPr>
            <w:tcW w:w="680" w:type="dxa"/>
          </w:tcPr>
          <w:p w:rsidR="00143F28" w:rsidRDefault="00143F28">
            <w:pPr>
              <w:pStyle w:val="ConsPlusNormal"/>
            </w:pPr>
          </w:p>
        </w:tc>
        <w:tc>
          <w:tcPr>
            <w:tcW w:w="964" w:type="dxa"/>
          </w:tcPr>
          <w:p w:rsidR="00143F28" w:rsidRDefault="00143F28">
            <w:pPr>
              <w:pStyle w:val="ConsPlusNormal"/>
            </w:pPr>
          </w:p>
        </w:tc>
      </w:tr>
      <w:tr w:rsidR="00143F28">
        <w:tc>
          <w:tcPr>
            <w:tcW w:w="480" w:type="dxa"/>
          </w:tcPr>
          <w:p w:rsidR="00143F28" w:rsidRDefault="00143F28">
            <w:pPr>
              <w:pStyle w:val="ConsPlusNormal"/>
            </w:pPr>
          </w:p>
        </w:tc>
        <w:tc>
          <w:tcPr>
            <w:tcW w:w="737" w:type="dxa"/>
          </w:tcPr>
          <w:p w:rsidR="00143F28" w:rsidRDefault="00143F28">
            <w:pPr>
              <w:pStyle w:val="ConsPlusNormal"/>
            </w:pPr>
          </w:p>
        </w:tc>
        <w:tc>
          <w:tcPr>
            <w:tcW w:w="1191" w:type="dxa"/>
          </w:tcPr>
          <w:p w:rsidR="00143F28" w:rsidRDefault="00143F28">
            <w:pPr>
              <w:pStyle w:val="ConsPlusNormal"/>
            </w:pPr>
          </w:p>
        </w:tc>
        <w:tc>
          <w:tcPr>
            <w:tcW w:w="196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1020" w:type="dxa"/>
          </w:tcPr>
          <w:p w:rsidR="00143F28" w:rsidRDefault="00143F28">
            <w:pPr>
              <w:pStyle w:val="ConsPlusNormal"/>
            </w:pPr>
          </w:p>
        </w:tc>
        <w:tc>
          <w:tcPr>
            <w:tcW w:w="680" w:type="dxa"/>
          </w:tcPr>
          <w:p w:rsidR="00143F28" w:rsidRDefault="00143F28">
            <w:pPr>
              <w:pStyle w:val="ConsPlusNormal"/>
            </w:pPr>
          </w:p>
        </w:tc>
        <w:tc>
          <w:tcPr>
            <w:tcW w:w="964" w:type="dxa"/>
          </w:tcPr>
          <w:p w:rsidR="00143F28" w:rsidRDefault="00143F28">
            <w:pPr>
              <w:pStyle w:val="ConsPlusNormal"/>
            </w:pPr>
          </w:p>
        </w:tc>
      </w:tr>
      <w:tr w:rsidR="00143F28">
        <w:tc>
          <w:tcPr>
            <w:tcW w:w="480" w:type="dxa"/>
          </w:tcPr>
          <w:p w:rsidR="00143F28" w:rsidRDefault="00143F28">
            <w:pPr>
              <w:pStyle w:val="ConsPlusNormal"/>
            </w:pPr>
          </w:p>
        </w:tc>
        <w:tc>
          <w:tcPr>
            <w:tcW w:w="737" w:type="dxa"/>
          </w:tcPr>
          <w:p w:rsidR="00143F28" w:rsidRDefault="00143F28">
            <w:pPr>
              <w:pStyle w:val="ConsPlusNormal"/>
            </w:pPr>
          </w:p>
        </w:tc>
        <w:tc>
          <w:tcPr>
            <w:tcW w:w="1191" w:type="dxa"/>
          </w:tcPr>
          <w:p w:rsidR="00143F28" w:rsidRDefault="00143F28">
            <w:pPr>
              <w:pStyle w:val="ConsPlusNormal"/>
            </w:pPr>
          </w:p>
        </w:tc>
        <w:tc>
          <w:tcPr>
            <w:tcW w:w="196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1020" w:type="dxa"/>
          </w:tcPr>
          <w:p w:rsidR="00143F28" w:rsidRDefault="00143F28">
            <w:pPr>
              <w:pStyle w:val="ConsPlusNormal"/>
            </w:pPr>
          </w:p>
        </w:tc>
        <w:tc>
          <w:tcPr>
            <w:tcW w:w="680" w:type="dxa"/>
          </w:tcPr>
          <w:p w:rsidR="00143F28" w:rsidRDefault="00143F28">
            <w:pPr>
              <w:pStyle w:val="ConsPlusNormal"/>
            </w:pPr>
          </w:p>
        </w:tc>
        <w:tc>
          <w:tcPr>
            <w:tcW w:w="964" w:type="dxa"/>
          </w:tcPr>
          <w:p w:rsidR="00143F28" w:rsidRDefault="00143F28">
            <w:pPr>
              <w:pStyle w:val="ConsPlusNormal"/>
            </w:pPr>
          </w:p>
        </w:tc>
      </w:tr>
      <w:tr w:rsidR="00143F28">
        <w:tc>
          <w:tcPr>
            <w:tcW w:w="480" w:type="dxa"/>
          </w:tcPr>
          <w:p w:rsidR="00143F28" w:rsidRDefault="00143F28">
            <w:pPr>
              <w:pStyle w:val="ConsPlusNormal"/>
            </w:pPr>
          </w:p>
        </w:tc>
        <w:tc>
          <w:tcPr>
            <w:tcW w:w="737" w:type="dxa"/>
          </w:tcPr>
          <w:p w:rsidR="00143F28" w:rsidRDefault="00143F28">
            <w:pPr>
              <w:pStyle w:val="ConsPlusNormal"/>
            </w:pPr>
          </w:p>
        </w:tc>
        <w:tc>
          <w:tcPr>
            <w:tcW w:w="1191" w:type="dxa"/>
          </w:tcPr>
          <w:p w:rsidR="00143F28" w:rsidRDefault="00143F28">
            <w:pPr>
              <w:pStyle w:val="ConsPlusNormal"/>
            </w:pPr>
          </w:p>
        </w:tc>
        <w:tc>
          <w:tcPr>
            <w:tcW w:w="196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680" w:type="dxa"/>
          </w:tcPr>
          <w:p w:rsidR="00143F28" w:rsidRDefault="00143F28">
            <w:pPr>
              <w:pStyle w:val="ConsPlusNormal"/>
            </w:pPr>
          </w:p>
        </w:tc>
        <w:tc>
          <w:tcPr>
            <w:tcW w:w="1020" w:type="dxa"/>
          </w:tcPr>
          <w:p w:rsidR="00143F28" w:rsidRDefault="00143F28">
            <w:pPr>
              <w:pStyle w:val="ConsPlusNormal"/>
            </w:pPr>
          </w:p>
        </w:tc>
        <w:tc>
          <w:tcPr>
            <w:tcW w:w="680" w:type="dxa"/>
          </w:tcPr>
          <w:p w:rsidR="00143F28" w:rsidRDefault="00143F28">
            <w:pPr>
              <w:pStyle w:val="ConsPlusNormal"/>
            </w:pPr>
          </w:p>
        </w:tc>
        <w:tc>
          <w:tcPr>
            <w:tcW w:w="964" w:type="dxa"/>
          </w:tcPr>
          <w:p w:rsidR="00143F28" w:rsidRDefault="00143F28">
            <w:pPr>
              <w:pStyle w:val="ConsPlusNormal"/>
            </w:pPr>
          </w:p>
        </w:tc>
      </w:tr>
    </w:tbl>
    <w:p w:rsidR="00143F28" w:rsidRDefault="00143F28">
      <w:pPr>
        <w:pStyle w:val="ConsPlusNormal"/>
      </w:pPr>
    </w:p>
    <w:p w:rsidR="00143F28" w:rsidRDefault="00143F28">
      <w:pPr>
        <w:pStyle w:val="ConsPlusNonformat"/>
        <w:jc w:val="both"/>
      </w:pPr>
      <w:r>
        <w:t>Председатель</w:t>
      </w:r>
    </w:p>
    <w:p w:rsidR="00143F28" w:rsidRDefault="00143F28">
      <w:pPr>
        <w:pStyle w:val="ConsPlusNonformat"/>
        <w:jc w:val="both"/>
      </w:pPr>
      <w:r>
        <w:t>конкурсной комиссии</w:t>
      </w:r>
    </w:p>
    <w:p w:rsidR="00143F28" w:rsidRDefault="00143F28">
      <w:pPr>
        <w:pStyle w:val="ConsPlusNonformat"/>
        <w:jc w:val="both"/>
      </w:pPr>
      <w:r>
        <w:t>_______________   ___________________________</w:t>
      </w:r>
    </w:p>
    <w:p w:rsidR="00143F28" w:rsidRDefault="00143F28">
      <w:pPr>
        <w:pStyle w:val="ConsPlusNonformat"/>
        <w:jc w:val="both"/>
      </w:pPr>
      <w:r>
        <w:t xml:space="preserve">   (подпись)          (фамилия, инициалы)</w:t>
      </w:r>
    </w:p>
    <w:p w:rsidR="00143F28" w:rsidRDefault="00143F28">
      <w:pPr>
        <w:pStyle w:val="ConsPlusNonformat"/>
        <w:jc w:val="both"/>
      </w:pPr>
    </w:p>
    <w:p w:rsidR="00143F28" w:rsidRDefault="00143F28">
      <w:pPr>
        <w:pStyle w:val="ConsPlusNonformat"/>
        <w:jc w:val="both"/>
      </w:pPr>
      <w:r>
        <w:t xml:space="preserve">    Место печати</w:t>
      </w:r>
    </w:p>
    <w:p w:rsidR="00143F28" w:rsidRDefault="00143F28">
      <w:pPr>
        <w:pStyle w:val="ConsPlusNonformat"/>
        <w:jc w:val="both"/>
      </w:pPr>
    </w:p>
    <w:p w:rsidR="00143F28" w:rsidRDefault="00143F28">
      <w:pPr>
        <w:pStyle w:val="ConsPlusNonformat"/>
        <w:jc w:val="both"/>
      </w:pPr>
      <w:r>
        <w:t>"__" __________ 20__ года</w:t>
      </w:r>
    </w:p>
    <w:p w:rsidR="00143F28" w:rsidRDefault="00143F28">
      <w:pPr>
        <w:pStyle w:val="ConsPlusNormal"/>
      </w:pPr>
    </w:p>
    <w:p w:rsidR="00143F28" w:rsidRDefault="00143F28">
      <w:pPr>
        <w:pStyle w:val="ConsPlusNormal"/>
      </w:pPr>
    </w:p>
    <w:p w:rsidR="00143F28" w:rsidRDefault="00143F28">
      <w:pPr>
        <w:pStyle w:val="ConsPlusNormal"/>
        <w:pBdr>
          <w:top w:val="single" w:sz="6" w:space="0" w:color="auto"/>
        </w:pBdr>
        <w:spacing w:before="100" w:after="100"/>
        <w:jc w:val="both"/>
        <w:rPr>
          <w:sz w:val="2"/>
          <w:szCs w:val="2"/>
        </w:rPr>
      </w:pPr>
    </w:p>
    <w:p w:rsidR="00780634" w:rsidRDefault="00780634"/>
    <w:sectPr w:rsidR="00780634" w:rsidSect="00294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28"/>
    <w:rsid w:val="00143F28"/>
    <w:rsid w:val="00780634"/>
    <w:rsid w:val="00EC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F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F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ECCE4C0D94F04C6537E27F78B1CC4D0CC2B02420A12E524DACD64DDA72D15A2CF7682CF143503D0024D616618FEAEAD3685F7CE4ECF02e4s2L" TargetMode="External"/><Relationship Id="rId13" Type="http://schemas.openxmlformats.org/officeDocument/2006/relationships/hyperlink" Target="consultantplus://offline/ref=505ECCE4C0D94F04C6536136E28B1CC4D1CE2B0F450D12E524DACD64DDA72D15A2CF7682CC173304D7024D616618FEAEAD3685F7CE4ECF02e4s2L" TargetMode="External"/><Relationship Id="rId18" Type="http://schemas.openxmlformats.org/officeDocument/2006/relationships/hyperlink" Target="consultantplus://offline/ref=505ECCE4C0D94F04C6536136E28B1CC4D1CE2B0F450D12E524DACD64DDA72D15A2CF7682CC163302D0024D616618FEAEAD3685F7CE4ECF02e4s2L"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consultantplus://offline/ref=505ECCE4C0D94F04C6536136E28B1CC4D1CE280C490C12E524DACD64DDA72D15A2CF7682CC133702DA024D616618FEAEAD3685F7CE4ECF02e4s2L" TargetMode="External"/><Relationship Id="rId7" Type="http://schemas.openxmlformats.org/officeDocument/2006/relationships/hyperlink" Target="consultantplus://offline/ref=505ECCE4C0D94F04C6537E27F78B1CC4D0CC2B02420A12E524DACD64DDA72D15A2CF7682C8153006D3024D616618FEAEAD3685F7CE4ECF02e4s2L" TargetMode="External"/><Relationship Id="rId12" Type="http://schemas.openxmlformats.org/officeDocument/2006/relationships/hyperlink" Target="consultantplus://offline/ref=505ECCE4C0D94F04C6536136E28B1CC4D1CE2B0F450D12E524DACD64DDA72D15A2CF7682CC103F00D6024D616618FEAEAD3685F7CE4ECF02e4s2L" TargetMode="External"/><Relationship Id="rId17" Type="http://schemas.openxmlformats.org/officeDocument/2006/relationships/hyperlink" Target="consultantplus://offline/ref=505ECCE4C0D94F04C6536136E28B1CC4D1CE2B0F450D12E524DACD64DDA72D15A2CF7682CC163400D2024D616618FEAEAD3685F7CE4ECF02e4s2L" TargetMode="External"/><Relationship Id="rId25"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consultantplus://offline/ref=505ECCE4C0D94F04C6536136E28B1CC4D1CE2B0F450D12E524DACD64DDA72D15A2CF7682CC163700DA024D616618FEAEAD3685F7CE4ECF02e4s2L" TargetMode="External"/><Relationship Id="rId20" Type="http://schemas.openxmlformats.org/officeDocument/2006/relationships/hyperlink" Target="consultantplus://offline/ref=505ECCE4C0D94F04C6536136E28B1CC4D1CE2B0F450D12E524DACD64DDA72D15A2CF7682CC163003D4024D616618FEAEAD3685F7CE4ECF02e4s2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5ECCE4C0D94F04C6536136E28B1CC4D1CE280F420C12E524DACD64DDA72D15A2CF7682CC103508DB024D616618FEAEAD3685F7CE4ECF02e4s2L" TargetMode="External"/><Relationship Id="rId11" Type="http://schemas.openxmlformats.org/officeDocument/2006/relationships/hyperlink" Target="consultantplus://offline/ref=505ECCE4C0D94F04C6536136E28B1CC4D1CE2B0F450D12E524DACD64DDA72D15A2CF7682CC103600D4024D616618FEAEAD3685F7CE4ECF02e4s2L" TargetMode="External"/><Relationship Id="rId24" Type="http://schemas.openxmlformats.org/officeDocument/2006/relationships/image" Target="media/image2.wmf"/><Relationship Id="rId5" Type="http://schemas.openxmlformats.org/officeDocument/2006/relationships/hyperlink" Target="http://www.consultant.ru" TargetMode="External"/><Relationship Id="rId15" Type="http://schemas.openxmlformats.org/officeDocument/2006/relationships/hyperlink" Target="consultantplus://offline/ref=505ECCE4C0D94F04C6536136E28B1CC4D1CE2B0F450D12E524DACD64DDA72D15A2CF7682CC163603D5024D616618FEAEAD3685F7CE4ECF02e4s2L" TargetMode="External"/><Relationship Id="rId23" Type="http://schemas.openxmlformats.org/officeDocument/2006/relationships/image" Target="media/image1.wmf"/><Relationship Id="rId28" Type="http://schemas.openxmlformats.org/officeDocument/2006/relationships/hyperlink" Target="consultantplus://offline/ref=505ECCE4C0D94F04C6536136E28B1CC4D1CE280C490C12E524DACD64DDA72D15B0CF2E8ECC102800D2171B3023e4s4L" TargetMode="External"/><Relationship Id="rId10" Type="http://schemas.openxmlformats.org/officeDocument/2006/relationships/hyperlink" Target="consultantplus://offline/ref=505ECCE4C0D94F04C6536136E28B1CC4D1CC2C03410D12E524DACD64DDA72D15A2CF7682CC133600D2024D616618FEAEAD3685F7CE4ECF02e4s2L" TargetMode="External"/><Relationship Id="rId19" Type="http://schemas.openxmlformats.org/officeDocument/2006/relationships/hyperlink" Target="consultantplus://offline/ref=505ECCE4C0D94F04C6536136E28B1CC4D1CE2B0F450D12E524DACD64DDA72D15A2CF7682CC163001D5024D616618FEAEAD3685F7CE4ECF02e4s2L" TargetMode="External"/><Relationship Id="rId4" Type="http://schemas.openxmlformats.org/officeDocument/2006/relationships/webSettings" Target="webSettings.xml"/><Relationship Id="rId9" Type="http://schemas.openxmlformats.org/officeDocument/2006/relationships/hyperlink" Target="consultantplus://offline/ref=505ECCE4C0D94F04C6536136E28B1CC4D1CE280C490C12E524DACD64DDA72D15A2CF7682CC133600DB024D616618FEAEAD3685F7CE4ECF02e4s2L" TargetMode="External"/><Relationship Id="rId14" Type="http://schemas.openxmlformats.org/officeDocument/2006/relationships/hyperlink" Target="consultantplus://offline/ref=505ECCE4C0D94F04C6536136E28B1CC4D1CE2B0F450D12E524DACD64DDA72D15A2CF7682CC173103D3024D616618FEAEAD3685F7CE4ECF02e4s2L" TargetMode="External"/><Relationship Id="rId22" Type="http://schemas.openxmlformats.org/officeDocument/2006/relationships/hyperlink" Target="consultantplus://offline/ref=505ECCE4C0D94F04C6536136E28B1CC4D1CE280C490C12E524DACD64DDA72D15A2CF7682CC133404DA024D616618FEAEAD3685F7CE4ECF02e4s2L" TargetMode="External"/><Relationship Id="rId27" Type="http://schemas.openxmlformats.org/officeDocument/2006/relationships/image" Target="media/image5.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7335</Words>
  <Characters>41810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Некрасова</dc:creator>
  <cp:lastModifiedBy>Анна Юрьевна Некрасова</cp:lastModifiedBy>
  <cp:revision>1</cp:revision>
  <dcterms:created xsi:type="dcterms:W3CDTF">2019-10-03T11:44:00Z</dcterms:created>
  <dcterms:modified xsi:type="dcterms:W3CDTF">2019-10-03T11:45:00Z</dcterms:modified>
</cp:coreProperties>
</file>