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CC" w:rsidRDefault="00D013C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013CC" w:rsidRDefault="00D013CC">
      <w:pPr>
        <w:pStyle w:val="ConsPlusNormal"/>
        <w:outlineLvl w:val="0"/>
      </w:pPr>
    </w:p>
    <w:p w:rsidR="00D013CC" w:rsidRDefault="00D013CC">
      <w:pPr>
        <w:pStyle w:val="ConsPlusTitle"/>
        <w:jc w:val="center"/>
        <w:outlineLvl w:val="0"/>
      </w:pPr>
      <w:r>
        <w:t>ПРАВИТЕЛЬСТВО ЛЕНИНГРАДСКОЙ ОБЛАСТИ</w:t>
      </w:r>
    </w:p>
    <w:p w:rsidR="00D013CC" w:rsidRDefault="00D013CC">
      <w:pPr>
        <w:pStyle w:val="ConsPlusTitle"/>
        <w:jc w:val="center"/>
      </w:pPr>
    </w:p>
    <w:p w:rsidR="00D013CC" w:rsidRDefault="00D013CC">
      <w:pPr>
        <w:pStyle w:val="ConsPlusTitle"/>
        <w:jc w:val="center"/>
      </w:pPr>
      <w:r>
        <w:t>ПОСТАНОВЛЕНИЕ</w:t>
      </w:r>
    </w:p>
    <w:p w:rsidR="00D013CC" w:rsidRDefault="00D013CC">
      <w:pPr>
        <w:pStyle w:val="ConsPlusTitle"/>
        <w:jc w:val="center"/>
      </w:pPr>
      <w:r>
        <w:t>от 13 августа 2014 г. N 373</w:t>
      </w:r>
    </w:p>
    <w:p w:rsidR="00D013CC" w:rsidRDefault="00D013CC">
      <w:pPr>
        <w:pStyle w:val="ConsPlusTitle"/>
        <w:jc w:val="center"/>
      </w:pPr>
    </w:p>
    <w:p w:rsidR="00D013CC" w:rsidRDefault="00D013CC">
      <w:pPr>
        <w:pStyle w:val="ConsPlusTitle"/>
        <w:jc w:val="center"/>
      </w:pPr>
      <w:r>
        <w:t>ОБ УТВЕРЖДЕНИИ ПОРЯДКА ПРЕДОСТАВЛЕНИЯ СУБСИДИЙ СУБЪЕКТАМ</w:t>
      </w:r>
    </w:p>
    <w:p w:rsidR="00D013CC" w:rsidRDefault="00D013CC">
      <w:pPr>
        <w:pStyle w:val="ConsPlusTitle"/>
        <w:jc w:val="center"/>
      </w:pPr>
      <w:r>
        <w:t>МАЛОГО И СРЕДНЕГО ПРЕДПРИНИМАТЕЛЬСТВА ДЛЯ ВОЗМЕЩЕНИЯ ЧАСТИ</w:t>
      </w:r>
    </w:p>
    <w:p w:rsidR="00D013CC" w:rsidRDefault="00D013CC">
      <w:pPr>
        <w:pStyle w:val="ConsPlusTitle"/>
        <w:jc w:val="center"/>
      </w:pPr>
      <w:r>
        <w:t>ЗАТРАТ, СВЯЗАННЫХ С ПРИОБРЕТЕНИЕМ ОБОРУДОВАНИЯ В ЦЕЛЯХ</w:t>
      </w:r>
    </w:p>
    <w:p w:rsidR="00D013CC" w:rsidRDefault="00D013CC">
      <w:pPr>
        <w:pStyle w:val="ConsPlusTitle"/>
        <w:jc w:val="center"/>
      </w:pPr>
      <w:r>
        <w:t xml:space="preserve">СОЗДАНИЯ </w:t>
      </w:r>
      <w:proofErr w:type="gramStart"/>
      <w:r>
        <w:t>И(</w:t>
      </w:r>
      <w:proofErr w:type="gramEnd"/>
      <w:r>
        <w:t>ИЛИ) РАЗВИТИЯ, И(ИЛИ) МОДЕРНИЗАЦИИ</w:t>
      </w:r>
    </w:p>
    <w:p w:rsidR="00D013CC" w:rsidRDefault="00D013CC">
      <w:pPr>
        <w:pStyle w:val="ConsPlusTitle"/>
        <w:jc w:val="center"/>
      </w:pPr>
      <w:r>
        <w:t>ПРОИЗВОДСТВА ТОВАРОВ, В РАМКАХ ГОСУДАРСТВЕННОЙ ПРОГРАММЫ</w:t>
      </w:r>
    </w:p>
    <w:p w:rsidR="00D013CC" w:rsidRDefault="00D013CC">
      <w:pPr>
        <w:pStyle w:val="ConsPlusTitle"/>
        <w:jc w:val="center"/>
      </w:pPr>
      <w:r>
        <w:t>ЛЕНИНГРАДСКОЙ ОБЛАСТИ "СТИМУЛИРОВАНИЕ ЭКОНОМИЧЕСКОЙ</w:t>
      </w:r>
    </w:p>
    <w:p w:rsidR="00D013CC" w:rsidRDefault="00D013CC">
      <w:pPr>
        <w:pStyle w:val="ConsPlusTitle"/>
        <w:jc w:val="center"/>
      </w:pPr>
      <w:r>
        <w:t>АКТИВНОСТИ ЛЕНИНГРАДСКОЙ ОБЛАСТИ"</w:t>
      </w:r>
    </w:p>
    <w:p w:rsidR="00D013CC" w:rsidRDefault="00D013CC">
      <w:pPr>
        <w:pStyle w:val="ConsPlusNormal"/>
      </w:pPr>
    </w:p>
    <w:p w:rsidR="00D013CC" w:rsidRDefault="00D013CC">
      <w:pPr>
        <w:pStyle w:val="ConsPlusNormal"/>
        <w:ind w:firstLine="540"/>
        <w:jc w:val="both"/>
      </w:pPr>
      <w:proofErr w:type="gramStart"/>
      <w:r>
        <w:t xml:space="preserve">В соответствии со </w:t>
      </w:r>
      <w:hyperlink r:id="rId6" w:history="1">
        <w:r>
          <w:rPr>
            <w:color w:val="0000FF"/>
          </w:rPr>
          <w:t>статьей 78</w:t>
        </w:r>
      </w:hyperlink>
      <w:r>
        <w:t xml:space="preserve"> Бюджетного кодекса Российской Федерации, в целях реализации основного </w:t>
      </w:r>
      <w:hyperlink r:id="rId7" w:history="1">
        <w:r>
          <w:rPr>
            <w:color w:val="0000FF"/>
          </w:rPr>
          <w:t>мероприятия</w:t>
        </w:r>
      </w:hyperlink>
      <w:r>
        <w:t xml:space="preserve"> "Технологическое развитие малых и средних предприятий"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roofErr w:type="gramEnd"/>
    </w:p>
    <w:p w:rsidR="00D013CC" w:rsidRDefault="00D013CC">
      <w:pPr>
        <w:pStyle w:val="ConsPlusNormal"/>
      </w:pPr>
    </w:p>
    <w:p w:rsidR="00D013CC" w:rsidRDefault="00D013CC">
      <w:pPr>
        <w:pStyle w:val="ConsPlusNormal"/>
        <w:ind w:firstLine="540"/>
        <w:jc w:val="both"/>
      </w:pPr>
      <w:r>
        <w:t xml:space="preserve">1. Утвердить прилагаемый </w:t>
      </w:r>
      <w:hyperlink w:anchor="P34" w:history="1">
        <w:r>
          <w:rPr>
            <w:color w:val="0000FF"/>
          </w:rPr>
          <w:t>Порядок</w:t>
        </w:r>
      </w:hyperlink>
      <w:r>
        <w:t xml:space="preserve">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w:t>
      </w:r>
      <w:proofErr w:type="gramStart"/>
      <w:r>
        <w:t>и(</w:t>
      </w:r>
      <w:proofErr w:type="gramEnd"/>
      <w:r>
        <w:t>или) развития, и(или) модернизации производства товаров, в рамках государственной программы Ленинградской области "Стимулирование экономической активности Ленинградской области".</w:t>
      </w:r>
    </w:p>
    <w:p w:rsidR="00D013CC" w:rsidRDefault="00D013CC">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 </w:t>
      </w:r>
      <w:proofErr w:type="spellStart"/>
      <w:r>
        <w:t>Ялова</w:t>
      </w:r>
      <w:proofErr w:type="spellEnd"/>
      <w:r>
        <w:t xml:space="preserve"> Д.А.</w:t>
      </w:r>
    </w:p>
    <w:p w:rsidR="00D013CC" w:rsidRDefault="00D013CC">
      <w:pPr>
        <w:pStyle w:val="ConsPlusNormal"/>
        <w:spacing w:before="220"/>
        <w:ind w:firstLine="540"/>
        <w:jc w:val="both"/>
      </w:pPr>
      <w:r>
        <w:t>3. Настоящее постановление вступает в силу со дня официального опубликования.</w:t>
      </w:r>
    </w:p>
    <w:p w:rsidR="00D013CC" w:rsidRDefault="00D013CC">
      <w:pPr>
        <w:pStyle w:val="ConsPlusNormal"/>
      </w:pPr>
    </w:p>
    <w:p w:rsidR="00D013CC" w:rsidRDefault="00D013CC">
      <w:pPr>
        <w:pStyle w:val="ConsPlusNormal"/>
        <w:jc w:val="right"/>
      </w:pPr>
      <w:r>
        <w:t>Губернатор</w:t>
      </w:r>
    </w:p>
    <w:p w:rsidR="00D013CC" w:rsidRDefault="00D013CC">
      <w:pPr>
        <w:pStyle w:val="ConsPlusNormal"/>
        <w:jc w:val="right"/>
      </w:pPr>
      <w:r>
        <w:t>Ленинградской области</w:t>
      </w:r>
    </w:p>
    <w:p w:rsidR="00D013CC" w:rsidRDefault="00D013CC">
      <w:pPr>
        <w:pStyle w:val="ConsPlusNormal"/>
        <w:jc w:val="right"/>
      </w:pPr>
      <w:proofErr w:type="spellStart"/>
      <w:r>
        <w:t>А.Дрозденко</w:t>
      </w:r>
      <w:proofErr w:type="spellEnd"/>
    </w:p>
    <w:p w:rsidR="00D013CC" w:rsidRDefault="00D013CC">
      <w:pPr>
        <w:pStyle w:val="ConsPlusNormal"/>
      </w:pPr>
    </w:p>
    <w:p w:rsidR="00B573D5" w:rsidRDefault="00B573D5">
      <w:pPr>
        <w:pStyle w:val="ConsPlusNormal"/>
      </w:pPr>
    </w:p>
    <w:p w:rsidR="00B573D5" w:rsidRDefault="00B573D5">
      <w:pPr>
        <w:pStyle w:val="ConsPlusNormal"/>
      </w:pPr>
    </w:p>
    <w:p w:rsidR="00B573D5" w:rsidRDefault="00B573D5">
      <w:pPr>
        <w:pStyle w:val="ConsPlusNormal"/>
      </w:pPr>
    </w:p>
    <w:p w:rsidR="00B573D5" w:rsidRDefault="00B573D5">
      <w:pPr>
        <w:pStyle w:val="ConsPlusNormal"/>
      </w:pPr>
    </w:p>
    <w:p w:rsidR="00B573D5" w:rsidRDefault="00B573D5">
      <w:pPr>
        <w:pStyle w:val="ConsPlusNormal"/>
      </w:pPr>
    </w:p>
    <w:p w:rsidR="00B573D5" w:rsidRDefault="00B573D5">
      <w:pPr>
        <w:pStyle w:val="ConsPlusNormal"/>
      </w:pPr>
    </w:p>
    <w:p w:rsidR="00B573D5" w:rsidRDefault="00B573D5">
      <w:pPr>
        <w:pStyle w:val="ConsPlusNormal"/>
      </w:pPr>
    </w:p>
    <w:p w:rsidR="00B573D5" w:rsidRDefault="00B573D5">
      <w:pPr>
        <w:pStyle w:val="ConsPlusNormal"/>
      </w:pPr>
    </w:p>
    <w:p w:rsidR="00B573D5" w:rsidRDefault="00B573D5">
      <w:pPr>
        <w:pStyle w:val="ConsPlusNormal"/>
      </w:pPr>
    </w:p>
    <w:p w:rsidR="00B573D5" w:rsidRDefault="00B573D5">
      <w:pPr>
        <w:pStyle w:val="ConsPlusNormal"/>
      </w:pPr>
    </w:p>
    <w:p w:rsidR="00B573D5" w:rsidRDefault="00B573D5">
      <w:pPr>
        <w:pStyle w:val="ConsPlusNormal"/>
      </w:pPr>
    </w:p>
    <w:p w:rsidR="00B573D5" w:rsidRDefault="00B573D5">
      <w:pPr>
        <w:pStyle w:val="ConsPlusNormal"/>
      </w:pPr>
    </w:p>
    <w:p w:rsidR="00D013CC" w:rsidRDefault="00D013CC">
      <w:pPr>
        <w:pStyle w:val="ConsPlusNormal"/>
      </w:pPr>
    </w:p>
    <w:p w:rsidR="00D013CC" w:rsidRDefault="00D013CC">
      <w:pPr>
        <w:pStyle w:val="ConsPlusNormal"/>
      </w:pPr>
    </w:p>
    <w:p w:rsidR="00D013CC" w:rsidRDefault="00D013CC">
      <w:pPr>
        <w:pStyle w:val="ConsPlusNormal"/>
        <w:jc w:val="right"/>
        <w:outlineLvl w:val="0"/>
      </w:pPr>
      <w:r>
        <w:lastRenderedPageBreak/>
        <w:t>УТВЕРЖДЕН</w:t>
      </w:r>
    </w:p>
    <w:p w:rsidR="00D013CC" w:rsidRDefault="00D013CC">
      <w:pPr>
        <w:pStyle w:val="ConsPlusNormal"/>
        <w:jc w:val="right"/>
      </w:pPr>
      <w:r>
        <w:t>постановлением Правительства</w:t>
      </w:r>
    </w:p>
    <w:p w:rsidR="00D013CC" w:rsidRDefault="00D013CC">
      <w:pPr>
        <w:pStyle w:val="ConsPlusNormal"/>
        <w:jc w:val="right"/>
      </w:pPr>
      <w:r>
        <w:t>Ленинградской области</w:t>
      </w:r>
    </w:p>
    <w:p w:rsidR="00D013CC" w:rsidRDefault="00D013CC">
      <w:pPr>
        <w:pStyle w:val="ConsPlusNormal"/>
        <w:jc w:val="right"/>
      </w:pPr>
      <w:r>
        <w:t>от 13.08.2014 N 373</w:t>
      </w:r>
    </w:p>
    <w:p w:rsidR="00D013CC" w:rsidRDefault="00D013CC">
      <w:pPr>
        <w:pStyle w:val="ConsPlusNormal"/>
        <w:jc w:val="right"/>
      </w:pPr>
      <w:r>
        <w:t>(приложение)</w:t>
      </w:r>
    </w:p>
    <w:p w:rsidR="00D013CC" w:rsidRDefault="00D013CC">
      <w:pPr>
        <w:pStyle w:val="ConsPlusNormal"/>
      </w:pPr>
    </w:p>
    <w:p w:rsidR="00D013CC" w:rsidRDefault="00D013CC">
      <w:pPr>
        <w:pStyle w:val="ConsPlusTitle"/>
        <w:jc w:val="center"/>
      </w:pPr>
      <w:bookmarkStart w:id="0" w:name="P34"/>
      <w:bookmarkEnd w:id="0"/>
      <w:r>
        <w:t>ПОРЯДОК</w:t>
      </w:r>
    </w:p>
    <w:p w:rsidR="00D013CC" w:rsidRDefault="00D013CC">
      <w:pPr>
        <w:pStyle w:val="ConsPlusTitle"/>
        <w:jc w:val="center"/>
      </w:pPr>
      <w:r>
        <w:t>ПРЕДОСТАВЛЕНИЯ СУБСИДИЙ СУБЪЕКТАМ МАЛОГО И СРЕДНЕГО</w:t>
      </w:r>
    </w:p>
    <w:p w:rsidR="00D013CC" w:rsidRDefault="00D013CC">
      <w:pPr>
        <w:pStyle w:val="ConsPlusTitle"/>
        <w:jc w:val="center"/>
      </w:pPr>
      <w:r>
        <w:t>ПРЕДПРИНИМАТЕЛЬСТВА ДЛЯ ВОЗМЕЩЕНИЯ ЧАСТИ ЗАТРАТ, СВЯЗАННЫХ</w:t>
      </w:r>
    </w:p>
    <w:p w:rsidR="00D013CC" w:rsidRDefault="00D013CC">
      <w:pPr>
        <w:pStyle w:val="ConsPlusTitle"/>
        <w:jc w:val="center"/>
      </w:pPr>
      <w:r>
        <w:t>С ПРИОБРЕТЕНИЕМ ОБОРУДОВАНИЯ В ЦЕЛЯХ СОЗДАНИЯ</w:t>
      </w:r>
    </w:p>
    <w:p w:rsidR="00D013CC" w:rsidRDefault="00D013CC">
      <w:pPr>
        <w:pStyle w:val="ConsPlusTitle"/>
        <w:jc w:val="center"/>
      </w:pPr>
      <w:proofErr w:type="gramStart"/>
      <w:r>
        <w:t>И(</w:t>
      </w:r>
      <w:proofErr w:type="gramEnd"/>
      <w:r>
        <w:t>ИЛИ) РАЗВИТИЯ, И(ИЛИ) МОДЕРНИЗАЦИИ ПРОИЗВОДСТВА ТОВАРОВ,</w:t>
      </w:r>
    </w:p>
    <w:p w:rsidR="00D013CC" w:rsidRDefault="00D013CC">
      <w:pPr>
        <w:pStyle w:val="ConsPlusTitle"/>
        <w:jc w:val="center"/>
      </w:pPr>
      <w:r>
        <w:t>В РАМКАХ ГОСУДАРСТВЕННОЙ ПРОГРАММЫ ЛЕНИНГРАДСКОЙ ОБЛАСТИ</w:t>
      </w:r>
    </w:p>
    <w:p w:rsidR="00D013CC" w:rsidRDefault="00D013CC">
      <w:pPr>
        <w:pStyle w:val="ConsPlusTitle"/>
        <w:jc w:val="center"/>
      </w:pPr>
      <w:r>
        <w:t>"СТИМУЛИРОВАНИЕ ЭКОНОМИЧЕСКОЙ АКТИВНОСТИ</w:t>
      </w:r>
    </w:p>
    <w:p w:rsidR="00D013CC" w:rsidRDefault="00D013CC">
      <w:pPr>
        <w:pStyle w:val="ConsPlusTitle"/>
        <w:jc w:val="center"/>
      </w:pPr>
      <w:r>
        <w:t>ЛЕНИНГРАДСКОЙ ОБЛАСТИ"</w:t>
      </w:r>
    </w:p>
    <w:p w:rsidR="00D013CC" w:rsidRDefault="00D013CC">
      <w:pPr>
        <w:pStyle w:val="ConsPlusNormal"/>
      </w:pPr>
    </w:p>
    <w:p w:rsidR="00D013CC" w:rsidRDefault="00D013CC">
      <w:pPr>
        <w:pStyle w:val="ConsPlusTitle"/>
        <w:jc w:val="center"/>
        <w:outlineLvl w:val="1"/>
      </w:pPr>
      <w:r>
        <w:t>1. Общие положения</w:t>
      </w:r>
    </w:p>
    <w:p w:rsidR="00D013CC" w:rsidRDefault="00D013CC">
      <w:pPr>
        <w:pStyle w:val="ConsPlusNormal"/>
      </w:pPr>
    </w:p>
    <w:p w:rsidR="00D013CC" w:rsidRDefault="00D013CC">
      <w:pPr>
        <w:pStyle w:val="ConsPlusNormal"/>
        <w:ind w:firstLine="540"/>
        <w:jc w:val="both"/>
      </w:pPr>
      <w:r>
        <w:t xml:space="preserve">1.1. Настоящий Порядок устанавливает цели,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 связанных с приобретением оборудования в целях создания </w:t>
      </w:r>
      <w:proofErr w:type="gramStart"/>
      <w:r>
        <w:t>и(</w:t>
      </w:r>
      <w:proofErr w:type="gramEnd"/>
      <w:r>
        <w:t xml:space="preserve">или) развития, и(или) модернизации производства товаров, в рамках </w:t>
      </w:r>
      <w:hyperlink r:id="rId8" w:history="1">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субсидии), критерии отбора субъектов малого и среднего предпринимательства для предоставления субсидий, а также порядок возврата субсидий в случае нарушения условий их предоставления.</w:t>
      </w:r>
    </w:p>
    <w:p w:rsidR="00D013CC" w:rsidRDefault="00D013CC">
      <w:pPr>
        <w:pStyle w:val="ConsPlusNormal"/>
        <w:spacing w:before="220"/>
        <w:ind w:firstLine="540"/>
        <w:jc w:val="both"/>
      </w:pPr>
      <w:r>
        <w:t>1.2. В настоящем Порядке применяются следующие основные понятия:</w:t>
      </w:r>
    </w:p>
    <w:p w:rsidR="00D013CC" w:rsidRDefault="00D013CC">
      <w:pPr>
        <w:pStyle w:val="ConsPlusNormal"/>
        <w:spacing w:before="220"/>
        <w:ind w:firstLine="540"/>
        <w:jc w:val="both"/>
      </w:pPr>
      <w:r>
        <w:t xml:space="preserve">абзац утратил силу. - </w:t>
      </w:r>
      <w:hyperlink r:id="rId9" w:history="1">
        <w:r>
          <w:rPr>
            <w:color w:val="0000FF"/>
          </w:rPr>
          <w:t>Постановление</w:t>
        </w:r>
      </w:hyperlink>
      <w:r>
        <w:t xml:space="preserve"> Правительства Ленинградской области от 06.04.2020 N 174;</w:t>
      </w:r>
    </w:p>
    <w:p w:rsidR="00D013CC" w:rsidRDefault="00D013CC">
      <w:pPr>
        <w:pStyle w:val="ConsPlusNormal"/>
        <w:spacing w:before="220"/>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0" w:history="1">
        <w:r>
          <w:rPr>
            <w:color w:val="0000FF"/>
          </w:rPr>
          <w:t>законом</w:t>
        </w:r>
      </w:hyperlink>
      <w:r>
        <w:t xml:space="preserve"> от 24 июля 2007 года N 209-ФЗ "О развитии малого и среднего предпринимательства в Российской Федерации", к малым предприятиям, в том числе к </w:t>
      </w:r>
      <w:proofErr w:type="spellStart"/>
      <w:r>
        <w:t>микропредприятиям</w:t>
      </w:r>
      <w:proofErr w:type="spellEnd"/>
      <w:r>
        <w:t>, и средним предприятиям;</w:t>
      </w:r>
    </w:p>
    <w:p w:rsidR="00D013CC" w:rsidRDefault="00D013CC">
      <w:pPr>
        <w:pStyle w:val="ConsPlusNormal"/>
        <w:spacing w:before="220"/>
        <w:ind w:firstLine="540"/>
        <w:jc w:val="both"/>
      </w:pPr>
      <w:r>
        <w:t>конкурсная комиссия - комиссия, формируемая комитетом по развитию малого, среднего бизнеса и потребительского рынка Ленинградской области (далее - Комитет) для проведения конкурсного отбора среди соискателей;</w:t>
      </w:r>
    </w:p>
    <w:p w:rsidR="00D013CC" w:rsidRDefault="00D013CC">
      <w:pPr>
        <w:pStyle w:val="ConsPlusNormal"/>
        <w:spacing w:before="220"/>
        <w:ind w:firstLine="540"/>
        <w:jc w:val="both"/>
      </w:pPr>
      <w:proofErr w:type="gramStart"/>
      <w:r>
        <w:t>оборудование - устройства, механизмы, станки, приборы, аппараты, агрегаты, установки, машины; транспортные средства (за исключением легковых автомобилей и воздушных судов);</w:t>
      </w:r>
      <w:proofErr w:type="gramEnd"/>
    </w:p>
    <w:p w:rsidR="00D013CC" w:rsidRDefault="00D013CC">
      <w:pPr>
        <w:pStyle w:val="ConsPlusNormal"/>
        <w:spacing w:before="220"/>
        <w:ind w:firstLine="540"/>
        <w:jc w:val="both"/>
      </w:pPr>
      <w:r>
        <w:t xml:space="preserve">модернизация - обновление оборудования (машинного парка), используемого </w:t>
      </w:r>
      <w:proofErr w:type="gramStart"/>
      <w:r>
        <w:t>в</w:t>
      </w:r>
      <w:proofErr w:type="gramEnd"/>
      <w:r>
        <w:t xml:space="preserve"> производственном </w:t>
      </w:r>
      <w:proofErr w:type="gramStart"/>
      <w:r>
        <w:t>процессе</w:t>
      </w:r>
      <w:proofErr w:type="gramEnd"/>
      <w:r>
        <w:t>, приведение его в соответствие с новыми требованиями и нормами, техническими условиями, а также показателями качества;</w:t>
      </w:r>
    </w:p>
    <w:p w:rsidR="00D013CC" w:rsidRDefault="00D013CC">
      <w:pPr>
        <w:pStyle w:val="ConsPlusNormal"/>
        <w:spacing w:before="220"/>
        <w:ind w:firstLine="540"/>
        <w:jc w:val="both"/>
      </w:pPr>
      <w:r>
        <w:t>инновационная деятельность - деятельность по созданию и использованию нового интеллектуального продукта и доведению новых оригинальных идей до реализации их в виде готового товара на рынке;</w:t>
      </w:r>
    </w:p>
    <w:p w:rsidR="00D013CC" w:rsidRDefault="00D013CC">
      <w:pPr>
        <w:pStyle w:val="ConsPlusNormal"/>
        <w:spacing w:before="220"/>
        <w:ind w:firstLine="540"/>
        <w:jc w:val="both"/>
      </w:pPr>
      <w:r>
        <w:t xml:space="preserve">депрессивные муниципальные образования - городские </w:t>
      </w:r>
      <w:proofErr w:type="gramStart"/>
      <w:r>
        <w:t>и(</w:t>
      </w:r>
      <w:proofErr w:type="gramEnd"/>
      <w:r>
        <w:t xml:space="preserve">или) сельские поселения Ленинградской области, отнесенные в текущем году в соответствии с правовым актом </w:t>
      </w:r>
      <w:r>
        <w:lastRenderedPageBreak/>
        <w:t xml:space="preserve">Правительства Ленинградской области к категории депрессивных муниципальных образований Ленинградской области в целях реализации </w:t>
      </w:r>
      <w:hyperlink r:id="rId11" w:history="1">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p w:rsidR="00D013CC" w:rsidRDefault="00D013CC">
      <w:pPr>
        <w:pStyle w:val="ConsPlusNormal"/>
        <w:spacing w:before="220"/>
        <w:ind w:firstLine="540"/>
        <w:jc w:val="both"/>
      </w:pPr>
      <w:r>
        <w:t xml:space="preserve">организации муниципальной инфраструктуры поддержки предпринимательства - муниципальные организации поддержки предпринимательства </w:t>
      </w:r>
      <w:proofErr w:type="gramStart"/>
      <w:r>
        <w:t>и(</w:t>
      </w:r>
      <w:proofErr w:type="gramEnd"/>
      <w:r>
        <w:t>или) некоммерческие организации, созданные без участия органов исполнительной и(или) представительной власти муниципального образования Ленинградской области, состоящие на налоговом учете в территориальных налоговых органах Ленинградской области, в том числе по месту нахождения их филиалов, представительств и других обособленных подразделений, к уставным целям которых относится оказание консультационных, организационных, информационных и других услуг субъектам малого и среднего предпринимательства.</w:t>
      </w:r>
    </w:p>
    <w:p w:rsidR="00D013CC" w:rsidRDefault="00D013CC">
      <w:pPr>
        <w:pStyle w:val="ConsPlusNormal"/>
        <w:spacing w:before="220"/>
        <w:ind w:firstLine="540"/>
        <w:jc w:val="both"/>
      </w:pPr>
      <w:r>
        <w:t xml:space="preserve">1.3. Исключен. - </w:t>
      </w:r>
      <w:hyperlink r:id="rId12" w:history="1">
        <w:r>
          <w:rPr>
            <w:color w:val="0000FF"/>
          </w:rPr>
          <w:t>Постановление</w:t>
        </w:r>
      </w:hyperlink>
      <w:r>
        <w:t xml:space="preserve"> Правительства Ленинградской области от 17.04.2018 N 138.</w:t>
      </w:r>
    </w:p>
    <w:p w:rsidR="00B573D5" w:rsidRDefault="00B573D5">
      <w:pPr>
        <w:pStyle w:val="ConsPlusNormal"/>
        <w:spacing w:before="220"/>
        <w:ind w:firstLine="540"/>
        <w:jc w:val="both"/>
      </w:pPr>
      <w:r w:rsidRPr="00B573D5">
        <w:t xml:space="preserve">1.3.1. </w:t>
      </w:r>
      <w:proofErr w:type="gramStart"/>
      <w:r w:rsidRPr="00B573D5">
        <w:t>К категории получателей субсидий относятся субъекты малого и среднего предпринимательства, осуществляющие деятельность на территории Ленинградской области и состоящие на налоговом учете</w:t>
      </w:r>
      <w:r>
        <w:t xml:space="preserve"> </w:t>
      </w:r>
      <w:r w:rsidRPr="00B573D5">
        <w:t xml:space="preserve">в территориальных налоговых органах Ленинградской области, осуществляющие в качестве основного вида экономической деятельности деятельность по производству товаров </w:t>
      </w:r>
      <w:r w:rsidRPr="003A6E6E">
        <w:rPr>
          <w:highlight w:val="green"/>
        </w:rPr>
        <w:t>и (или) деятельность по сбору, обработке и утилизации отходов и (или) обработке вторичного сырья</w:t>
      </w:r>
      <w:bookmarkStart w:id="1" w:name="_GoBack"/>
      <w:bookmarkEnd w:id="1"/>
      <w:r w:rsidRPr="00B573D5">
        <w:t>, претендующие на получение субсидии для возмещения части затрат</w:t>
      </w:r>
      <w:proofErr w:type="gramEnd"/>
      <w:r w:rsidRPr="00B573D5">
        <w:t xml:space="preserve">, </w:t>
      </w:r>
      <w:proofErr w:type="gramStart"/>
      <w:r w:rsidRPr="00B573D5">
        <w:t>связанных с приобретением оборудования в целях создания,</w:t>
      </w:r>
      <w:r>
        <w:t xml:space="preserve"> </w:t>
      </w:r>
      <w:r w:rsidRPr="00B573D5">
        <w:t>и (или) развития, и (или) модернизации производства товаров</w:t>
      </w:r>
      <w:r>
        <w:t xml:space="preserve"> </w:t>
      </w:r>
      <w:r w:rsidRPr="00B573D5">
        <w:t>(за исключением субъектов малого и среднего предпринимательства, осуществляющих деятельность в сфере производства и реализации подакцизных товаров, добычи и реализации полезных ископаемых, кроме общераспространенных полезных ископаемых), за исключением субъектов малого и среднего предпринимательства, указанных в частях 3 и 4</w:t>
      </w:r>
      <w:r>
        <w:t xml:space="preserve"> </w:t>
      </w:r>
      <w:r w:rsidRPr="00B573D5">
        <w:t>статьи 14 Федерального закона от 24 июля</w:t>
      </w:r>
      <w:proofErr w:type="gramEnd"/>
      <w:r w:rsidRPr="00B573D5">
        <w:t xml:space="preserve"> 2007 года № 209-ФЗ</w:t>
      </w:r>
      <w:r>
        <w:t xml:space="preserve"> </w:t>
      </w:r>
      <w:r w:rsidRPr="00B573D5">
        <w:t>"О развитии малого и среднего предпринимательства в Российской Федерации" (далее – соискатели, получатели субсидии).</w:t>
      </w:r>
    </w:p>
    <w:p w:rsidR="00D013CC" w:rsidRDefault="00B573D5">
      <w:pPr>
        <w:pStyle w:val="ConsPlusNormal"/>
        <w:spacing w:before="220"/>
        <w:ind w:firstLine="540"/>
        <w:jc w:val="both"/>
      </w:pPr>
      <w:hyperlink r:id="rId13" w:history="1">
        <w:r w:rsidR="00D013CC">
          <w:rPr>
            <w:color w:val="0000FF"/>
          </w:rPr>
          <w:t>1.4</w:t>
        </w:r>
      </w:hyperlink>
      <w:r w:rsidR="00D013CC">
        <w:t>.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 главному распорядителю бюджетных средств, и доведенных лимитов бюджетных обязательств на текущий финансовый год.</w:t>
      </w:r>
    </w:p>
    <w:p w:rsidR="00D013CC" w:rsidRDefault="00D013CC">
      <w:pPr>
        <w:pStyle w:val="ConsPlusNormal"/>
      </w:pPr>
    </w:p>
    <w:p w:rsidR="00D013CC" w:rsidRDefault="00D013CC">
      <w:pPr>
        <w:pStyle w:val="ConsPlusTitle"/>
        <w:jc w:val="center"/>
        <w:outlineLvl w:val="1"/>
      </w:pPr>
      <w:bookmarkStart w:id="2" w:name="P59"/>
      <w:bookmarkEnd w:id="2"/>
      <w:r>
        <w:t>2. Цель и результаты предоставления субсидии</w:t>
      </w:r>
    </w:p>
    <w:p w:rsidR="00D013CC" w:rsidRDefault="00D013CC">
      <w:pPr>
        <w:pStyle w:val="ConsPlusNormal"/>
        <w:jc w:val="center"/>
      </w:pPr>
    </w:p>
    <w:p w:rsidR="00D013CC" w:rsidRDefault="00D013CC">
      <w:pPr>
        <w:pStyle w:val="ConsPlusNormal"/>
        <w:ind w:firstLine="540"/>
        <w:jc w:val="both"/>
      </w:pPr>
      <w:r>
        <w:t xml:space="preserve">2.1. </w:t>
      </w:r>
      <w:proofErr w:type="gramStart"/>
      <w:r>
        <w:t xml:space="preserve">Целью предоставления субсидии является повышение конкурентоспособности субъектов малого и среднего предпринимательства, обеспечение социальной устойчивости и роста занятости населения за счет развития малого, среднего предпринимательства в Ленинградской области в рамках реализации основного </w:t>
      </w:r>
      <w:hyperlink r:id="rId14" w:history="1">
        <w:r>
          <w:rPr>
            <w:color w:val="0000FF"/>
          </w:rPr>
          <w:t>мероприятия</w:t>
        </w:r>
      </w:hyperlink>
      <w:r>
        <w:t xml:space="preserve"> "Технологическое развитие субъектов малого и среднего предпринимательства"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w:t>
      </w:r>
      <w:proofErr w:type="gramEnd"/>
      <w:r>
        <w:t xml:space="preserve"> Правительства Ленинградской области от 14 ноября 2013 года N 394.</w:t>
      </w:r>
    </w:p>
    <w:p w:rsidR="00D013CC" w:rsidRDefault="00D013CC">
      <w:pPr>
        <w:pStyle w:val="ConsPlusNormal"/>
        <w:spacing w:before="220"/>
        <w:ind w:firstLine="540"/>
        <w:jc w:val="both"/>
      </w:pPr>
      <w:r>
        <w:t xml:space="preserve">Субсидии предоставляются для возмещения части затрат, связанных с приобретением субъектами малого и среднего предпринимательства оборудования в целях создания </w:t>
      </w:r>
      <w:proofErr w:type="gramStart"/>
      <w:r>
        <w:t>и(</w:t>
      </w:r>
      <w:proofErr w:type="gramEnd"/>
      <w:r>
        <w:t>или) развития, и(или) модернизации производства товаров.</w:t>
      </w:r>
    </w:p>
    <w:p w:rsidR="00D013CC" w:rsidRDefault="00D013CC">
      <w:pPr>
        <w:pStyle w:val="ConsPlusNormal"/>
        <w:spacing w:before="220"/>
        <w:ind w:firstLine="540"/>
        <w:jc w:val="both"/>
      </w:pPr>
      <w:r>
        <w:t xml:space="preserve">2.2. Результатом предоставления субсидии является повышение конкурентоспособности </w:t>
      </w:r>
      <w:r>
        <w:lastRenderedPageBreak/>
        <w:t xml:space="preserve">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созданию </w:t>
      </w:r>
      <w:proofErr w:type="gramStart"/>
      <w:r>
        <w:t>и(</w:t>
      </w:r>
      <w:proofErr w:type="gramEnd"/>
      <w:r>
        <w:t>или) развитию, и(или) модернизации производства товаров.</w:t>
      </w:r>
    </w:p>
    <w:p w:rsidR="00D013CC" w:rsidRDefault="00D013CC">
      <w:pPr>
        <w:pStyle w:val="ConsPlusNormal"/>
        <w:spacing w:before="220"/>
        <w:ind w:firstLine="540"/>
        <w:jc w:val="both"/>
      </w:pPr>
      <w:r>
        <w:t>Показателями, необходимыми для достижения результата предоставления субсидии (далее также - показатели), являются:</w:t>
      </w:r>
    </w:p>
    <w:p w:rsidR="00D013CC" w:rsidRDefault="00D013CC">
      <w:pPr>
        <w:pStyle w:val="ConsPlusNormal"/>
        <w:spacing w:before="220"/>
        <w:ind w:firstLine="540"/>
        <w:jc w:val="both"/>
      </w:pPr>
      <w:r>
        <w:t xml:space="preserve">увеличение среднесписочной численности работников получателей субсидии в году получения субсидии не менее чем </w:t>
      </w:r>
      <w:proofErr w:type="gramStart"/>
      <w:r>
        <w:t>на одну единицу по сравнению с предшествующим годом при получении субсидии в размере</w:t>
      </w:r>
      <w:proofErr w:type="gramEnd"/>
      <w:r>
        <w:t xml:space="preserve"> от 1000000 до 2000000 рублей;</w:t>
      </w:r>
    </w:p>
    <w:p w:rsidR="00D013CC" w:rsidRDefault="00D013CC">
      <w:pPr>
        <w:pStyle w:val="ConsPlusNormal"/>
        <w:spacing w:before="220"/>
        <w:ind w:firstLine="540"/>
        <w:jc w:val="both"/>
      </w:pPr>
      <w:r>
        <w:t xml:space="preserve">увеличение среднесписочной численности работников получателей субсидии в году получения субсидии не менее чем </w:t>
      </w:r>
      <w:proofErr w:type="gramStart"/>
      <w:r>
        <w:t>на две единицы по сравнению с предшествующим годом при получении субсидии в размере</w:t>
      </w:r>
      <w:proofErr w:type="gramEnd"/>
      <w:r>
        <w:t xml:space="preserve"> более 2000000 рублей;</w:t>
      </w:r>
    </w:p>
    <w:p w:rsidR="00D013CC" w:rsidRDefault="00D013CC">
      <w:pPr>
        <w:pStyle w:val="ConsPlusNormal"/>
        <w:spacing w:before="220"/>
        <w:ind w:firstLine="540"/>
        <w:jc w:val="both"/>
      </w:pPr>
      <w:r>
        <w:t xml:space="preserve">увеличение величины выручки от реализации товаров (работ, услуг) не менее чем на 2 процента </w:t>
      </w:r>
      <w:proofErr w:type="gramStart"/>
      <w:r>
        <w:t>и(</w:t>
      </w:r>
      <w:proofErr w:type="gramEnd"/>
      <w:r>
        <w:t>или) увеличение среднемесячной заработной платы работников не менее чем на 4 процента.</w:t>
      </w:r>
    </w:p>
    <w:p w:rsidR="00D013CC" w:rsidRDefault="00D013CC">
      <w:pPr>
        <w:pStyle w:val="ConsPlusNormal"/>
        <w:spacing w:before="220"/>
        <w:ind w:firstLine="540"/>
        <w:jc w:val="both"/>
      </w:pPr>
      <w:r>
        <w:t>В случае признания соискателя победителем конкурсного отбора состав и значение показателей определяются с учетом показателей и их значений, представленных соискателем в плане мероприятий ("дорожной карте") по достижению показателей, необходимых для достижения результата предоставления субсидии, и учитываемых при проведении конкурсного отбора. Состав и значение показателей устанавливаются в приложении к договору о предоставлении субсидии, являющемся его неотъемлемой частью.</w:t>
      </w:r>
    </w:p>
    <w:p w:rsidR="00D013CC" w:rsidRDefault="00D013CC">
      <w:pPr>
        <w:pStyle w:val="ConsPlusNormal"/>
      </w:pPr>
    </w:p>
    <w:p w:rsidR="00D013CC" w:rsidRDefault="00D013CC">
      <w:pPr>
        <w:pStyle w:val="ConsPlusTitle"/>
        <w:jc w:val="center"/>
        <w:outlineLvl w:val="1"/>
      </w:pPr>
      <w:r>
        <w:t>3. Условия предоставления субсидии</w:t>
      </w:r>
    </w:p>
    <w:p w:rsidR="00D013CC" w:rsidRDefault="00D013CC">
      <w:pPr>
        <w:pStyle w:val="ConsPlusNormal"/>
      </w:pPr>
    </w:p>
    <w:p w:rsidR="00D013CC" w:rsidRDefault="00D013CC">
      <w:pPr>
        <w:pStyle w:val="ConsPlusNormal"/>
        <w:ind w:firstLine="540"/>
        <w:jc w:val="both"/>
      </w:pPr>
      <w:r>
        <w:t>3.1. Субсидии предоставляются по результатам конкурсного отбора, проводимого Комитетом.</w:t>
      </w:r>
    </w:p>
    <w:p w:rsidR="00D013CC" w:rsidRDefault="00D013CC">
      <w:pPr>
        <w:pStyle w:val="ConsPlusNormal"/>
        <w:spacing w:before="220"/>
        <w:ind w:firstLine="540"/>
        <w:jc w:val="both"/>
      </w:pPr>
      <w:bookmarkStart w:id="3" w:name="P73"/>
      <w:bookmarkEnd w:id="3"/>
      <w:r>
        <w:t xml:space="preserve">3.2. К участию в конкурсном отборе допускаются субъекты малого и среднего предпринимательства - соискатели, за исключением субъектов малого и среднего предпринимательства, указанных в </w:t>
      </w:r>
      <w:hyperlink r:id="rId15" w:history="1">
        <w:r>
          <w:rPr>
            <w:color w:val="0000FF"/>
          </w:rPr>
          <w:t>частях 3</w:t>
        </w:r>
      </w:hyperlink>
      <w:r>
        <w:t xml:space="preserve"> и </w:t>
      </w:r>
      <w:hyperlink r:id="rId16" w:history="1">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 при соблюдении следующих условий:</w:t>
      </w:r>
    </w:p>
    <w:p w:rsidR="00D013CC" w:rsidRDefault="00D013CC">
      <w:pPr>
        <w:pStyle w:val="ConsPlusNormal"/>
        <w:spacing w:before="220"/>
        <w:ind w:firstLine="540"/>
        <w:jc w:val="both"/>
      </w:pPr>
      <w:r>
        <w:t>юридические лица не должны находиться в процессе реорганизации, ликвидации, в отношении их не введена процедура банкротства, деятельность соискателей и получателей субсидии не приостановлена в порядке, предусмотренном законодательством Российской Федерации, а соискатели и получатели субсидий - индивидуальные предприниматели не должны прекратить деятельность в качестве индивидуального предпринимателя;</w:t>
      </w:r>
    </w:p>
    <w:p w:rsidR="00D013CC" w:rsidRDefault="00D013CC">
      <w:pPr>
        <w:pStyle w:val="ConsPlusNormal"/>
        <w:spacing w:before="220"/>
        <w:ind w:firstLine="540"/>
        <w:jc w:val="both"/>
      </w:pPr>
      <w:r>
        <w:t xml:space="preserve">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 подтвержденное в соответствии с </w:t>
      </w:r>
      <w:hyperlink w:anchor="P100" w:history="1">
        <w:r>
          <w:rPr>
            <w:color w:val="0000FF"/>
          </w:rPr>
          <w:t>пунктом 4.2</w:t>
        </w:r>
      </w:hyperlink>
      <w:r>
        <w:t xml:space="preserve"> настоящего Порядка;</w:t>
      </w:r>
    </w:p>
    <w:p w:rsidR="00D013CC" w:rsidRDefault="00D013CC">
      <w:pPr>
        <w:pStyle w:val="ConsPlusNormal"/>
        <w:spacing w:before="220"/>
        <w:ind w:firstLine="540"/>
        <w:jc w:val="both"/>
      </w:pPr>
      <w:r>
        <w:t>отсутствие у соискателя задолженности перед работниками по заработной плате на день подачи заявки;</w:t>
      </w:r>
    </w:p>
    <w:p w:rsidR="00D013CC" w:rsidRDefault="00D013CC">
      <w:pPr>
        <w:pStyle w:val="ConsPlusNormal"/>
        <w:spacing w:before="220"/>
        <w:ind w:firstLine="540"/>
        <w:jc w:val="both"/>
      </w:pPr>
      <w:r>
        <w:t>размер заработной платы работников соискателя не ниже размера, установленного региональным соглашением о минимальной заработной плате в Ленинградской области;</w:t>
      </w:r>
    </w:p>
    <w:p w:rsidR="00D013CC" w:rsidRDefault="00D013CC">
      <w:pPr>
        <w:pStyle w:val="ConsPlusNormal"/>
        <w:spacing w:before="220"/>
        <w:ind w:firstLine="540"/>
        <w:jc w:val="both"/>
      </w:pPr>
      <w:r>
        <w:t xml:space="preserve">отсутствие невыполненных обязательств перед Комитетом за три предшествующих года, в том числе отсутствие нарушений порядка и условий оказания поддержки, нецелевого использования субсидии, фактов непредставления (несвоевременного представления) сведений о </w:t>
      </w:r>
      <w:r>
        <w:lastRenderedPageBreak/>
        <w:t>хозяйственной деятельности;</w:t>
      </w:r>
    </w:p>
    <w:p w:rsidR="00D013CC" w:rsidRDefault="00D013CC">
      <w:pPr>
        <w:pStyle w:val="ConsPlusNormal"/>
        <w:spacing w:before="220"/>
        <w:ind w:firstLine="540"/>
        <w:jc w:val="both"/>
      </w:pPr>
      <w:r>
        <w:t>расчет по договору купли-продажи оборудования осуществлен соискателем в полном объеме.</w:t>
      </w:r>
    </w:p>
    <w:p w:rsidR="00D013CC" w:rsidRDefault="00D013CC">
      <w:pPr>
        <w:pStyle w:val="ConsPlusNormal"/>
        <w:spacing w:before="220"/>
        <w:ind w:firstLine="540"/>
        <w:jc w:val="both"/>
      </w:pPr>
      <w:bookmarkStart w:id="4" w:name="P80"/>
      <w:bookmarkEnd w:id="4"/>
      <w:r>
        <w:t>3.2.1. Получатели субсидий должны соответствовать на первое число месяца, предшествующего месяцу, в котором планируется заключение договора о предоставлении субсидии, следующим требованиям:</w:t>
      </w:r>
    </w:p>
    <w:p w:rsidR="00D013CC" w:rsidRDefault="00D013CC">
      <w:pPr>
        <w:pStyle w:val="ConsPlusNormal"/>
        <w:spacing w:before="220"/>
        <w:ind w:firstLine="540"/>
        <w:jc w:val="both"/>
      </w:pPr>
      <w:r>
        <w:t xml:space="preserve">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013CC" w:rsidRDefault="00D013CC">
      <w:pPr>
        <w:pStyle w:val="ConsPlusNormal"/>
        <w:spacing w:before="220"/>
        <w:ind w:firstLine="540"/>
        <w:jc w:val="both"/>
      </w:pPr>
      <w:r>
        <w:t xml:space="preserve">получатели субсидий не должны получать </w:t>
      </w:r>
      <w:proofErr w:type="gramStart"/>
      <w:r>
        <w:t>в текущем финансовом году средства из соответствующего бюджета бюджетной системы Российской Федерации в соответствии с иными нормативными правовыми актами для компенсации</w:t>
      </w:r>
      <w:proofErr w:type="gramEnd"/>
      <w:r>
        <w:t xml:space="preserve"> затрат на цель, указанную в </w:t>
      </w:r>
      <w:hyperlink w:anchor="P59" w:history="1">
        <w:r>
          <w:rPr>
            <w:color w:val="0000FF"/>
          </w:rPr>
          <w:t>пункте 2</w:t>
        </w:r>
      </w:hyperlink>
      <w:r>
        <w:t xml:space="preserve"> настоящего Порядка.</w:t>
      </w:r>
    </w:p>
    <w:p w:rsidR="00D013CC" w:rsidRDefault="00D013CC">
      <w:pPr>
        <w:pStyle w:val="ConsPlusNormal"/>
        <w:spacing w:before="220"/>
        <w:ind w:firstLine="540"/>
        <w:jc w:val="both"/>
      </w:pPr>
      <w:r>
        <w:t>3.2.2. Общими условиями предоставления субсидий являются:</w:t>
      </w:r>
    </w:p>
    <w:p w:rsidR="00D013CC" w:rsidRDefault="00D013CC">
      <w:pPr>
        <w:pStyle w:val="ConsPlusNormal"/>
        <w:spacing w:before="220"/>
        <w:ind w:firstLine="540"/>
        <w:jc w:val="both"/>
      </w:pPr>
      <w:r>
        <w:t xml:space="preserve">соответствие получателя условиям и требованиям, установленным в </w:t>
      </w:r>
      <w:hyperlink w:anchor="P73" w:history="1">
        <w:r>
          <w:rPr>
            <w:color w:val="0000FF"/>
          </w:rPr>
          <w:t>пунктах 3.2</w:t>
        </w:r>
      </w:hyperlink>
      <w:r>
        <w:t xml:space="preserve"> и </w:t>
      </w:r>
      <w:hyperlink w:anchor="P80" w:history="1">
        <w:r>
          <w:rPr>
            <w:color w:val="0000FF"/>
          </w:rPr>
          <w:t>3.2.1</w:t>
        </w:r>
      </w:hyperlink>
      <w:r>
        <w:t xml:space="preserve"> настоящего Порядка;</w:t>
      </w:r>
    </w:p>
    <w:p w:rsidR="00D013CC" w:rsidRDefault="00D013CC">
      <w:pPr>
        <w:pStyle w:val="ConsPlusNormal"/>
        <w:spacing w:before="220"/>
        <w:ind w:firstLine="540"/>
        <w:jc w:val="both"/>
      </w:pPr>
      <w:r>
        <w:t>заключение договора о предоставлении субсидии между Комитетом и получателем субсидии в соответствии с типовой формой, утвержденной правовым актом Комитета финансов Ленинградской области;</w:t>
      </w:r>
    </w:p>
    <w:p w:rsidR="00D013CC" w:rsidRDefault="00D013CC">
      <w:pPr>
        <w:pStyle w:val="ConsPlusNormal"/>
        <w:spacing w:before="220"/>
        <w:ind w:firstLine="540"/>
        <w:jc w:val="both"/>
      </w:pPr>
      <w:r>
        <w:t>согласие получателя на проведение Комитетом и органом государственного финансового контроля проверок соблюдения получателем условий, целей и порядка предоставления субсидий;</w:t>
      </w:r>
    </w:p>
    <w:p w:rsidR="00D013CC" w:rsidRDefault="00D013CC">
      <w:pPr>
        <w:pStyle w:val="ConsPlusNormal"/>
        <w:spacing w:before="220"/>
        <w:ind w:firstLine="540"/>
        <w:jc w:val="both"/>
      </w:pPr>
      <w:r>
        <w:t>отсутствие получателя в реестре недобросовестных поставщиков.</w:t>
      </w:r>
    </w:p>
    <w:p w:rsidR="00D013CC" w:rsidRDefault="00D013CC">
      <w:pPr>
        <w:pStyle w:val="ConsPlusNormal"/>
        <w:spacing w:before="220"/>
        <w:ind w:firstLine="540"/>
        <w:jc w:val="both"/>
      </w:pPr>
      <w:r>
        <w:t>3.3. На заседаниях конкурсной комиссии рассматриваются заявки, в которых отражена информация о приобретенном оборудовании, соответствующем требованиям:</w:t>
      </w:r>
    </w:p>
    <w:p w:rsidR="00D013CC" w:rsidRDefault="00D013CC">
      <w:pPr>
        <w:pStyle w:val="ConsPlusNormal"/>
        <w:spacing w:before="220"/>
        <w:ind w:firstLine="540"/>
        <w:jc w:val="both"/>
      </w:pPr>
      <w:r>
        <w:t>использование приобретенного оборудования в производственном процессе;</w:t>
      </w:r>
    </w:p>
    <w:p w:rsidR="00D013CC" w:rsidRDefault="00D013CC">
      <w:pPr>
        <w:pStyle w:val="ConsPlusNormal"/>
        <w:spacing w:before="220"/>
        <w:ind w:firstLine="540"/>
        <w:jc w:val="both"/>
      </w:pPr>
      <w:r>
        <w:t>приобретенное оборудование должно быть новым, ранее не бывшим в употреблении;</w:t>
      </w:r>
    </w:p>
    <w:p w:rsidR="00D013CC" w:rsidRDefault="00D013CC">
      <w:pPr>
        <w:pStyle w:val="ConsPlusNormal"/>
        <w:spacing w:before="220"/>
        <w:ind w:firstLine="540"/>
        <w:jc w:val="both"/>
      </w:pPr>
      <w:r>
        <w:t xml:space="preserve">оборудование должно быть приобретено у производителя либо у дилера, </w:t>
      </w:r>
      <w:proofErr w:type="spellStart"/>
      <w:r>
        <w:t>субдилера</w:t>
      </w:r>
      <w:proofErr w:type="spellEnd"/>
      <w:r>
        <w:t xml:space="preserve"> или дистрибьютора;</w:t>
      </w:r>
    </w:p>
    <w:p w:rsidR="00D013CC" w:rsidRDefault="00D013CC">
      <w:pPr>
        <w:pStyle w:val="ConsPlusNormal"/>
        <w:spacing w:before="220"/>
        <w:ind w:firstLine="540"/>
        <w:jc w:val="both"/>
      </w:pPr>
      <w:r>
        <w:t xml:space="preserve">приобретенное оборудование должно относиться ко второй и выше амортизационным группам </w:t>
      </w:r>
      <w:hyperlink r:id="rId17"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w:t>
      </w:r>
    </w:p>
    <w:p w:rsidR="00D013CC" w:rsidRDefault="00D013CC">
      <w:pPr>
        <w:pStyle w:val="ConsPlusNormal"/>
        <w:spacing w:before="220"/>
        <w:ind w:firstLine="540"/>
        <w:jc w:val="both"/>
      </w:pPr>
      <w:r>
        <w:t xml:space="preserve">3.4. Субсидии предоставляются соискателям для возмещения части затрат на приобретение оборудования, включая затраты на монтаж оборудования, по договорам, заключенным не ранее двух календарных лет, предшествующих году подачи заявки, при условии полной оплаты по </w:t>
      </w:r>
      <w:r>
        <w:lastRenderedPageBreak/>
        <w:t>договору на дату представления в конкурсную комиссию конкурсной заявки.</w:t>
      </w:r>
    </w:p>
    <w:p w:rsidR="00D013CC" w:rsidRDefault="00D013CC">
      <w:pPr>
        <w:pStyle w:val="ConsPlusNormal"/>
        <w:spacing w:before="220"/>
        <w:ind w:firstLine="540"/>
        <w:jc w:val="both"/>
      </w:pPr>
      <w:r>
        <w:t xml:space="preserve">3.5. Утратил силу. - </w:t>
      </w:r>
      <w:hyperlink r:id="rId18" w:history="1">
        <w:r>
          <w:rPr>
            <w:color w:val="0000FF"/>
          </w:rPr>
          <w:t>Постановление</w:t>
        </w:r>
      </w:hyperlink>
      <w:r>
        <w:t xml:space="preserve"> Правительства Ленинградской области от 06.04.2020 N 174.</w:t>
      </w:r>
    </w:p>
    <w:p w:rsidR="00D013CC" w:rsidRDefault="00D013CC">
      <w:pPr>
        <w:pStyle w:val="ConsPlusNormal"/>
      </w:pPr>
    </w:p>
    <w:p w:rsidR="00D013CC" w:rsidRDefault="00D013CC">
      <w:pPr>
        <w:pStyle w:val="ConsPlusTitle"/>
        <w:jc w:val="center"/>
        <w:outlineLvl w:val="1"/>
      </w:pPr>
      <w:r>
        <w:t>4. Условия и порядок проведения конкурсного отбора</w:t>
      </w:r>
    </w:p>
    <w:p w:rsidR="00D013CC" w:rsidRDefault="00D013CC">
      <w:pPr>
        <w:pStyle w:val="ConsPlusNormal"/>
      </w:pPr>
    </w:p>
    <w:p w:rsidR="00D013CC" w:rsidRDefault="00D013CC">
      <w:pPr>
        <w:pStyle w:val="ConsPlusNormal"/>
        <w:ind w:firstLine="540"/>
        <w:jc w:val="both"/>
      </w:pPr>
      <w:r>
        <w:t>4.1. Для проведения конкурсного отбора правовым актом Комитета образуется конкурсная комиссия.</w:t>
      </w:r>
    </w:p>
    <w:p w:rsidR="00D013CC" w:rsidRDefault="00D013CC">
      <w:pPr>
        <w:pStyle w:val="ConsPlusNormal"/>
        <w:spacing w:before="220"/>
        <w:ind w:firstLine="540"/>
        <w:jc w:val="both"/>
      </w:pPr>
      <w:proofErr w:type="gramStart"/>
      <w:r>
        <w:t>В состав конкурсной комиссии входят лица, замещающие должности государственной гражданской службы в Комитете, представители управления Ленинградской области по государственному техническому надзору и контролю, а также по согласованию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Ассоциации "Ленинградская областная Торгово-промышленная палата" и действующих на территории Ленинградской области подразделений общероссийских общественных объединений, в уставные цели которых входит</w:t>
      </w:r>
      <w:proofErr w:type="gramEnd"/>
      <w:r>
        <w:t xml:space="preserve"> содействие созданию условий для развития малого и среднего предпринимательства. Председателем конкурсной комиссии является председатель Комитета, секретарем - представитель учреждения.</w:t>
      </w:r>
    </w:p>
    <w:p w:rsidR="00D013CC" w:rsidRDefault="00D013CC">
      <w:pPr>
        <w:pStyle w:val="ConsPlusNormal"/>
        <w:spacing w:before="220"/>
        <w:ind w:firstLine="540"/>
        <w:jc w:val="both"/>
      </w:pPr>
      <w:bookmarkStart w:id="5" w:name="P100"/>
      <w:bookmarkEnd w:id="5"/>
      <w:r>
        <w:t>4.2. Для участия в конкурсном отборе соискатели представляют в конкурсную комиссию конкурсную заявку, включающую следующие документы:</w:t>
      </w:r>
    </w:p>
    <w:p w:rsidR="00D013CC" w:rsidRDefault="00D013CC">
      <w:pPr>
        <w:pStyle w:val="ConsPlusNormal"/>
        <w:spacing w:before="220"/>
        <w:ind w:firstLine="540"/>
        <w:jc w:val="both"/>
      </w:pPr>
      <w:bookmarkStart w:id="6" w:name="P101"/>
      <w:bookmarkEnd w:id="6"/>
      <w:r>
        <w:t xml:space="preserve">а) </w:t>
      </w:r>
      <w:hyperlink w:anchor="P284" w:history="1">
        <w:r>
          <w:rPr>
            <w:color w:val="0000FF"/>
          </w:rPr>
          <w:t>заявление</w:t>
        </w:r>
      </w:hyperlink>
      <w:r>
        <w:t xml:space="preserve"> о предоставлении субсидии по форме согласно приложению 1 к настоящему Порядку;</w:t>
      </w:r>
    </w:p>
    <w:p w:rsidR="00D013CC" w:rsidRDefault="00D013CC">
      <w:pPr>
        <w:pStyle w:val="ConsPlusNormal"/>
        <w:spacing w:before="220"/>
        <w:ind w:firstLine="540"/>
        <w:jc w:val="both"/>
      </w:pPr>
      <w:bookmarkStart w:id="7" w:name="P102"/>
      <w:bookmarkEnd w:id="7"/>
      <w:r>
        <w:t>б) документы, подтверждающие затраты, произведенные в соответствии с договором купли-продажи оборудования:</w:t>
      </w:r>
    </w:p>
    <w:p w:rsidR="00D013CC" w:rsidRDefault="00D013CC">
      <w:pPr>
        <w:pStyle w:val="ConsPlusNormal"/>
        <w:spacing w:before="220"/>
        <w:ind w:firstLine="540"/>
        <w:jc w:val="both"/>
      </w:pPr>
      <w:r>
        <w:t>копия одного договора, подтверждающего приобретение оборудования (представляется нотариально заверенная копия или копия, заверенная подписью и печатью (при наличии) соискателя, и оригинал для сличения);</w:t>
      </w:r>
    </w:p>
    <w:p w:rsidR="00D013CC" w:rsidRDefault="00D013CC">
      <w:pPr>
        <w:pStyle w:val="ConsPlusNormal"/>
        <w:spacing w:before="220"/>
        <w:ind w:firstLine="540"/>
        <w:jc w:val="both"/>
      </w:pPr>
      <w:r>
        <w:t xml:space="preserve">копии документов, подтверждающих прием </w:t>
      </w:r>
      <w:proofErr w:type="gramStart"/>
      <w:r>
        <w:t>и(</w:t>
      </w:r>
      <w:proofErr w:type="gramEnd"/>
      <w:r>
        <w:t>или) передачу оборудования соискателю (представляется нотариально заверенная копия или копия, заверенная подписью и печатью (при наличии) соискателя, и оригинал для сличения);</w:t>
      </w:r>
    </w:p>
    <w:p w:rsidR="00D013CC" w:rsidRDefault="00D013CC">
      <w:pPr>
        <w:pStyle w:val="ConsPlusNormal"/>
        <w:spacing w:before="220"/>
        <w:ind w:firstLine="540"/>
        <w:jc w:val="both"/>
      </w:pPr>
      <w:r>
        <w:t>копия инвентарной карточки учета объекта основных средств (форма N ОС-6), заверенная подписью и печатью (при наличии) соискателя (является документом, подтверждающим постановку оборудования на баланс основных средств);</w:t>
      </w:r>
    </w:p>
    <w:p w:rsidR="00D013CC" w:rsidRDefault="00D013CC">
      <w:pPr>
        <w:pStyle w:val="ConsPlusNormal"/>
        <w:spacing w:before="220"/>
        <w:ind w:firstLine="540"/>
        <w:jc w:val="both"/>
      </w:pPr>
      <w:r>
        <w:t>копия технического паспорта, сертификата соответствия, руководства по эксплуатации, инструкции по эксплуатации или иного аналогичного документа на производственное оборудование (представляется нотариально заверенная копия или копия, заверенная подписью и печатью (при наличии) соискателя, и оригинал для сличения);</w:t>
      </w:r>
    </w:p>
    <w:p w:rsidR="00D013CC" w:rsidRDefault="00D013CC">
      <w:pPr>
        <w:pStyle w:val="ConsPlusNormal"/>
        <w:spacing w:before="220"/>
        <w:ind w:firstLine="540"/>
        <w:jc w:val="both"/>
      </w:pPr>
      <w:r>
        <w:t xml:space="preserve">копия документа, выданного производителем оборудования, подтверждающего отнесение поставщика оборудования к производителю, дилеру, </w:t>
      </w:r>
      <w:proofErr w:type="spellStart"/>
      <w:r>
        <w:t>субдилеру</w:t>
      </w:r>
      <w:proofErr w:type="spellEnd"/>
      <w:r>
        <w:t xml:space="preserve"> или дистрибьютору оборудования (представляется копия, заверенная подписью и печатью (при наличии) соискателя);</w:t>
      </w:r>
    </w:p>
    <w:p w:rsidR="00D013CC" w:rsidRDefault="00D013CC">
      <w:pPr>
        <w:pStyle w:val="ConsPlusNormal"/>
        <w:spacing w:before="220"/>
        <w:ind w:firstLine="540"/>
        <w:jc w:val="both"/>
      </w:pPr>
      <w:r>
        <w:t xml:space="preserve">копии документов, подтверждающих фактически произведенные соискателем расходы по покупке оборудования, включая затраты на монтаж оборудования (при наличии), в том числе счета </w:t>
      </w:r>
      <w:proofErr w:type="gramStart"/>
      <w:r>
        <w:t>и(</w:t>
      </w:r>
      <w:proofErr w:type="gramEnd"/>
      <w:r>
        <w:t>или) платежные поручения и(или) счета-фактуры и(или) товарные накладные и др. (заверенные подписью и печатью (при наличии) соискателя).</w:t>
      </w:r>
    </w:p>
    <w:p w:rsidR="00D013CC" w:rsidRDefault="00D013CC">
      <w:pPr>
        <w:pStyle w:val="ConsPlusNormal"/>
        <w:spacing w:before="220"/>
        <w:ind w:firstLine="540"/>
        <w:jc w:val="both"/>
      </w:pPr>
      <w:r>
        <w:lastRenderedPageBreak/>
        <w:t>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w:t>
      </w:r>
    </w:p>
    <w:p w:rsidR="00D013CC" w:rsidRDefault="00D013CC">
      <w:pPr>
        <w:pStyle w:val="ConsPlusNormal"/>
        <w:spacing w:before="220"/>
        <w:ind w:firstLine="540"/>
        <w:jc w:val="both"/>
      </w:pPr>
      <w:r>
        <w:t>сведения из Единого реестра субъектов малого и среднего предпринимательства;</w:t>
      </w:r>
    </w:p>
    <w:p w:rsidR="00D013CC" w:rsidRDefault="00D013CC">
      <w:pPr>
        <w:pStyle w:val="ConsPlusNormal"/>
        <w:spacing w:before="220"/>
        <w:ind w:firstLine="540"/>
        <w:jc w:val="both"/>
      </w:pPr>
      <w:r>
        <w:t>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 Российской Федерации с использованием сервиса "Сведения о государственной регистрации юридических лиц, индивидуальных предпринимателей, крестьянских (фермерских) хозяйств";</w:t>
      </w:r>
    </w:p>
    <w:p w:rsidR="00D013CC" w:rsidRDefault="00D013CC">
      <w:pPr>
        <w:pStyle w:val="ConsPlusNormal"/>
        <w:spacing w:before="220"/>
        <w:ind w:firstLine="540"/>
        <w:jc w:val="both"/>
      </w:pPr>
      <w:r>
        <w:t>сведения из информационно-аналитической системы мониторинга социально-экономического развития муниципальных образований о наличии информации о деятельности субъекта малого и среднего предпринимательства (при наличии прикладывается скриншот из указанной системы).</w:t>
      </w:r>
    </w:p>
    <w:p w:rsidR="00D013CC" w:rsidRDefault="00D013CC">
      <w:pPr>
        <w:pStyle w:val="ConsPlusNormal"/>
        <w:spacing w:before="220"/>
        <w:ind w:firstLine="540"/>
        <w:jc w:val="both"/>
      </w:pPr>
      <w:r>
        <w:t>При приеме конкурсной заявки секретарем конкурсной комиссии также запрашиваются через портал системы межведомственного электронного взаимодействия Ленинградской области:</w:t>
      </w:r>
    </w:p>
    <w:p w:rsidR="00D013CC" w:rsidRDefault="00D013CC">
      <w:pPr>
        <w:pStyle w:val="ConsPlusNormal"/>
        <w:spacing w:before="220"/>
        <w:ind w:firstLine="540"/>
        <w:jc w:val="both"/>
      </w:pPr>
      <w:proofErr w:type="gramStart"/>
      <w:r>
        <w:t>сведения о наличии (отсутствии) задолженности по уплате налогов, сборов, страховых взносов, пеней, штрафов, процентов;</w:t>
      </w:r>
      <w:proofErr w:type="gramEnd"/>
    </w:p>
    <w:p w:rsidR="00D013CC" w:rsidRDefault="00D013CC">
      <w:pPr>
        <w:pStyle w:val="ConsPlusNormal"/>
        <w:spacing w:before="220"/>
        <w:ind w:firstLine="540"/>
        <w:jc w:val="both"/>
      </w:pPr>
      <w:r>
        <w:t>сведения об отсутствии (наличии) задолженности перед государственными внебюджетными фондами Российской Федерации.</w:t>
      </w:r>
    </w:p>
    <w:p w:rsidR="00D013CC" w:rsidRDefault="00D013CC">
      <w:pPr>
        <w:pStyle w:val="ConsPlusNormal"/>
        <w:spacing w:before="220"/>
        <w:ind w:firstLine="540"/>
        <w:jc w:val="both"/>
      </w:pPr>
      <w:r>
        <w:t xml:space="preserve">В случае наличия указанной задолженности секретарь конкурсной комиссии в течение одного рабочего дня </w:t>
      </w:r>
      <w:proofErr w:type="gramStart"/>
      <w:r>
        <w:t>с даты получения</w:t>
      </w:r>
      <w:proofErr w:type="gramEnd"/>
      <w:r>
        <w:t xml:space="preserve"> ответа на межведомственный запрос уведомляет соискателя о наличии такой задолженности. Соискатели вправе дополнительно к документам, предусмотренным </w:t>
      </w:r>
      <w:hyperlink w:anchor="P101" w:history="1">
        <w:r>
          <w:rPr>
            <w:color w:val="0000FF"/>
          </w:rPr>
          <w:t>подпунктами "а"</w:t>
        </w:r>
      </w:hyperlink>
      <w:r>
        <w:t xml:space="preserve"> и </w:t>
      </w:r>
      <w:hyperlink w:anchor="P102" w:history="1">
        <w:r>
          <w:rPr>
            <w:color w:val="0000FF"/>
          </w:rPr>
          <w:t>"б" пункта 4.2</w:t>
        </w:r>
      </w:hyperlink>
      <w:r>
        <w:t xml:space="preserve"> настоящего Порядка, представить секретарю конкурсной комиссии до проведения заседания конкурсной комиссии или в конкурсную комиссию копии документов, подтверждающих уплату задолженности или отсутствие задолженности, </w:t>
      </w:r>
      <w:proofErr w:type="gramStart"/>
      <w:r>
        <w:t>и(</w:t>
      </w:r>
      <w:proofErr w:type="gramEnd"/>
      <w:r>
        <w:t>или) копию соглашения о реструктуризации задолженности, заверенные подписью и печатью (при наличии) соискателя.</w:t>
      </w:r>
    </w:p>
    <w:p w:rsidR="00B573D5" w:rsidRDefault="003A6E6E">
      <w:pPr>
        <w:pStyle w:val="ConsPlusNormal"/>
        <w:spacing w:before="220"/>
        <w:ind w:firstLine="540"/>
        <w:jc w:val="both"/>
      </w:pPr>
      <w:proofErr w:type="gramStart"/>
      <w:r w:rsidRPr="003A6E6E">
        <w:rPr>
          <w:highlight w:val="green"/>
        </w:rPr>
        <w:t xml:space="preserve">В случае наличия указанной задолженности у соискателей, осуществляющих в качестве основного вида деятельности деятельность, включенную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3A6E6E">
        <w:rPr>
          <w:highlight w:val="green"/>
        </w:rPr>
        <w:t>коронавирусной</w:t>
      </w:r>
      <w:proofErr w:type="spellEnd"/>
      <w:r w:rsidRPr="003A6E6E">
        <w:rPr>
          <w:highlight w:val="green"/>
        </w:rPr>
        <w:t xml:space="preserve"> инфекции, утвержденный постановлением Правительства Российской Федерации от 3 апреля 2020 года № 434, указанные соискатели вправе дополнительно к документам, предусмотренным подпунктами "а" и "б" пункта 4.2 настоящего Порядка</w:t>
      </w:r>
      <w:proofErr w:type="gramEnd"/>
      <w:r w:rsidRPr="003A6E6E">
        <w:rPr>
          <w:highlight w:val="green"/>
        </w:rPr>
        <w:t>, представить секретарю конкурсной комиссии до проведения заседания конкурсной комиссии или в конкурсную комиссию копии документов, подтверждающих отсутствие задолженности по состоянию на 1 марта 2020 года.</w:t>
      </w:r>
    </w:p>
    <w:p w:rsidR="00D013CC" w:rsidRDefault="00D013CC">
      <w:pPr>
        <w:pStyle w:val="ConsPlusNormal"/>
        <w:spacing w:before="220"/>
        <w:ind w:firstLine="540"/>
        <w:jc w:val="both"/>
      </w:pPr>
      <w:r>
        <w:t>Указанные документы и сведения прикладываются к конкурсной заявке соискателя.</w:t>
      </w:r>
    </w:p>
    <w:p w:rsidR="00D013CC" w:rsidRDefault="00D013CC">
      <w:pPr>
        <w:pStyle w:val="ConsPlusNormal"/>
        <w:spacing w:before="220"/>
        <w:ind w:firstLine="540"/>
        <w:jc w:val="both"/>
      </w:pPr>
      <w:bookmarkStart w:id="8" w:name="P118"/>
      <w:bookmarkEnd w:id="8"/>
      <w:r>
        <w:t xml:space="preserve">4.2.1. В случае если соискатель претендует на баллы, предусмотренные </w:t>
      </w:r>
      <w:hyperlink w:anchor="P159" w:history="1">
        <w:r>
          <w:rPr>
            <w:color w:val="0000FF"/>
          </w:rPr>
          <w:t>пунктом 4.11</w:t>
        </w:r>
      </w:hyperlink>
      <w:r>
        <w:t xml:space="preserve"> настоящего Порядка, дополнительно в составе конкурсной заявки соискатели представляют следующие документы:</w:t>
      </w:r>
    </w:p>
    <w:p w:rsidR="00D013CC" w:rsidRDefault="00D013CC">
      <w:pPr>
        <w:pStyle w:val="ConsPlusNormal"/>
        <w:spacing w:before="220"/>
        <w:ind w:firstLine="540"/>
        <w:jc w:val="both"/>
      </w:pPr>
      <w:r>
        <w:t>а) копия энергетического паспорта, составленного по результатам энергетического обследования, и копии документов, подтверждающих проведение мероприятий по снижению энергетических издержек (заверенные подписью и печатью (при наличии) соискателя);</w:t>
      </w:r>
    </w:p>
    <w:p w:rsidR="00D013CC" w:rsidRDefault="00D013CC">
      <w:pPr>
        <w:pStyle w:val="ConsPlusNormal"/>
        <w:spacing w:before="220"/>
        <w:ind w:firstLine="540"/>
        <w:jc w:val="both"/>
      </w:pPr>
      <w:r>
        <w:t>б) справка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w:t>
      </w:r>
      <w:r>
        <w:lastRenderedPageBreak/>
        <w:t>инвалидов в штате предприятия, работников-инвалидов - внешних совместителей, инвалидов, выполнявших работы по договорам гражданско-правового характера), заверенная подписью и печатью (при наличии) соискателя;</w:t>
      </w:r>
    </w:p>
    <w:p w:rsidR="00D013CC" w:rsidRDefault="00D013CC">
      <w:pPr>
        <w:pStyle w:val="ConsPlusNormal"/>
        <w:spacing w:before="220"/>
        <w:ind w:firstLine="540"/>
        <w:jc w:val="both"/>
      </w:pPr>
      <w:r>
        <w:t>в) копии сведений по форме федерального статистического наблюдения за отчетный период, предшествующий году обращения за субсидией, в случае если соискатель осуществляет инновационную деятельность (представляются нотариально заверенные копии или копии, заверенные подписью и печатью (при наличии) соискателя, и оригиналы для сличения):</w:t>
      </w:r>
    </w:p>
    <w:p w:rsidR="00D013CC" w:rsidRDefault="00D013CC">
      <w:pPr>
        <w:pStyle w:val="ConsPlusNormal"/>
        <w:spacing w:before="220"/>
        <w:ind w:firstLine="540"/>
        <w:jc w:val="both"/>
      </w:pPr>
      <w:r>
        <w:t>для субъектов среднего предпринимательства - юридических лиц - по форме N 4 "Сведения об инновационной деятельности организации" (при наличии),</w:t>
      </w:r>
    </w:p>
    <w:p w:rsidR="00D013CC" w:rsidRDefault="00D013CC">
      <w:pPr>
        <w:pStyle w:val="ConsPlusNormal"/>
        <w:spacing w:before="220"/>
        <w:ind w:firstLine="540"/>
        <w:jc w:val="both"/>
      </w:pPr>
      <w:r>
        <w:t xml:space="preserve">для субъектов малого предпринимательства - юридических лиц (кроме </w:t>
      </w:r>
      <w:proofErr w:type="spellStart"/>
      <w:r>
        <w:t>микропредприятий</w:t>
      </w:r>
      <w:proofErr w:type="spellEnd"/>
      <w:r>
        <w:t>) - по форме N 2 МП-инновация "Сведения о технических инновациях малого предприятия" (при наличии),</w:t>
      </w:r>
    </w:p>
    <w:p w:rsidR="00D013CC" w:rsidRDefault="00D013CC">
      <w:pPr>
        <w:pStyle w:val="ConsPlusNormal"/>
        <w:spacing w:before="220"/>
        <w:ind w:firstLine="540"/>
        <w:jc w:val="both"/>
      </w:pPr>
      <w:r>
        <w:t xml:space="preserve">для индивидуальных предпринимателей и </w:t>
      </w:r>
      <w:proofErr w:type="spellStart"/>
      <w:r>
        <w:t>микропредприятий</w:t>
      </w:r>
      <w:proofErr w:type="spellEnd"/>
      <w:r>
        <w:t xml:space="preserve"> - справка в произвольной </w:t>
      </w:r>
      <w:proofErr w:type="gramStart"/>
      <w:r>
        <w:t>форме</w:t>
      </w:r>
      <w:proofErr w:type="gramEnd"/>
      <w:r>
        <w:t xml:space="preserve"> с перечислением конкретных видов осуществляемой инновационной деятельности с указанием наличия завершенных инноваций, то есть внедренных на рынке новых или подвергавшихся значительным технологическим изменениям и усовершенствованию продуктов, услуг или методов их производства (передачи), внедренных в практику новых или значительно усовершенствованных производственных процессов, новых или значительно улучшенных способов маркетинга, организационных и управленческих изменений (при наличии);</w:t>
      </w:r>
    </w:p>
    <w:p w:rsidR="00D013CC" w:rsidRDefault="00D013CC">
      <w:pPr>
        <w:pStyle w:val="ConsPlusNormal"/>
        <w:spacing w:before="220"/>
        <w:ind w:firstLine="540"/>
        <w:jc w:val="both"/>
      </w:pPr>
      <w:proofErr w:type="gramStart"/>
      <w:r>
        <w:t xml:space="preserve">г) документы, подтверждающие осуществление соискателем внешнеэкономической деятельности, направленной на экспорт товаров собственного производства: копии действующих договоров, заверенные печатью (при наличии) и подписью соискателя, пояснительная записка (произвольной формы) с описанием фактически осуществляемой </w:t>
      </w:r>
      <w:proofErr w:type="spellStart"/>
      <w:r>
        <w:t>экспортно</w:t>
      </w:r>
      <w:proofErr w:type="spellEnd"/>
      <w:r>
        <w:t xml:space="preserve"> ориентированной деятельности, дальнейших планов осуществления такой деятельности.</w:t>
      </w:r>
      <w:proofErr w:type="gramEnd"/>
    </w:p>
    <w:p w:rsidR="00D013CC" w:rsidRDefault="00D013CC">
      <w:pPr>
        <w:pStyle w:val="ConsPlusNormal"/>
        <w:spacing w:before="220"/>
        <w:ind w:firstLine="540"/>
        <w:jc w:val="both"/>
      </w:pPr>
      <w:r>
        <w:t>4.2.2. 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"Интернет" (www.zakupki.gov.ru) отсутствие получателя в реестре недобросовестных поставщиков.</w:t>
      </w:r>
    </w:p>
    <w:p w:rsidR="00D013CC" w:rsidRDefault="00D013CC">
      <w:pPr>
        <w:pStyle w:val="ConsPlusNormal"/>
        <w:spacing w:before="220"/>
        <w:ind w:firstLine="540"/>
        <w:jc w:val="both"/>
      </w:pPr>
      <w:bookmarkStart w:id="9" w:name="P127"/>
      <w:bookmarkEnd w:id="9"/>
      <w:r>
        <w:t xml:space="preserve">4.3. Секретарь конкурсной комиссии начинает прием заявок на следующий рабочий день после даты размещения на официальном </w:t>
      </w:r>
      <w:proofErr w:type="gramStart"/>
      <w:r>
        <w:t>интернет-портале</w:t>
      </w:r>
      <w:proofErr w:type="gramEnd"/>
      <w:r>
        <w:t xml:space="preserve"> Комитета в сети "Интернет" (www.small.lenobl.ru) объявления о проведении конкурсного отбора, в котором указывается срок окончания приема конкурсных заявок.</w:t>
      </w:r>
    </w:p>
    <w:p w:rsidR="00D013CC" w:rsidRDefault="00D013CC">
      <w:pPr>
        <w:pStyle w:val="ConsPlusNormal"/>
        <w:spacing w:before="220"/>
        <w:ind w:firstLine="540"/>
        <w:jc w:val="both"/>
      </w:pPr>
      <w:r>
        <w:t>Рассмотрение конкурсной комиссией конкурсных заявок, а также принятие решения о предоставлении (отказе в предоставлении) субсидии осуществляется в срок не позднее десяти рабочих дней со дня окончания приема конкурсных заявок.</w:t>
      </w:r>
    </w:p>
    <w:p w:rsidR="00D013CC" w:rsidRDefault="00D013CC">
      <w:pPr>
        <w:pStyle w:val="ConsPlusNormal"/>
        <w:spacing w:before="220"/>
        <w:ind w:firstLine="540"/>
        <w:jc w:val="both"/>
      </w:pPr>
      <w:r>
        <w:t xml:space="preserve">Абзацы третий - четвертый исключены. - </w:t>
      </w:r>
      <w:hyperlink r:id="rId19" w:history="1">
        <w:r>
          <w:rPr>
            <w:color w:val="0000FF"/>
          </w:rPr>
          <w:t>Постановление</w:t>
        </w:r>
      </w:hyperlink>
      <w:r>
        <w:t xml:space="preserve"> Правительства Ленинградской области от 30.05.2017 N 188.</w:t>
      </w:r>
    </w:p>
    <w:p w:rsidR="00D013CC" w:rsidRDefault="00D013CC">
      <w:pPr>
        <w:pStyle w:val="ConsPlusNormal"/>
        <w:spacing w:before="220"/>
        <w:ind w:firstLine="540"/>
        <w:jc w:val="both"/>
      </w:pPr>
      <w:r>
        <w:t xml:space="preserve">При представлении в конкурсную комиссию документов, указанных в </w:t>
      </w:r>
      <w:hyperlink w:anchor="P100" w:history="1">
        <w:r>
          <w:rPr>
            <w:color w:val="0000FF"/>
          </w:rPr>
          <w:t>пунктах 4.2</w:t>
        </w:r>
      </w:hyperlink>
      <w:r>
        <w:t xml:space="preserve"> - </w:t>
      </w:r>
      <w:hyperlink w:anchor="P118" w:history="1">
        <w:r>
          <w:rPr>
            <w:color w:val="0000FF"/>
          </w:rPr>
          <w:t>4.2.1</w:t>
        </w:r>
      </w:hyperlink>
      <w:r>
        <w:t>, соискатели вправе воспользоваться бесплатной услугой "Прием документов от субъектов малого и среднего предпринимательства для участия в конкурсном отборе на получение субсидии", которая предоставляется Государственным бюджетным учреждением Ленинградской области "Многофункциональный центр предоставления государственных и муниципальных услуг".</w:t>
      </w:r>
    </w:p>
    <w:p w:rsidR="00D013CC" w:rsidRDefault="00D013CC">
      <w:pPr>
        <w:pStyle w:val="ConsPlusNormal"/>
        <w:spacing w:before="220"/>
        <w:ind w:firstLine="540"/>
        <w:jc w:val="both"/>
      </w:pPr>
      <w:r>
        <w:t xml:space="preserve">4.3.1. </w:t>
      </w:r>
      <w:proofErr w:type="gramStart"/>
      <w:r>
        <w:t xml:space="preserve">Конкурсные заявки соискателей, воспользовавшихся услугой "Прием документов от субъектов малого и среднего предпринимательства для участия в конкурсном отборе на получение субсидии", принимаются секретарем конкурсной комиссии от Государственного бюджетного учреждения Ленинградской области "Многофункциональный центр предоставления </w:t>
      </w:r>
      <w:r>
        <w:lastRenderedPageBreak/>
        <w:t>государственных и муниципальных услуг" в соответствии с требованиями, установленными настоящим Порядком и соглашением о взаимодействии между указанным учреждением и Комитетом.</w:t>
      </w:r>
      <w:proofErr w:type="gramEnd"/>
    </w:p>
    <w:p w:rsidR="00D013CC" w:rsidRDefault="00D013CC">
      <w:pPr>
        <w:pStyle w:val="ConsPlusNormal"/>
        <w:spacing w:before="220"/>
        <w:ind w:firstLine="540"/>
        <w:jc w:val="both"/>
      </w:pPr>
      <w:r>
        <w:t>4.3.2. Услуга "Прием документов от субъектов малого и среднего предпринимательства для участия в конкурсном отборе на получение субсидии" также предоставляется в электронной форме через портал системы межведомственного электронного взаимодействия Ленинградской области. Конкурсные заявки соискателей, поступившие в электронной форме через портал системы межведомственного электронного взаимодействия Ленинградской области, принимаются секретарем конкурсной комиссии в соответствии с требованиями, установленными настоящим Порядком.</w:t>
      </w:r>
    </w:p>
    <w:p w:rsidR="00D013CC" w:rsidRDefault="00D013CC">
      <w:pPr>
        <w:pStyle w:val="ConsPlusNormal"/>
        <w:spacing w:before="220"/>
        <w:ind w:firstLine="540"/>
        <w:jc w:val="both"/>
      </w:pPr>
      <w:r>
        <w:t xml:space="preserve">4.4. </w:t>
      </w:r>
      <w:proofErr w:type="gramStart"/>
      <w:r>
        <w:t xml:space="preserve">При получении конкурсной заявки секретарь конкурсной комиссии проверяет наличие и соответствие представленных соискателем документов требованиям, указанным в </w:t>
      </w:r>
      <w:hyperlink w:anchor="P100" w:history="1">
        <w:r>
          <w:rPr>
            <w:color w:val="0000FF"/>
          </w:rPr>
          <w:t>пункте 4.2</w:t>
        </w:r>
      </w:hyperlink>
      <w:r>
        <w:t xml:space="preserve"> настоящего Порядка, соответствие соискателя требованиям настоящего Порядка, а также проводит проверку достоверности сведений, содержащихся в заявлении о предоставлении субсидии и представляемых соискателем документах, путем их сопоставления между собой, регистрирует в журнале конкурсных заявок и формирует реестр конкурсных заявок соискателей, участвующих в</w:t>
      </w:r>
      <w:proofErr w:type="gramEnd"/>
      <w:r>
        <w:t xml:space="preserve"> конкурсном </w:t>
      </w:r>
      <w:proofErr w:type="gramStart"/>
      <w:r>
        <w:t>отборе</w:t>
      </w:r>
      <w:proofErr w:type="gramEnd"/>
      <w:r>
        <w:t>.</w:t>
      </w:r>
    </w:p>
    <w:p w:rsidR="00D013CC" w:rsidRDefault="00D013CC">
      <w:pPr>
        <w:pStyle w:val="ConsPlusNormal"/>
        <w:spacing w:before="220"/>
        <w:ind w:firstLine="540"/>
        <w:jc w:val="both"/>
      </w:pPr>
      <w:r>
        <w:t>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w:t>
      </w:r>
    </w:p>
    <w:p w:rsidR="00D013CC" w:rsidRDefault="00D013CC">
      <w:pPr>
        <w:pStyle w:val="ConsPlusNormal"/>
        <w:spacing w:before="220"/>
        <w:ind w:firstLine="540"/>
        <w:jc w:val="both"/>
      </w:pPr>
      <w:r>
        <w:t>4.4.1. Основанием для отказа в предоставлении субсидии является:</w:t>
      </w:r>
    </w:p>
    <w:p w:rsidR="00D013CC" w:rsidRDefault="00D013CC">
      <w:pPr>
        <w:pStyle w:val="ConsPlusNormal"/>
        <w:spacing w:before="220"/>
        <w:ind w:firstLine="540"/>
        <w:jc w:val="both"/>
      </w:pPr>
      <w:r>
        <w:t xml:space="preserve">несоответствие представленных соискателем субсидии документов требованиям, определенным </w:t>
      </w:r>
      <w:hyperlink w:anchor="P100" w:history="1">
        <w:r>
          <w:rPr>
            <w:color w:val="0000FF"/>
          </w:rPr>
          <w:t>пунктом 4.2</w:t>
        </w:r>
      </w:hyperlink>
      <w:r>
        <w:t xml:space="preserve"> настоящего Порядка, или непредставление (представление не в полном объеме) указанных документов;</w:t>
      </w:r>
    </w:p>
    <w:p w:rsidR="00D013CC" w:rsidRDefault="00D013CC">
      <w:pPr>
        <w:pStyle w:val="ConsPlusNormal"/>
        <w:spacing w:before="220"/>
        <w:ind w:firstLine="540"/>
        <w:jc w:val="both"/>
      </w:pPr>
      <w:r>
        <w:t>недостоверность представленной соискателем субсидии информации;</w:t>
      </w:r>
    </w:p>
    <w:p w:rsidR="00D013CC" w:rsidRDefault="00D013CC">
      <w:pPr>
        <w:pStyle w:val="ConsPlusNormal"/>
        <w:spacing w:before="220"/>
        <w:ind w:firstLine="540"/>
        <w:jc w:val="both"/>
      </w:pPr>
      <w:r>
        <w:t>несоответствие соискателя субсидии требованиям настоящего Порядка;</w:t>
      </w:r>
    </w:p>
    <w:p w:rsidR="00D013CC" w:rsidRDefault="00D013CC">
      <w:pPr>
        <w:pStyle w:val="ConsPlusNormal"/>
        <w:spacing w:before="220"/>
        <w:ind w:firstLine="540"/>
        <w:jc w:val="both"/>
      </w:pPr>
      <w:r>
        <w:t>неявка на заседание конкурсной комиссии соискателя либо лица, уполномоченного в соответствии с действующим законодательством представлять интересы соискателя.</w:t>
      </w:r>
    </w:p>
    <w:p w:rsidR="00D013CC" w:rsidRDefault="00D013CC">
      <w:pPr>
        <w:pStyle w:val="ConsPlusNormal"/>
        <w:spacing w:before="220"/>
        <w:ind w:firstLine="540"/>
        <w:jc w:val="both"/>
      </w:pPr>
      <w:r>
        <w:t>4.5. Соискатель несет ответственность за подлинность документов и достоверность сведений, представленных в конкурсную комиссию в соответствии с законодательством Российской Федерации. В случае выявления до принятия конкурсной комиссией решения о предоставлении соискателю субсидии факта представления подложных документов, входящих в состав конкурсной заявки, или недостоверных сведений соискателю будет отказано в предоставлении субсидии.</w:t>
      </w:r>
    </w:p>
    <w:p w:rsidR="00D013CC" w:rsidRDefault="00D013CC">
      <w:pPr>
        <w:pStyle w:val="ConsPlusNormal"/>
        <w:spacing w:before="220"/>
        <w:ind w:firstLine="540"/>
        <w:jc w:val="both"/>
      </w:pPr>
      <w:r>
        <w:t>4.6. Заседание конкурсной комиссии созывается для рассмотрения конкурсных заявок, представленных одним или более соискателями.</w:t>
      </w:r>
    </w:p>
    <w:p w:rsidR="00D013CC" w:rsidRDefault="00D013CC">
      <w:pPr>
        <w:pStyle w:val="ConsPlusNormal"/>
        <w:spacing w:before="220"/>
        <w:ind w:firstLine="540"/>
        <w:jc w:val="both"/>
      </w:pPr>
      <w:r>
        <w:t>4.7. Заседание конкурсной комиссии правомочно, если на нем присутствует более половины членов конкурсной комиссии.</w:t>
      </w:r>
    </w:p>
    <w:p w:rsidR="00D013CC" w:rsidRDefault="00D013CC">
      <w:pPr>
        <w:pStyle w:val="ConsPlusNormal"/>
        <w:spacing w:before="220"/>
        <w:ind w:firstLine="540"/>
        <w:jc w:val="both"/>
      </w:pPr>
      <w:r>
        <w:t xml:space="preserve">4.8. Утратил силу. - </w:t>
      </w:r>
      <w:hyperlink r:id="rId20" w:history="1">
        <w:r>
          <w:rPr>
            <w:color w:val="0000FF"/>
          </w:rPr>
          <w:t>Постановление</w:t>
        </w:r>
      </w:hyperlink>
      <w:r>
        <w:t xml:space="preserve"> Правительства Ленинградской области от 11.06.2019 N 279.</w:t>
      </w:r>
    </w:p>
    <w:p w:rsidR="00D013CC" w:rsidRDefault="00D013CC">
      <w:pPr>
        <w:pStyle w:val="ConsPlusNormal"/>
        <w:spacing w:before="220"/>
        <w:ind w:firstLine="540"/>
        <w:jc w:val="both"/>
      </w:pPr>
      <w:r>
        <w:t xml:space="preserve">4.9. Конкурсный отбор и принятие решения о победителях конкурсного отбора осуществляются в течение десяти рабочих дней </w:t>
      </w:r>
      <w:proofErr w:type="gramStart"/>
      <w:r>
        <w:t>с даты окончания</w:t>
      </w:r>
      <w:proofErr w:type="gramEnd"/>
      <w:r>
        <w:t xml:space="preserve"> приема заявок.</w:t>
      </w:r>
    </w:p>
    <w:p w:rsidR="00D013CC" w:rsidRDefault="00D013CC">
      <w:pPr>
        <w:pStyle w:val="ConsPlusNormal"/>
        <w:spacing w:before="220"/>
        <w:ind w:firstLine="540"/>
        <w:jc w:val="both"/>
      </w:pPr>
      <w:r>
        <w:t xml:space="preserve">В течение семи рабочих дней </w:t>
      </w:r>
      <w:proofErr w:type="gramStart"/>
      <w:r>
        <w:t>с даты окончания</w:t>
      </w:r>
      <w:proofErr w:type="gramEnd"/>
      <w:r>
        <w:t xml:space="preserve"> приема заявок конкурсные заявки </w:t>
      </w:r>
      <w:r>
        <w:lastRenderedPageBreak/>
        <w:t>рассматриваются конкурсной комиссией в присутствии соискателя либо лица, уполномоченного в соответствии с действующим законодательством представлять интересы соискателя на заседании конкурсной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 необходимо иметь при себе документы, удостоверяющие личность, и доверенность (для представителей соискателей).</w:t>
      </w:r>
    </w:p>
    <w:p w:rsidR="00D013CC" w:rsidRDefault="00D013CC">
      <w:pPr>
        <w:pStyle w:val="ConsPlusNormal"/>
        <w:spacing w:before="220"/>
        <w:ind w:firstLine="540"/>
        <w:jc w:val="both"/>
      </w:pPr>
      <w:r>
        <w:t xml:space="preserve">В течение двух рабочих дней </w:t>
      </w:r>
      <w:proofErr w:type="gramStart"/>
      <w:r>
        <w:t>с даты рассмотрения</w:t>
      </w:r>
      <w:proofErr w:type="gramEnd"/>
      <w:r>
        <w:t xml:space="preserve"> конкурсной комиссией конкурсных заявок подписывается протокол с указанием показателей, количества баллов, размеров субсидий исходя из расчета, осуществленного секретарем конкурсной комиссии, и рекомендациями для принятия Комитетом решения о предоставлении субсидий.</w:t>
      </w:r>
    </w:p>
    <w:p w:rsidR="00D013CC" w:rsidRDefault="00D013CC">
      <w:pPr>
        <w:pStyle w:val="ConsPlusNormal"/>
        <w:spacing w:before="220"/>
        <w:ind w:firstLine="540"/>
        <w:jc w:val="both"/>
      </w:pPr>
      <w:bookmarkStart w:id="10" w:name="P147"/>
      <w:bookmarkEnd w:id="10"/>
      <w:r>
        <w:t>4.10. При определении победителей конкурсного отбора осуществляется оценка соискателей на основании следующих критериев отбора:</w:t>
      </w:r>
    </w:p>
    <w:p w:rsidR="00D013CC" w:rsidRDefault="00D013CC">
      <w:pPr>
        <w:pStyle w:val="ConsPlusNormal"/>
        <w:spacing w:before="220"/>
        <w:ind w:firstLine="540"/>
        <w:jc w:val="both"/>
      </w:pPr>
      <w:r>
        <w:t>соискатель зарегистрирован на территории депрессивного муниципального образования Ленинградской области;</w:t>
      </w:r>
    </w:p>
    <w:p w:rsidR="00D013CC" w:rsidRDefault="00D013CC">
      <w:pPr>
        <w:pStyle w:val="ConsPlusNormal"/>
        <w:spacing w:before="220"/>
        <w:ind w:firstLine="540"/>
        <w:jc w:val="both"/>
      </w:pPr>
      <w:r>
        <w:t>процентное соотношение среднесписочной численности инвалидов к среднесписочной численности работников соискателя;</w:t>
      </w:r>
    </w:p>
    <w:p w:rsidR="00D013CC" w:rsidRDefault="00D013CC">
      <w:pPr>
        <w:pStyle w:val="ConsPlusNormal"/>
        <w:spacing w:before="220"/>
        <w:ind w:firstLine="540"/>
        <w:jc w:val="both"/>
      </w:pPr>
      <w:r>
        <w:t>осуществление соискателем инновационной деятельности;</w:t>
      </w:r>
    </w:p>
    <w:p w:rsidR="00D013CC" w:rsidRDefault="00D013CC">
      <w:pPr>
        <w:pStyle w:val="ConsPlusNormal"/>
        <w:spacing w:before="220"/>
        <w:ind w:firstLine="540"/>
        <w:jc w:val="both"/>
      </w:pPr>
      <w:r>
        <w:t>реализация мероприятий по снижению энергетических издержек;</w:t>
      </w:r>
    </w:p>
    <w:p w:rsidR="00D013CC" w:rsidRDefault="00D013CC">
      <w:pPr>
        <w:pStyle w:val="ConsPlusNormal"/>
        <w:spacing w:before="220"/>
        <w:ind w:firstLine="540"/>
        <w:jc w:val="both"/>
      </w:pPr>
      <w:r>
        <w:t>количество заключенных договоров на поставку выпускаемой продукции;</w:t>
      </w:r>
    </w:p>
    <w:p w:rsidR="00D013CC" w:rsidRDefault="00D013CC">
      <w:pPr>
        <w:pStyle w:val="ConsPlusNormal"/>
        <w:spacing w:before="220"/>
        <w:ind w:firstLine="540"/>
        <w:jc w:val="both"/>
      </w:pPr>
      <w:r>
        <w:t>увеличение среднесписочной численности сотрудников;</w:t>
      </w:r>
    </w:p>
    <w:p w:rsidR="00D013CC" w:rsidRDefault="00D013CC">
      <w:pPr>
        <w:pStyle w:val="ConsPlusNormal"/>
        <w:spacing w:before="220"/>
        <w:ind w:firstLine="540"/>
        <w:jc w:val="both"/>
      </w:pPr>
      <w:r>
        <w:t>увеличение величины выручки от реализации товаров (работ, услуг);</w:t>
      </w:r>
    </w:p>
    <w:p w:rsidR="00D013CC" w:rsidRDefault="00D013CC">
      <w:pPr>
        <w:pStyle w:val="ConsPlusNormal"/>
        <w:spacing w:before="220"/>
        <w:ind w:firstLine="540"/>
        <w:jc w:val="both"/>
      </w:pPr>
      <w:r>
        <w:t>увеличение среднемесячной заработной платы работникам;</w:t>
      </w:r>
    </w:p>
    <w:p w:rsidR="00D013CC" w:rsidRDefault="00D013CC">
      <w:pPr>
        <w:pStyle w:val="ConsPlusNormal"/>
        <w:spacing w:before="220"/>
        <w:ind w:firstLine="540"/>
        <w:jc w:val="both"/>
      </w:pPr>
      <w:r>
        <w:t>осуществление соискателем внешнеэкономической деятельности, направленной на экспорт товаров собственного производства;</w:t>
      </w:r>
    </w:p>
    <w:p w:rsidR="00D013CC" w:rsidRDefault="00D013CC">
      <w:pPr>
        <w:pStyle w:val="ConsPlusNormal"/>
        <w:spacing w:before="220"/>
        <w:ind w:firstLine="540"/>
        <w:jc w:val="both"/>
      </w:pPr>
      <w:r>
        <w:t>обеспечение уровня средней заработной платы работников, фактически сложившегося по итогам года, предшествующего году подачи заявки, не ниже уровня среднеотраслевой заработной платы в Российской Федерации;</w:t>
      </w:r>
    </w:p>
    <w:p w:rsidR="00D013CC" w:rsidRDefault="00D013CC">
      <w:pPr>
        <w:pStyle w:val="ConsPlusNormal"/>
        <w:spacing w:before="220"/>
        <w:ind w:firstLine="540"/>
        <w:jc w:val="both"/>
      </w:pPr>
      <w:r>
        <w:t>представление соискателями в адрес администраций муниципальных районов (городского округа) Ленинградской области сведений о деятельности соискателя для размещения в информационно-аналитической системе мониторинга деятельности субъектов малого и среднего предпринимательства в Ленинградской области.</w:t>
      </w:r>
    </w:p>
    <w:p w:rsidR="00D013CC" w:rsidRDefault="00D013CC">
      <w:pPr>
        <w:pStyle w:val="ConsPlusNormal"/>
        <w:spacing w:before="220"/>
        <w:ind w:firstLine="540"/>
        <w:jc w:val="both"/>
      </w:pPr>
      <w:bookmarkStart w:id="11" w:name="P159"/>
      <w:bookmarkEnd w:id="11"/>
      <w:r>
        <w:t xml:space="preserve">4.11. Для определения победителей конкурсного отбора осуществляется оценка соискателей по системе балльных оценок с учетом критериев, указанных в </w:t>
      </w:r>
      <w:hyperlink w:anchor="P147" w:history="1">
        <w:r>
          <w:rPr>
            <w:color w:val="0000FF"/>
          </w:rPr>
          <w:t>пункте 4.10</w:t>
        </w:r>
      </w:hyperlink>
      <w:r>
        <w:t xml:space="preserve"> настоящего Порядка:</w:t>
      </w:r>
    </w:p>
    <w:p w:rsidR="00D013CC" w:rsidRDefault="00D013CC">
      <w:pPr>
        <w:pStyle w:val="ConsPlusNormal"/>
        <w:spacing w:before="220"/>
        <w:ind w:firstLine="540"/>
        <w:jc w:val="both"/>
      </w:pPr>
      <w:r>
        <w:t>1) соискатель зарегистрирован и осуществляет деятельность на территории депрессивного муниципального образования Ленинградской области - 100 баллов;</w:t>
      </w:r>
    </w:p>
    <w:p w:rsidR="00D013CC" w:rsidRDefault="00D013CC">
      <w:pPr>
        <w:pStyle w:val="ConsPlusNormal"/>
        <w:spacing w:before="220"/>
        <w:ind w:firstLine="540"/>
        <w:jc w:val="both"/>
      </w:pPr>
      <w:r>
        <w:t>2) процентное соотношение среднесписочной численности инвалидов к среднесписочной численности работников соискателя:</w:t>
      </w:r>
    </w:p>
    <w:p w:rsidR="00D013CC" w:rsidRDefault="00D013CC">
      <w:pPr>
        <w:pStyle w:val="ConsPlusNormal"/>
        <w:spacing w:before="220"/>
        <w:ind w:firstLine="540"/>
        <w:jc w:val="both"/>
      </w:pPr>
      <w:r>
        <w:t>1-10 процентов - 20 баллов,</w:t>
      </w:r>
    </w:p>
    <w:p w:rsidR="00D013CC" w:rsidRDefault="00D013CC">
      <w:pPr>
        <w:pStyle w:val="ConsPlusNormal"/>
        <w:spacing w:before="220"/>
        <w:ind w:firstLine="540"/>
        <w:jc w:val="both"/>
      </w:pPr>
      <w:r>
        <w:lastRenderedPageBreak/>
        <w:t>11-20 процентов - 30 баллов,</w:t>
      </w:r>
    </w:p>
    <w:p w:rsidR="00D013CC" w:rsidRDefault="00D013CC">
      <w:pPr>
        <w:pStyle w:val="ConsPlusNormal"/>
        <w:spacing w:before="220"/>
        <w:ind w:firstLine="540"/>
        <w:jc w:val="both"/>
      </w:pPr>
      <w:r>
        <w:t>21-30 процентов - 40 баллов,</w:t>
      </w:r>
    </w:p>
    <w:p w:rsidR="00D013CC" w:rsidRDefault="00D013CC">
      <w:pPr>
        <w:pStyle w:val="ConsPlusNormal"/>
        <w:spacing w:before="220"/>
        <w:ind w:firstLine="540"/>
        <w:jc w:val="both"/>
      </w:pPr>
      <w:r>
        <w:t>31-40 процентов - 50 баллов,</w:t>
      </w:r>
    </w:p>
    <w:p w:rsidR="00D013CC" w:rsidRDefault="00D013CC">
      <w:pPr>
        <w:pStyle w:val="ConsPlusNormal"/>
        <w:spacing w:before="220"/>
        <w:ind w:firstLine="540"/>
        <w:jc w:val="both"/>
      </w:pPr>
      <w:r>
        <w:t>41-50 процентов - 60 баллов,</w:t>
      </w:r>
    </w:p>
    <w:p w:rsidR="00D013CC" w:rsidRDefault="00D013CC">
      <w:pPr>
        <w:pStyle w:val="ConsPlusNormal"/>
        <w:spacing w:before="220"/>
        <w:ind w:firstLine="540"/>
        <w:jc w:val="both"/>
      </w:pPr>
      <w:r>
        <w:t>51-60 процентов - 70 баллов,</w:t>
      </w:r>
    </w:p>
    <w:p w:rsidR="00D013CC" w:rsidRDefault="00D013CC">
      <w:pPr>
        <w:pStyle w:val="ConsPlusNormal"/>
        <w:spacing w:before="220"/>
        <w:ind w:firstLine="540"/>
        <w:jc w:val="both"/>
      </w:pPr>
      <w:r>
        <w:t>61-70 процентов - 80 баллов,</w:t>
      </w:r>
    </w:p>
    <w:p w:rsidR="00D013CC" w:rsidRDefault="00D013CC">
      <w:pPr>
        <w:pStyle w:val="ConsPlusNormal"/>
        <w:spacing w:before="220"/>
        <w:ind w:firstLine="540"/>
        <w:jc w:val="both"/>
      </w:pPr>
      <w:r>
        <w:t>71-80 процентов - 90 баллов,</w:t>
      </w:r>
    </w:p>
    <w:p w:rsidR="00D013CC" w:rsidRDefault="00D013CC">
      <w:pPr>
        <w:pStyle w:val="ConsPlusNormal"/>
        <w:spacing w:before="220"/>
        <w:ind w:firstLine="540"/>
        <w:jc w:val="both"/>
      </w:pPr>
      <w:r>
        <w:t>более 80 процентов - 100 баллов;</w:t>
      </w:r>
    </w:p>
    <w:p w:rsidR="00D013CC" w:rsidRDefault="00D013CC">
      <w:pPr>
        <w:pStyle w:val="ConsPlusNormal"/>
        <w:spacing w:before="220"/>
        <w:ind w:firstLine="540"/>
        <w:jc w:val="both"/>
      </w:pPr>
      <w:r>
        <w:t>3) осуществление соискателем инновационной деятельности - 100 баллов;</w:t>
      </w:r>
    </w:p>
    <w:p w:rsidR="00D013CC" w:rsidRDefault="00D013CC">
      <w:pPr>
        <w:pStyle w:val="ConsPlusNormal"/>
        <w:spacing w:before="220"/>
        <w:ind w:firstLine="540"/>
        <w:jc w:val="both"/>
      </w:pPr>
      <w:r>
        <w:t>4) реализация соискателем мероприятий по снижению энергетических издержек - 100 баллов;</w:t>
      </w:r>
    </w:p>
    <w:p w:rsidR="00D013CC" w:rsidRDefault="00D013CC">
      <w:pPr>
        <w:pStyle w:val="ConsPlusNormal"/>
        <w:spacing w:before="220"/>
        <w:ind w:firstLine="540"/>
        <w:jc w:val="both"/>
      </w:pPr>
      <w:r>
        <w:t>5) осуществление соискателем внешнеэкономической деятельности, направленной на экспорт товаров (работ, услуг), - 100 баллов;</w:t>
      </w:r>
    </w:p>
    <w:p w:rsidR="00D013CC" w:rsidRDefault="00D013CC">
      <w:pPr>
        <w:pStyle w:val="ConsPlusNormal"/>
        <w:spacing w:before="220"/>
        <w:ind w:firstLine="540"/>
        <w:jc w:val="both"/>
      </w:pPr>
      <w:r>
        <w:t>6) увеличение среднесписочной численности работников в соответствии с планом мероприятий ("дорожной картой") по достижению показателей - 50 баллов за каждую единицу, но не более 150 баллов;</w:t>
      </w:r>
    </w:p>
    <w:p w:rsidR="00D013CC" w:rsidRDefault="00D013CC">
      <w:pPr>
        <w:pStyle w:val="ConsPlusNormal"/>
        <w:spacing w:before="220"/>
        <w:ind w:firstLine="540"/>
        <w:jc w:val="both"/>
      </w:pPr>
      <w:r>
        <w:t>7) увеличение выручки от реализации товаров (работ, услуг) в соответствии с планом мероприятий ("дорожной картой") по достижению показателей:</w:t>
      </w:r>
    </w:p>
    <w:p w:rsidR="00D013CC" w:rsidRDefault="00D013CC">
      <w:pPr>
        <w:pStyle w:val="ConsPlusNormal"/>
        <w:spacing w:before="220"/>
        <w:ind w:firstLine="540"/>
        <w:jc w:val="both"/>
      </w:pPr>
      <w:r>
        <w:t>в случае значения показателя по данному критерию менее трех процентов или непредставления информации о значении показателя - 0 баллов;</w:t>
      </w:r>
    </w:p>
    <w:p w:rsidR="00D013CC" w:rsidRDefault="00D013CC">
      <w:pPr>
        <w:pStyle w:val="ConsPlusNormal"/>
        <w:spacing w:before="220"/>
        <w:ind w:firstLine="540"/>
        <w:jc w:val="both"/>
      </w:pPr>
      <w:r>
        <w:t>за каждый процент (от трех процентов включительно) - 10 баллов, не более 100 баллов;</w:t>
      </w:r>
    </w:p>
    <w:p w:rsidR="00D013CC" w:rsidRDefault="00D013CC">
      <w:pPr>
        <w:pStyle w:val="ConsPlusNormal"/>
        <w:spacing w:before="220"/>
        <w:ind w:firstLine="540"/>
        <w:jc w:val="both"/>
      </w:pPr>
      <w:r>
        <w:t>8) увеличение среднемесячной заработной платы работникам:</w:t>
      </w:r>
    </w:p>
    <w:p w:rsidR="00D013CC" w:rsidRDefault="00D013CC">
      <w:pPr>
        <w:pStyle w:val="ConsPlusNormal"/>
        <w:spacing w:before="220"/>
        <w:ind w:firstLine="540"/>
        <w:jc w:val="both"/>
      </w:pPr>
      <w:r>
        <w:t>в случае значения показателя по данному критерию менее 10 процентов или непредставления информации о значении показателя - 0 баллов;</w:t>
      </w:r>
    </w:p>
    <w:p w:rsidR="00D013CC" w:rsidRDefault="00D013CC">
      <w:pPr>
        <w:pStyle w:val="ConsPlusNormal"/>
        <w:spacing w:before="220"/>
        <w:ind w:firstLine="540"/>
        <w:jc w:val="both"/>
      </w:pPr>
      <w:r>
        <w:t>в случае значения показателя по данному критерию от 10 до 19 процентов - 50 баллов;</w:t>
      </w:r>
    </w:p>
    <w:p w:rsidR="00D013CC" w:rsidRDefault="00D013CC">
      <w:pPr>
        <w:pStyle w:val="ConsPlusNormal"/>
        <w:spacing w:before="220"/>
        <w:ind w:firstLine="540"/>
        <w:jc w:val="both"/>
      </w:pPr>
      <w:r>
        <w:t>в случае значения показателя по данному критерию от 20 процентов - 100 баллов;</w:t>
      </w:r>
    </w:p>
    <w:p w:rsidR="00D013CC" w:rsidRDefault="00D013CC">
      <w:pPr>
        <w:pStyle w:val="ConsPlusNormal"/>
        <w:spacing w:before="220"/>
        <w:ind w:firstLine="540"/>
        <w:jc w:val="both"/>
      </w:pPr>
      <w:r>
        <w:t>9) обеспечение уровня средней заработной платы работников, фактически сложившейся по итогам года, предшествующего году подачи заявки, не ниже уровня среднеотраслевой заработной платы в Российской Федерации - 100 баллов;</w:t>
      </w:r>
    </w:p>
    <w:p w:rsidR="00D013CC" w:rsidRDefault="00D013CC">
      <w:pPr>
        <w:pStyle w:val="ConsPlusNormal"/>
        <w:spacing w:before="220"/>
        <w:ind w:firstLine="540"/>
        <w:jc w:val="both"/>
      </w:pPr>
      <w:r>
        <w:t>10) предоставление соискателями субсидий в адрес администраций муниципальных районов (городского округа) Ленинградской области сведений о деятельности для размещения в информационно-аналитической системе мониторинга деятельности субъектов малого и среднего предпринимательства в Ленинградской области - 50 баллов.</w:t>
      </w:r>
    </w:p>
    <w:p w:rsidR="00D013CC" w:rsidRDefault="00D013CC">
      <w:pPr>
        <w:pStyle w:val="ConsPlusNormal"/>
        <w:spacing w:before="220"/>
        <w:ind w:firstLine="540"/>
        <w:jc w:val="both"/>
      </w:pPr>
      <w:r>
        <w:t>Секретарь конкурсной комиссии суммирует баллы, набранные каждым соискателем по всем указанным критериям, и в зависимости от количества набранных баллов определяет коэффициент корректировки размера субсидии (K1):</w:t>
      </w:r>
    </w:p>
    <w:p w:rsidR="00D013CC" w:rsidRDefault="00D013CC">
      <w:pPr>
        <w:pStyle w:val="ConsPlusNormal"/>
        <w:spacing w:before="220"/>
        <w:ind w:firstLine="540"/>
        <w:jc w:val="both"/>
      </w:pPr>
      <w:r>
        <w:lastRenderedPageBreak/>
        <w:t>от 50 до 349 баллов - 0,8;</w:t>
      </w:r>
    </w:p>
    <w:p w:rsidR="00D013CC" w:rsidRDefault="00D013CC">
      <w:pPr>
        <w:pStyle w:val="ConsPlusNormal"/>
        <w:spacing w:before="220"/>
        <w:ind w:firstLine="540"/>
        <w:jc w:val="both"/>
      </w:pPr>
      <w:r>
        <w:t>от 350 до 599 баллов - 0,9;</w:t>
      </w:r>
    </w:p>
    <w:p w:rsidR="00D013CC" w:rsidRDefault="00D013CC">
      <w:pPr>
        <w:pStyle w:val="ConsPlusNormal"/>
        <w:spacing w:before="220"/>
        <w:ind w:firstLine="540"/>
        <w:jc w:val="both"/>
      </w:pPr>
      <w:r>
        <w:t>от 600 баллов - 1.</w:t>
      </w:r>
    </w:p>
    <w:p w:rsidR="00D013CC" w:rsidRDefault="00D013CC">
      <w:pPr>
        <w:pStyle w:val="ConsPlusNormal"/>
        <w:spacing w:before="220"/>
        <w:ind w:firstLine="540"/>
        <w:jc w:val="both"/>
      </w:pPr>
      <w:r>
        <w:t xml:space="preserve">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 размера запрашиваемых ими сумм, количества набранных соискателями баллов и </w:t>
      </w:r>
      <w:proofErr w:type="gramStart"/>
      <w:r>
        <w:t>объема</w:t>
      </w:r>
      <w:proofErr w:type="gramEnd"/>
      <w:r>
        <w:t xml:space="preserve"> предусмотренных на реализацию мероприятия средств по следующим формулам:</w:t>
      </w:r>
    </w:p>
    <w:p w:rsidR="00D013CC" w:rsidRDefault="00D013CC">
      <w:pPr>
        <w:pStyle w:val="ConsPlusNormal"/>
        <w:spacing w:before="220"/>
        <w:ind w:firstLine="540"/>
        <w:jc w:val="both"/>
      </w:pPr>
      <w:r>
        <w:t>а) в случае если совокупный объем средств, запрашиваемых всеми получателями субсидий в рамках проводимой конкурсной комиссии, превышает или равен объему нераспределенных бюджетных сре</w:t>
      </w:r>
      <w:proofErr w:type="gramStart"/>
      <w:r>
        <w:t>дств в р</w:t>
      </w:r>
      <w:proofErr w:type="gramEnd"/>
      <w:r>
        <w:t>амках проводимой конкурсной комиссии, размер субсидии определяется по следующей формуле:</w:t>
      </w:r>
    </w:p>
    <w:p w:rsidR="00D013CC" w:rsidRDefault="00D013CC">
      <w:pPr>
        <w:pStyle w:val="ConsPlusNormal"/>
      </w:pPr>
    </w:p>
    <w:p w:rsidR="00D013CC" w:rsidRDefault="00B573D5">
      <w:pPr>
        <w:pStyle w:val="ConsPlusNormal"/>
        <w:jc w:val="center"/>
      </w:pPr>
      <w:r>
        <w:rPr>
          <w:position w:val="-27"/>
        </w:rPr>
        <w:pict>
          <v:shape id="_x0000_i1025" style="width:153pt;height:38.25pt" coordsize="" o:spt="100" adj="0,,0" path="" filled="f" stroked="f">
            <v:stroke joinstyle="miter"/>
            <v:imagedata r:id="rId21" o:title="base_25_224760_32768"/>
            <v:formulas/>
            <v:path o:connecttype="segments"/>
          </v:shape>
        </w:pict>
      </w:r>
    </w:p>
    <w:p w:rsidR="00D013CC" w:rsidRDefault="00D013CC">
      <w:pPr>
        <w:pStyle w:val="ConsPlusNormal"/>
      </w:pPr>
    </w:p>
    <w:p w:rsidR="00D013CC" w:rsidRDefault="00D013CC">
      <w:pPr>
        <w:pStyle w:val="ConsPlusNormal"/>
        <w:ind w:firstLine="540"/>
        <w:jc w:val="both"/>
      </w:pPr>
      <w:r>
        <w:t>где:</w:t>
      </w:r>
    </w:p>
    <w:p w:rsidR="00D013CC" w:rsidRDefault="00D013CC">
      <w:pPr>
        <w:pStyle w:val="ConsPlusNormal"/>
        <w:spacing w:before="220"/>
        <w:ind w:firstLine="540"/>
        <w:jc w:val="both"/>
      </w:pPr>
      <w:proofErr w:type="spellStart"/>
      <w:r>
        <w:t>S</w:t>
      </w:r>
      <w:r>
        <w:rPr>
          <w:vertAlign w:val="subscript"/>
        </w:rPr>
        <w:t>subi</w:t>
      </w:r>
      <w:proofErr w:type="spellEnd"/>
      <w:r>
        <w:t xml:space="preserve"> - размер субсидии, предоставляемой соискателю, рублей (итоговое значение расчетного лимита рассчитывается в </w:t>
      </w:r>
      <w:proofErr w:type="gramStart"/>
      <w:r>
        <w:t>тысячах рублей</w:t>
      </w:r>
      <w:proofErr w:type="gramEnd"/>
      <w:r>
        <w:t xml:space="preserve"> с округлением до целых тысяч рублей);</w:t>
      </w:r>
    </w:p>
    <w:p w:rsidR="00D013CC" w:rsidRDefault="00D013CC">
      <w:pPr>
        <w:pStyle w:val="ConsPlusNormal"/>
        <w:spacing w:before="220"/>
        <w:ind w:firstLine="540"/>
        <w:jc w:val="both"/>
      </w:pPr>
      <w:proofErr w:type="spellStart"/>
      <w:r>
        <w:t>S</w:t>
      </w:r>
      <w:r>
        <w:rPr>
          <w:vertAlign w:val="subscript"/>
        </w:rPr>
        <w:t>i</w:t>
      </w:r>
      <w:proofErr w:type="spellEnd"/>
      <w:r>
        <w:t xml:space="preserve"> - максимальный размер субсидии для данного соискателя, исчисленный исходя из документально подтвержденных затрат и ограничений, предусмотренных </w:t>
      </w:r>
      <w:hyperlink w:anchor="P227" w:history="1">
        <w:r>
          <w:rPr>
            <w:color w:val="0000FF"/>
          </w:rPr>
          <w:t>пунктами 5.4</w:t>
        </w:r>
      </w:hyperlink>
      <w:r>
        <w:t xml:space="preserve"> и </w:t>
      </w:r>
      <w:hyperlink w:anchor="P228" w:history="1">
        <w:r>
          <w:rPr>
            <w:color w:val="0000FF"/>
          </w:rPr>
          <w:t>5.5</w:t>
        </w:r>
      </w:hyperlink>
      <w:r>
        <w:t xml:space="preserve"> настоящего Порядка, рублей;</w:t>
      </w:r>
    </w:p>
    <w:p w:rsidR="00D013CC" w:rsidRDefault="00D013CC">
      <w:pPr>
        <w:pStyle w:val="ConsPlusNormal"/>
        <w:spacing w:before="220"/>
        <w:ind w:firstLine="540"/>
        <w:jc w:val="both"/>
      </w:pPr>
      <w:r>
        <w:t>K1</w:t>
      </w:r>
      <w:r>
        <w:rPr>
          <w:vertAlign w:val="subscript"/>
        </w:rPr>
        <w:t>i</w:t>
      </w:r>
      <w:r>
        <w:t xml:space="preserve"> - коэффициент корректировки размера субсидии, запрашиваемой участником конкурсного отбора в соответствии с количеством набранных соискателем баллов (не может быть больше 1);</w:t>
      </w:r>
    </w:p>
    <w:p w:rsidR="00D013CC" w:rsidRDefault="00B573D5">
      <w:pPr>
        <w:pStyle w:val="ConsPlusNormal"/>
        <w:spacing w:before="220"/>
        <w:ind w:firstLine="540"/>
        <w:jc w:val="both"/>
      </w:pPr>
      <w:r>
        <w:rPr>
          <w:position w:val="-10"/>
        </w:rPr>
        <w:pict>
          <v:shape id="_x0000_i1026" style="width:30pt;height:21.75pt" coordsize="" o:spt="100" adj="0,,0" path="" filled="f" stroked="f">
            <v:stroke joinstyle="miter"/>
            <v:imagedata r:id="rId22" o:title="base_25_224760_32769"/>
            <v:formulas/>
            <v:path o:connecttype="segments"/>
          </v:shape>
        </w:pict>
      </w:r>
      <w:r w:rsidR="00D013CC">
        <w:t xml:space="preserve"> - совокупный объем средств, запрашиваемых всеми получателями субсидий в рамках проводимой конкурсной комиссии, рублей;</w:t>
      </w:r>
    </w:p>
    <w:p w:rsidR="00D013CC" w:rsidRDefault="00D013CC">
      <w:pPr>
        <w:pStyle w:val="ConsPlusNormal"/>
        <w:spacing w:before="220"/>
        <w:ind w:firstLine="540"/>
        <w:jc w:val="both"/>
      </w:pPr>
      <w:proofErr w:type="spellStart"/>
      <w:r>
        <w:t>V</w:t>
      </w:r>
      <w:r>
        <w:rPr>
          <w:vertAlign w:val="subscript"/>
        </w:rPr>
        <w:t>bud</w:t>
      </w:r>
      <w:proofErr w:type="spellEnd"/>
      <w:r>
        <w:t xml:space="preserve"> - объем нераспределенных бюджетных сре</w:t>
      </w:r>
      <w:proofErr w:type="gramStart"/>
      <w:r>
        <w:t>дств в р</w:t>
      </w:r>
      <w:proofErr w:type="gramEnd"/>
      <w:r>
        <w:t>амках проводимой конкурсной комиссии, рублей;</w:t>
      </w:r>
    </w:p>
    <w:p w:rsidR="00D013CC" w:rsidRDefault="00D013CC">
      <w:pPr>
        <w:pStyle w:val="ConsPlusNormal"/>
        <w:spacing w:before="220"/>
        <w:ind w:firstLine="540"/>
        <w:jc w:val="both"/>
      </w:pPr>
      <w:r>
        <w:t xml:space="preserve">K2 - коэффициент корректировки объема бюджетных средств, предусмотренных для распределения в текущем финансовом году (применяется в случае, если </w:t>
      </w:r>
      <w:proofErr w:type="spellStart"/>
      <w:proofErr w:type="gramStart"/>
      <w:r>
        <w:t>C</w:t>
      </w:r>
      <w:proofErr w:type="gramEnd"/>
      <w:r>
        <w:rPr>
          <w:vertAlign w:val="subscript"/>
        </w:rPr>
        <w:t>р</w:t>
      </w:r>
      <w:proofErr w:type="spellEnd"/>
      <w:r>
        <w:t xml:space="preserve"> &gt; n</w:t>
      </w:r>
      <w:r>
        <w:rPr>
          <w:vertAlign w:val="subscript"/>
        </w:rPr>
        <w:t>1</w:t>
      </w:r>
      <w:r>
        <w:t xml:space="preserve"> + n):</w:t>
      </w:r>
    </w:p>
    <w:p w:rsidR="00D013CC" w:rsidRDefault="00D013CC">
      <w:pPr>
        <w:pStyle w:val="ConsPlusNormal"/>
      </w:pPr>
    </w:p>
    <w:p w:rsidR="00D013CC" w:rsidRDefault="00B573D5">
      <w:pPr>
        <w:pStyle w:val="ConsPlusNormal"/>
        <w:jc w:val="center"/>
      </w:pPr>
      <w:r>
        <w:rPr>
          <w:position w:val="-27"/>
        </w:rPr>
        <w:pict>
          <v:shape id="_x0000_i1027" style="width:141.75pt;height:38.25pt" coordsize="" o:spt="100" adj="0,,0" path="" filled="f" stroked="f">
            <v:stroke joinstyle="miter"/>
            <v:imagedata r:id="rId23" o:title="base_25_224760_32770"/>
            <v:formulas/>
            <v:path o:connecttype="segments"/>
          </v:shape>
        </w:pict>
      </w:r>
    </w:p>
    <w:p w:rsidR="00D013CC" w:rsidRDefault="00D013CC">
      <w:pPr>
        <w:pStyle w:val="ConsPlusNormal"/>
      </w:pPr>
    </w:p>
    <w:p w:rsidR="00D013CC" w:rsidRDefault="00D013CC">
      <w:pPr>
        <w:pStyle w:val="ConsPlusNormal"/>
        <w:ind w:firstLine="540"/>
        <w:jc w:val="both"/>
      </w:pPr>
      <w:r>
        <w:t>где:</w:t>
      </w:r>
    </w:p>
    <w:p w:rsidR="00D013CC" w:rsidRDefault="00D013CC">
      <w:pPr>
        <w:pStyle w:val="ConsPlusNormal"/>
        <w:spacing w:before="220"/>
        <w:ind w:firstLine="540"/>
        <w:jc w:val="both"/>
      </w:pPr>
      <w:r>
        <w:t>n - количество соискателей субсидии, участвующих в данной конкурсной комиссии, человек;</w:t>
      </w:r>
    </w:p>
    <w:p w:rsidR="00D013CC" w:rsidRDefault="00D013CC">
      <w:pPr>
        <w:pStyle w:val="ConsPlusNormal"/>
        <w:spacing w:before="220"/>
        <w:ind w:firstLine="540"/>
        <w:jc w:val="both"/>
      </w:pPr>
      <w:proofErr w:type="spellStart"/>
      <w:proofErr w:type="gramStart"/>
      <w:r>
        <w:t>C</w:t>
      </w:r>
      <w:proofErr w:type="gramEnd"/>
      <w:r>
        <w:rPr>
          <w:vertAlign w:val="subscript"/>
        </w:rPr>
        <w:t>р</w:t>
      </w:r>
      <w:proofErr w:type="spellEnd"/>
      <w:r>
        <w:t xml:space="preserve"> - целевой показатель реализации Комитетом мероприятия (количество соискателей субсидии), человек;</w:t>
      </w:r>
    </w:p>
    <w:p w:rsidR="00D013CC" w:rsidRDefault="00D013CC">
      <w:pPr>
        <w:pStyle w:val="ConsPlusNormal"/>
        <w:spacing w:before="220"/>
        <w:ind w:firstLine="540"/>
        <w:jc w:val="both"/>
      </w:pPr>
      <w:r>
        <w:t>n</w:t>
      </w:r>
      <w:r>
        <w:rPr>
          <w:vertAlign w:val="subscript"/>
        </w:rPr>
        <w:t>1</w:t>
      </w:r>
      <w:r>
        <w:t xml:space="preserve"> - количество соискателей субсидии, получивших субсидию в текущем финансовом году, человек;</w:t>
      </w:r>
    </w:p>
    <w:p w:rsidR="00D013CC" w:rsidRDefault="00D013CC">
      <w:pPr>
        <w:pStyle w:val="ConsPlusNormal"/>
      </w:pPr>
    </w:p>
    <w:p w:rsidR="00D013CC" w:rsidRDefault="00D013CC">
      <w:pPr>
        <w:pStyle w:val="ConsPlusNormal"/>
        <w:ind w:firstLine="540"/>
        <w:jc w:val="both"/>
      </w:pPr>
      <w:r>
        <w:lastRenderedPageBreak/>
        <w:t>б) в случае если совокупный объем средств, запрашиваемых всеми получателями субсидий в рамках проводимой конкурсной комиссии, меньше объема нераспределенных бюджетных сре</w:t>
      </w:r>
      <w:proofErr w:type="gramStart"/>
      <w:r>
        <w:t>дств в р</w:t>
      </w:r>
      <w:proofErr w:type="gramEnd"/>
      <w:r>
        <w:t>амках проводимой конкурсной комиссии, размер субсидии определяется по следующей формуле:</w:t>
      </w:r>
    </w:p>
    <w:p w:rsidR="00D013CC" w:rsidRDefault="00D013CC">
      <w:pPr>
        <w:pStyle w:val="ConsPlusNormal"/>
      </w:pPr>
    </w:p>
    <w:p w:rsidR="00D013CC" w:rsidRDefault="00D013CC">
      <w:pPr>
        <w:pStyle w:val="ConsPlusNormal"/>
        <w:jc w:val="center"/>
      </w:pPr>
      <w:proofErr w:type="spellStart"/>
      <w:r>
        <w:t>S</w:t>
      </w:r>
      <w:r>
        <w:rPr>
          <w:vertAlign w:val="subscript"/>
        </w:rPr>
        <w:t>subi</w:t>
      </w:r>
      <w:proofErr w:type="spellEnd"/>
      <w:r>
        <w:t xml:space="preserve"> = </w:t>
      </w:r>
      <w:proofErr w:type="spellStart"/>
      <w:r>
        <w:t>S</w:t>
      </w:r>
      <w:r>
        <w:rPr>
          <w:vertAlign w:val="subscript"/>
        </w:rPr>
        <w:t>i</w:t>
      </w:r>
      <w:proofErr w:type="spellEnd"/>
      <w:r>
        <w:t xml:space="preserve"> x K1</w:t>
      </w:r>
      <w:r>
        <w:rPr>
          <w:vertAlign w:val="subscript"/>
        </w:rPr>
        <w:t>i</w:t>
      </w:r>
      <w:r>
        <w:t>.</w:t>
      </w:r>
    </w:p>
    <w:p w:rsidR="00D013CC" w:rsidRDefault="00D013CC">
      <w:pPr>
        <w:pStyle w:val="ConsPlusNormal"/>
      </w:pPr>
    </w:p>
    <w:p w:rsidR="00D013CC" w:rsidRDefault="00D013CC">
      <w:pPr>
        <w:pStyle w:val="ConsPlusNormal"/>
        <w:ind w:firstLine="540"/>
        <w:jc w:val="both"/>
      </w:pPr>
      <w:r>
        <w:t>Размеры исчисленных субсидий (</w:t>
      </w:r>
      <w:proofErr w:type="spellStart"/>
      <w:r>
        <w:t>S</w:t>
      </w:r>
      <w:r>
        <w:rPr>
          <w:vertAlign w:val="subscript"/>
        </w:rPr>
        <w:t>subi</w:t>
      </w:r>
      <w:proofErr w:type="spellEnd"/>
      <w:r>
        <w:t>) фиксируются в протоколе заседания конкурсной комиссии.</w:t>
      </w:r>
    </w:p>
    <w:p w:rsidR="00D013CC" w:rsidRDefault="00D013CC">
      <w:pPr>
        <w:pStyle w:val="ConsPlusNormal"/>
        <w:spacing w:before="220"/>
        <w:ind w:firstLine="540"/>
        <w:jc w:val="both"/>
      </w:pPr>
      <w:r>
        <w:t xml:space="preserve">Абзац утратил силу. - </w:t>
      </w:r>
      <w:hyperlink r:id="rId24" w:history="1">
        <w:r>
          <w:rPr>
            <w:color w:val="0000FF"/>
          </w:rPr>
          <w:t>Постановление</w:t>
        </w:r>
      </w:hyperlink>
      <w:r>
        <w:t xml:space="preserve"> Правительства Ленинградской области от 11.06.2019 N 279.</w:t>
      </w:r>
    </w:p>
    <w:p w:rsidR="00D013CC" w:rsidRDefault="00D013CC">
      <w:pPr>
        <w:pStyle w:val="ConsPlusNormal"/>
        <w:spacing w:before="220"/>
        <w:ind w:firstLine="540"/>
        <w:jc w:val="both"/>
      </w:pPr>
      <w:r>
        <w:t xml:space="preserve">4.12. В случае если на заседании конкурсной комиссии между победителями конкурсного отбора не в полном объеме распределены средства, предусмотренные на реализацию мероприятия, Комитет объявляет новый прием заявок для проведения конкурсного отбора в соответствии с </w:t>
      </w:r>
      <w:hyperlink w:anchor="P127" w:history="1">
        <w:r>
          <w:rPr>
            <w:color w:val="0000FF"/>
          </w:rPr>
          <w:t>пунктом 4.3</w:t>
        </w:r>
      </w:hyperlink>
      <w:r>
        <w:t xml:space="preserve"> настоящего Порядка.</w:t>
      </w:r>
    </w:p>
    <w:p w:rsidR="00D013CC" w:rsidRDefault="00D013CC">
      <w:pPr>
        <w:pStyle w:val="ConsPlusNormal"/>
        <w:spacing w:before="220"/>
        <w:ind w:firstLine="540"/>
        <w:jc w:val="both"/>
      </w:pPr>
      <w:r>
        <w:t>4.13. В случае если на заседании конкурсной комиссии между победителями конкурсного отбора средства на реализацию мероприятия распределены в полном объеме, объявление об этом размещается на официальном сайте Комитета в сети "Интернет" (www.small.lenobl.ru).</w:t>
      </w:r>
    </w:p>
    <w:p w:rsidR="00D013CC" w:rsidRDefault="00D013CC">
      <w:pPr>
        <w:pStyle w:val="ConsPlusNormal"/>
        <w:spacing w:before="220"/>
        <w:ind w:firstLine="540"/>
        <w:jc w:val="both"/>
      </w:pPr>
      <w:bookmarkStart w:id="12" w:name="P216"/>
      <w:bookmarkEnd w:id="12"/>
      <w:r>
        <w:t xml:space="preserve">4.14. Решение о предоставлении субсидий принимается правовым актом Комитета с указанием получателей субсидий и </w:t>
      </w:r>
      <w:proofErr w:type="gramStart"/>
      <w:r>
        <w:t>размеров</w:t>
      </w:r>
      <w:proofErr w:type="gramEnd"/>
      <w:r>
        <w:t xml:space="preserve"> предоставляемых им субсидий в течение трех рабочих дней с даты заседания конкурсной комиссии.</w:t>
      </w:r>
    </w:p>
    <w:p w:rsidR="00D013CC" w:rsidRDefault="00D013CC">
      <w:pPr>
        <w:pStyle w:val="ConsPlusNormal"/>
        <w:spacing w:before="220"/>
        <w:ind w:firstLine="540"/>
        <w:jc w:val="both"/>
      </w:pPr>
      <w:r>
        <w:t xml:space="preserve">В течение пяти рабочих дней </w:t>
      </w:r>
      <w:proofErr w:type="gramStart"/>
      <w:r>
        <w:t>с даты издания</w:t>
      </w:r>
      <w:proofErr w:type="gramEnd"/>
      <w:r>
        <w:t xml:space="preserve"> правового акта с каждым из победителей конкурсного отбора Комитет заключает договор о предоставлении субсидии.</w:t>
      </w:r>
    </w:p>
    <w:p w:rsidR="00D013CC" w:rsidRDefault="00D013CC">
      <w:pPr>
        <w:pStyle w:val="ConsPlusNormal"/>
        <w:spacing w:before="220"/>
        <w:ind w:firstLine="540"/>
        <w:jc w:val="both"/>
      </w:pPr>
      <w:r>
        <w:t>Победителям конкурсного отбора в течение семи рабочих дней направляется соответствующее уведомление (по требованию).</w:t>
      </w:r>
    </w:p>
    <w:p w:rsidR="00D013CC" w:rsidRDefault="00D013CC">
      <w:pPr>
        <w:pStyle w:val="ConsPlusNormal"/>
        <w:spacing w:before="220"/>
        <w:ind w:firstLine="540"/>
        <w:jc w:val="both"/>
      </w:pPr>
      <w:r>
        <w:t xml:space="preserve">4.15. Утратил силу. - </w:t>
      </w:r>
      <w:hyperlink r:id="rId25" w:history="1">
        <w:r>
          <w:rPr>
            <w:color w:val="0000FF"/>
          </w:rPr>
          <w:t>Постановление</w:t>
        </w:r>
      </w:hyperlink>
      <w:r>
        <w:t xml:space="preserve"> Правительства Ленинградской области от 06.04.2020 N 174.</w:t>
      </w:r>
    </w:p>
    <w:p w:rsidR="00D013CC" w:rsidRDefault="00D013CC">
      <w:pPr>
        <w:pStyle w:val="ConsPlusNormal"/>
      </w:pPr>
    </w:p>
    <w:p w:rsidR="00D013CC" w:rsidRDefault="00D013CC">
      <w:pPr>
        <w:pStyle w:val="ConsPlusTitle"/>
        <w:jc w:val="center"/>
        <w:outlineLvl w:val="1"/>
      </w:pPr>
      <w:r>
        <w:t>5. Порядок предоставления субсидий победителям</w:t>
      </w:r>
    </w:p>
    <w:p w:rsidR="00D013CC" w:rsidRDefault="00D013CC">
      <w:pPr>
        <w:pStyle w:val="ConsPlusTitle"/>
        <w:jc w:val="center"/>
      </w:pPr>
      <w:r>
        <w:t>конкурсного отбора</w:t>
      </w:r>
    </w:p>
    <w:p w:rsidR="00D013CC" w:rsidRDefault="00D013CC">
      <w:pPr>
        <w:pStyle w:val="ConsPlusNormal"/>
      </w:pPr>
    </w:p>
    <w:p w:rsidR="00D013CC" w:rsidRDefault="00D013CC">
      <w:pPr>
        <w:pStyle w:val="ConsPlusNormal"/>
        <w:ind w:firstLine="540"/>
        <w:jc w:val="both"/>
      </w:pPr>
      <w:r>
        <w:t xml:space="preserve">5.1. </w:t>
      </w:r>
      <w:proofErr w:type="gramStart"/>
      <w:r>
        <w:t xml:space="preserve">Секретарь конкурсной комиссии на следующий рабочий день после издания Комитетом правового акта, указанного в </w:t>
      </w:r>
      <w:hyperlink w:anchor="P216" w:history="1">
        <w:r>
          <w:rPr>
            <w:color w:val="0000FF"/>
          </w:rPr>
          <w:t>пункте 4.14</w:t>
        </w:r>
      </w:hyperlink>
      <w:r>
        <w:t xml:space="preserve"> настоящего Порядка, извещает победителей конкурсного отбора о необходимости заключения с Комитетом договора о предоставлении субсидии, оформляет и передает на подпись победителям конкурсного отбора два экземпляра договора, осуществляет контроль за сроками их заключения.</w:t>
      </w:r>
      <w:proofErr w:type="gramEnd"/>
    </w:p>
    <w:p w:rsidR="00D013CC" w:rsidRDefault="00D013CC">
      <w:pPr>
        <w:pStyle w:val="ConsPlusNormal"/>
        <w:spacing w:before="220"/>
        <w:ind w:firstLine="540"/>
        <w:jc w:val="both"/>
      </w:pPr>
      <w:r>
        <w:t xml:space="preserve">5.2. Исключен. - </w:t>
      </w:r>
      <w:hyperlink r:id="rId26" w:history="1">
        <w:r>
          <w:rPr>
            <w:color w:val="0000FF"/>
          </w:rPr>
          <w:t>Постановление</w:t>
        </w:r>
      </w:hyperlink>
      <w:r>
        <w:t xml:space="preserve"> Правительства Ленинградской области от 30.05.2017 N 188.</w:t>
      </w:r>
    </w:p>
    <w:p w:rsidR="00D013CC" w:rsidRDefault="00D013CC">
      <w:pPr>
        <w:pStyle w:val="ConsPlusNormal"/>
        <w:spacing w:before="220"/>
        <w:ind w:firstLine="540"/>
        <w:jc w:val="both"/>
      </w:pPr>
      <w:r>
        <w:t xml:space="preserve">5.3. В случае отказа победителя конкурсного отбора от заключения договора о предоставлении субсидии либо нарушения победителем конкурсного отбора указанного в </w:t>
      </w:r>
      <w:hyperlink w:anchor="P216" w:history="1">
        <w:r>
          <w:rPr>
            <w:color w:val="0000FF"/>
          </w:rPr>
          <w:t>пункте 4.14</w:t>
        </w:r>
      </w:hyperlink>
      <w:r>
        <w:t xml:space="preserve"> настоящего Порядка срока заключения договора Комитет объявляет о приеме заявок на общую сумму средств, подлежавших перечислению по таким договорам, в соответствии с </w:t>
      </w:r>
      <w:hyperlink w:anchor="P127" w:history="1">
        <w:r>
          <w:rPr>
            <w:color w:val="0000FF"/>
          </w:rPr>
          <w:t>пунктом 4.3</w:t>
        </w:r>
      </w:hyperlink>
      <w:r>
        <w:t xml:space="preserve"> настоящего Порядка.</w:t>
      </w:r>
    </w:p>
    <w:p w:rsidR="00D013CC" w:rsidRDefault="00D013CC">
      <w:pPr>
        <w:pStyle w:val="ConsPlusNormal"/>
        <w:spacing w:before="220"/>
        <w:ind w:firstLine="540"/>
        <w:jc w:val="both"/>
      </w:pPr>
      <w:bookmarkStart w:id="13" w:name="P227"/>
      <w:bookmarkEnd w:id="13"/>
      <w:r>
        <w:t xml:space="preserve">5.4. Не допускается повторное предоставление субсидии по ранее принятым в Комитете, </w:t>
      </w:r>
      <w:proofErr w:type="gramStart"/>
      <w:r>
        <w:t>и(</w:t>
      </w:r>
      <w:proofErr w:type="gramEnd"/>
      <w:r>
        <w:t>или) в других органах исполнительной власти, и(или) в бюджетных организациях и компенсированным в полном объеме платежным документам, подтверждающим произведенные затраты на покупку оборудования.</w:t>
      </w:r>
    </w:p>
    <w:p w:rsidR="00D013CC" w:rsidRDefault="00D013CC">
      <w:pPr>
        <w:pStyle w:val="ConsPlusNormal"/>
        <w:spacing w:before="220"/>
        <w:ind w:firstLine="540"/>
        <w:jc w:val="both"/>
      </w:pPr>
      <w:bookmarkStart w:id="14" w:name="P228"/>
      <w:bookmarkEnd w:id="14"/>
      <w:r>
        <w:lastRenderedPageBreak/>
        <w:t xml:space="preserve">5.5. Субсидии предоставляются соискателям, признанным победителями конкурсного отбора, для возмещения части затрат, связанных с приобретением оборудования, включая затраты на монтаж оборудования, в размере не более 50 процентов от документально подтвержденных затрат. Размер субсидии, предоставляемой одному победителю конкурсного отбора, не может превышать 5 </w:t>
      </w:r>
      <w:proofErr w:type="gramStart"/>
      <w:r>
        <w:t>млн</w:t>
      </w:r>
      <w:proofErr w:type="gramEnd"/>
      <w:r>
        <w:t xml:space="preserve"> рублей.</w:t>
      </w:r>
    </w:p>
    <w:p w:rsidR="00D013CC" w:rsidRDefault="00D013CC">
      <w:pPr>
        <w:pStyle w:val="ConsPlusNormal"/>
        <w:spacing w:before="220"/>
        <w:ind w:firstLine="540"/>
        <w:jc w:val="both"/>
      </w:pPr>
      <w:r>
        <w:t xml:space="preserve">5.6. Исключен. - </w:t>
      </w:r>
      <w:hyperlink r:id="rId27" w:history="1">
        <w:r>
          <w:rPr>
            <w:color w:val="0000FF"/>
          </w:rPr>
          <w:t>Постановление</w:t>
        </w:r>
      </w:hyperlink>
      <w:r>
        <w:t xml:space="preserve"> Правительства Ленинградской области от 30.05.2017 N 188.</w:t>
      </w:r>
    </w:p>
    <w:p w:rsidR="00D013CC" w:rsidRDefault="00D013CC">
      <w:pPr>
        <w:pStyle w:val="ConsPlusNormal"/>
        <w:spacing w:before="220"/>
        <w:ind w:firstLine="540"/>
        <w:jc w:val="both"/>
      </w:pPr>
      <w:r>
        <w:t>5.7. 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D013CC" w:rsidRDefault="00D013CC">
      <w:pPr>
        <w:pStyle w:val="ConsPlusNormal"/>
        <w:spacing w:before="220"/>
        <w:ind w:firstLine="540"/>
        <w:jc w:val="both"/>
      </w:pPr>
      <w:r>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D013CC" w:rsidRDefault="00D013CC">
      <w:pPr>
        <w:pStyle w:val="ConsPlusNormal"/>
        <w:spacing w:before="220"/>
        <w:ind w:firstLine="540"/>
        <w:jc w:val="both"/>
      </w:pPr>
      <w:r>
        <w:t>5.8. Не допускается продажа оборудования, а также его предоставление в аренду, лизинг, безвозмездное пользование в течение трех лет с момента предоставления субсидии.</w:t>
      </w:r>
    </w:p>
    <w:p w:rsidR="00D013CC" w:rsidRDefault="00D013CC">
      <w:pPr>
        <w:pStyle w:val="ConsPlusNormal"/>
        <w:spacing w:before="220"/>
        <w:ind w:firstLine="540"/>
        <w:jc w:val="both"/>
      </w:pPr>
      <w:r>
        <w:t xml:space="preserve">5.9. Субсидии предоставляются соискателям для возмещения части затрат, связанных с приобретением оборудования (включая затраты на монтаж оборудования) в целях создания, </w:t>
      </w:r>
      <w:proofErr w:type="gramStart"/>
      <w:r>
        <w:t>и(</w:t>
      </w:r>
      <w:proofErr w:type="gramEnd"/>
      <w:r>
        <w:t>или) развития, и(или) модернизации производства товаров.</w:t>
      </w:r>
    </w:p>
    <w:p w:rsidR="00D013CC" w:rsidRDefault="00D013CC">
      <w:pPr>
        <w:pStyle w:val="ConsPlusNormal"/>
        <w:spacing w:before="220"/>
        <w:ind w:firstLine="540"/>
        <w:jc w:val="both"/>
      </w:pPr>
      <w:r>
        <w:t>5.10. Соискателям, осуществившим затраты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D013CC" w:rsidRDefault="00D013CC">
      <w:pPr>
        <w:pStyle w:val="ConsPlusNormal"/>
        <w:spacing w:before="220"/>
        <w:ind w:firstLine="540"/>
        <w:jc w:val="both"/>
      </w:pPr>
      <w:r>
        <w:t>5.11. Основанием для перечисления субсидии на расчетный счет победителя конкурсного отбора является договор, заключенный Комитетом с победителем конкурсного отбора.</w:t>
      </w:r>
    </w:p>
    <w:p w:rsidR="00D013CC" w:rsidRDefault="00D013CC">
      <w:pPr>
        <w:pStyle w:val="ConsPlusNormal"/>
        <w:spacing w:before="220"/>
        <w:ind w:firstLine="540"/>
        <w:jc w:val="both"/>
      </w:pPr>
      <w:r>
        <w:t>Перечисление субсидии победителю конкурсного отбора осуществляется не позднее 10-го рабочего дня после принятия главным распорядителем бюджетных средств - Комитетом решения о предоставлении субсидии.</w:t>
      </w:r>
    </w:p>
    <w:p w:rsidR="00D013CC" w:rsidRDefault="00D013CC">
      <w:pPr>
        <w:pStyle w:val="ConsPlusNormal"/>
        <w:spacing w:before="220"/>
        <w:ind w:firstLine="540"/>
        <w:jc w:val="both"/>
      </w:pPr>
      <w:r>
        <w:t>Субсидия перечисляется на расчетный счет, открытый в учреждении Центрального банка Российской Федерации или кредитной организации, указанный соискателем в договоре о предоставлении субсидии.</w:t>
      </w:r>
    </w:p>
    <w:p w:rsidR="00D013CC" w:rsidRDefault="00D013CC">
      <w:pPr>
        <w:pStyle w:val="ConsPlusNormal"/>
        <w:spacing w:before="220"/>
        <w:ind w:firstLine="540"/>
        <w:jc w:val="both"/>
      </w:pPr>
      <w:r>
        <w:t>5.12. Договором о предоставлении субсидии предусматриваются:</w:t>
      </w:r>
    </w:p>
    <w:p w:rsidR="00D013CC" w:rsidRDefault="00D013CC">
      <w:pPr>
        <w:pStyle w:val="ConsPlusNormal"/>
        <w:spacing w:before="220"/>
        <w:ind w:firstLine="540"/>
        <w:jc w:val="both"/>
      </w:pPr>
      <w:r>
        <w:t>показатели, необходимые для достижения результата предоставления субсидии;</w:t>
      </w:r>
    </w:p>
    <w:p w:rsidR="00D013CC" w:rsidRDefault="00D013CC">
      <w:pPr>
        <w:pStyle w:val="ConsPlusNormal"/>
        <w:spacing w:before="220"/>
        <w:ind w:firstLine="540"/>
        <w:jc w:val="both"/>
      </w:pPr>
      <w:r>
        <w:t>достижение получателем субсидии показателей, необходимых для достижения результата предоставления субсидии;</w:t>
      </w:r>
    </w:p>
    <w:p w:rsidR="00D013CC" w:rsidRDefault="00D013CC">
      <w:pPr>
        <w:pStyle w:val="ConsPlusNormal"/>
        <w:spacing w:before="220"/>
        <w:ind w:firstLine="540"/>
        <w:jc w:val="both"/>
      </w:pPr>
      <w:r>
        <w:t xml:space="preserve">абзацы четвертый - пятый утратили силу. - </w:t>
      </w:r>
      <w:hyperlink r:id="rId28" w:history="1">
        <w:r>
          <w:rPr>
            <w:color w:val="0000FF"/>
          </w:rPr>
          <w:t>Постановление</w:t>
        </w:r>
      </w:hyperlink>
      <w:r>
        <w:t xml:space="preserve"> Правительства Ленинградской области от 06.04.2020 N 174;</w:t>
      </w:r>
    </w:p>
    <w:p w:rsidR="00D013CC" w:rsidRDefault="00D013CC">
      <w:pPr>
        <w:pStyle w:val="ConsPlusNormal"/>
        <w:spacing w:before="220"/>
        <w:ind w:firstLine="540"/>
        <w:jc w:val="both"/>
      </w:pPr>
      <w:r>
        <w:t>обязательство о проведении проверок Комитетом и органом государственного финансового контроля соблюдения условий, целей и порядка предоставления субсидий их получателями;</w:t>
      </w:r>
    </w:p>
    <w:p w:rsidR="00D013CC" w:rsidRDefault="00D013CC">
      <w:pPr>
        <w:pStyle w:val="ConsPlusNormal"/>
        <w:spacing w:before="220"/>
        <w:ind w:firstLine="540"/>
        <w:jc w:val="both"/>
      </w:pPr>
      <w:r>
        <w:t xml:space="preserve">абзац утратил силу. - </w:t>
      </w:r>
      <w:hyperlink r:id="rId29" w:history="1">
        <w:r>
          <w:rPr>
            <w:color w:val="0000FF"/>
          </w:rPr>
          <w:t>Постановление</w:t>
        </w:r>
      </w:hyperlink>
      <w:r>
        <w:t xml:space="preserve"> Правительства Ленинградской области от 06.04.2020 N 174;</w:t>
      </w:r>
    </w:p>
    <w:p w:rsidR="00D013CC" w:rsidRDefault="00D013CC">
      <w:pPr>
        <w:pStyle w:val="ConsPlusNormal"/>
        <w:spacing w:before="220"/>
        <w:ind w:firstLine="540"/>
        <w:jc w:val="both"/>
      </w:pPr>
      <w:r>
        <w:t>обязательство получателя субсидии по возврату предоставленных сре</w:t>
      </w:r>
      <w:proofErr w:type="gramStart"/>
      <w:r>
        <w:t>дств в сл</w:t>
      </w:r>
      <w:proofErr w:type="gramEnd"/>
      <w:r>
        <w:t xml:space="preserve">учае установления по итогам проверок, проведенных Комитетом, а также органом государственного финансового контроля, факта нарушения условий и обязательств, определенных настоящим </w:t>
      </w:r>
      <w:r>
        <w:lastRenderedPageBreak/>
        <w:t>Порядком и заключенным договором;</w:t>
      </w:r>
    </w:p>
    <w:p w:rsidR="00D013CC" w:rsidRDefault="00D013CC">
      <w:pPr>
        <w:pStyle w:val="ConsPlusNormal"/>
        <w:spacing w:before="220"/>
        <w:ind w:firstLine="540"/>
        <w:jc w:val="both"/>
      </w:pPr>
      <w:r>
        <w:t>согласие получателя субсидии на осуществление Комитетом и органом государственного финансового контроля проверок соблюдения получателем субсидии условий, целей и порядка предоставления субсидий;</w:t>
      </w:r>
    </w:p>
    <w:p w:rsidR="00D013CC" w:rsidRDefault="00D013CC">
      <w:pPr>
        <w:pStyle w:val="ConsPlusNormal"/>
        <w:spacing w:before="220"/>
        <w:ind w:firstLine="540"/>
        <w:jc w:val="both"/>
      </w:pPr>
      <w:r>
        <w:t>обязательство получателя субсидии о недопущении образования задолженности по выплате заработной платы работникам;</w:t>
      </w:r>
    </w:p>
    <w:p w:rsidR="00D013CC" w:rsidRDefault="00D013CC">
      <w:pPr>
        <w:pStyle w:val="ConsPlusNormal"/>
        <w:spacing w:before="220"/>
        <w:ind w:firstLine="540"/>
        <w:jc w:val="both"/>
      </w:pPr>
      <w:r>
        <w:t>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D013CC" w:rsidRDefault="00D013CC">
      <w:pPr>
        <w:pStyle w:val="ConsPlusNormal"/>
        <w:spacing w:before="220"/>
        <w:ind w:firstLine="540"/>
        <w:jc w:val="both"/>
      </w:pPr>
      <w:r>
        <w:t>обязательство получателя субсидии по возврату предоставленных сре</w:t>
      </w:r>
      <w:proofErr w:type="gramStart"/>
      <w:r>
        <w:t>дств в сл</w:t>
      </w:r>
      <w:proofErr w:type="gramEnd"/>
      <w:r>
        <w:t>учае невыполнения условий настоящего Порядка;</w:t>
      </w:r>
    </w:p>
    <w:p w:rsidR="00D013CC" w:rsidRDefault="00D013CC">
      <w:pPr>
        <w:pStyle w:val="ConsPlusNormal"/>
        <w:spacing w:before="220"/>
        <w:ind w:firstLine="540"/>
        <w:jc w:val="both"/>
      </w:pPr>
      <w:r>
        <w:t>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w:t>
      </w:r>
    </w:p>
    <w:p w:rsidR="00D013CC" w:rsidRDefault="00D013CC">
      <w:pPr>
        <w:pStyle w:val="ConsPlusNormal"/>
        <w:spacing w:before="220"/>
        <w:ind w:firstLine="540"/>
        <w:jc w:val="both"/>
      </w:pPr>
      <w:r>
        <w:t xml:space="preserve">обязательство получателя субсидии о </w:t>
      </w:r>
      <w:proofErr w:type="spellStart"/>
      <w:r>
        <w:t>непредоставлении</w:t>
      </w:r>
      <w:proofErr w:type="spellEnd"/>
      <w:r>
        <w:t xml:space="preserve"> оборудования в аренду, лизинг, безвозмездное пользование в течение трех лет после предоставления субсидии;</w:t>
      </w:r>
    </w:p>
    <w:p w:rsidR="00D013CC" w:rsidRDefault="00D013CC">
      <w:pPr>
        <w:pStyle w:val="ConsPlusNormal"/>
        <w:spacing w:before="220"/>
        <w:ind w:firstLine="540"/>
        <w:jc w:val="both"/>
      </w:pPr>
      <w:r>
        <w:t>наличие оборудования в собственности соискателя не менее 36 месяцев с момента заключения договора о предоставлении субсидии;</w:t>
      </w:r>
    </w:p>
    <w:p w:rsidR="00D013CC" w:rsidRDefault="00D013CC">
      <w:pPr>
        <w:pStyle w:val="ConsPlusNormal"/>
        <w:spacing w:before="220"/>
        <w:ind w:firstLine="540"/>
        <w:jc w:val="both"/>
      </w:pPr>
      <w:proofErr w:type="gramStart"/>
      <w:r>
        <w:t>обязательство получателя субсидии по представлению в Комитет или через организации муниципальной инфраструктуры поддержки предпринимательства на бумажном носителе, а также в электронном виде через официальный сайт государственного казенного учреждения Ленинградской области "Ленинградский областной центр поддержки предпринимательства" в сети "Интернет" (www.813.ru) анкеты получателя субсидии по форме, утвержденной договором о предоставлении субсидии, ежегодно в срок до 15 февраля года, следующего за</w:t>
      </w:r>
      <w:proofErr w:type="gramEnd"/>
      <w:r>
        <w:t xml:space="preserve"> отчетным годом, в течение трех лет после года получения субсидии;</w:t>
      </w:r>
    </w:p>
    <w:p w:rsidR="00D013CC" w:rsidRDefault="00D013CC">
      <w:pPr>
        <w:pStyle w:val="ConsPlusNormal"/>
        <w:spacing w:before="220"/>
        <w:ind w:firstLine="540"/>
        <w:jc w:val="both"/>
      </w:pPr>
      <w:r>
        <w:t xml:space="preserve">абзацы семнадцатый - девятнадцатый исключены с 20 июня 2016 года. - </w:t>
      </w:r>
      <w:hyperlink r:id="rId30" w:history="1">
        <w:r>
          <w:rPr>
            <w:color w:val="0000FF"/>
          </w:rPr>
          <w:t>Постановление</w:t>
        </w:r>
      </w:hyperlink>
      <w:r>
        <w:t xml:space="preserve"> Правительства Ленинградской области от 20.06.2016 N 190;</w:t>
      </w:r>
    </w:p>
    <w:p w:rsidR="00D013CC" w:rsidRDefault="00D013CC">
      <w:pPr>
        <w:pStyle w:val="ConsPlusNormal"/>
        <w:spacing w:before="220"/>
        <w:ind w:firstLine="540"/>
        <w:jc w:val="both"/>
      </w:pPr>
      <w:r>
        <w:t xml:space="preserve">обязательство получателя субсидии </w:t>
      </w:r>
      <w:proofErr w:type="gramStart"/>
      <w:r>
        <w:t>об осуществлении хозяйственной деятельности в течение трех лет с момента получения субсидии в соответствии с видом</w:t>
      </w:r>
      <w:proofErr w:type="gramEnd"/>
      <w:r>
        <w:t xml:space="preserve"> деятельности, являвшимся основным на момент подачи заявки.</w:t>
      </w:r>
    </w:p>
    <w:p w:rsidR="00D013CC" w:rsidRDefault="00D013CC">
      <w:pPr>
        <w:pStyle w:val="ConsPlusNormal"/>
        <w:spacing w:before="220"/>
        <w:ind w:firstLine="540"/>
        <w:jc w:val="both"/>
      </w:pPr>
      <w:r>
        <w:t>В случае представления указанных документов через организации муниципальной инфраструктуры поддержки предпринимательства срок поступления отчетной документации в Комитет увеличивается на пять календарных дней.</w:t>
      </w:r>
    </w:p>
    <w:p w:rsidR="00D013CC" w:rsidRDefault="00D013CC">
      <w:pPr>
        <w:pStyle w:val="ConsPlusNormal"/>
        <w:spacing w:before="220"/>
        <w:ind w:firstLine="540"/>
        <w:jc w:val="both"/>
      </w:pPr>
      <w:r>
        <w:t xml:space="preserve">5.12.1. Получатель субсидии предоставляет в Комитет не позднее 15 февраля года, следующего за годом предоставления субсидии, </w:t>
      </w:r>
      <w:hyperlink w:anchor="P457" w:history="1">
        <w:r>
          <w:rPr>
            <w:color w:val="0000FF"/>
          </w:rPr>
          <w:t>отчет</w:t>
        </w:r>
      </w:hyperlink>
      <w:r>
        <w:t xml:space="preserve"> о достижении результата предоставления субсидии и показателей, необходимых для достижения результата предоставления субсидии, по форме, утвержденной приложением 2 к настоящему Порядку.</w:t>
      </w:r>
    </w:p>
    <w:p w:rsidR="00D013CC" w:rsidRDefault="00D013CC">
      <w:pPr>
        <w:pStyle w:val="ConsPlusNormal"/>
        <w:spacing w:before="220"/>
        <w:ind w:firstLine="540"/>
        <w:jc w:val="both"/>
      </w:pPr>
      <w:r>
        <w:t xml:space="preserve">5.13. Комитетом </w:t>
      </w:r>
      <w:proofErr w:type="gramStart"/>
      <w:r>
        <w:t>и(</w:t>
      </w:r>
      <w:proofErr w:type="gramEnd"/>
      <w:r>
        <w:t>или) органом государственного финансового контроля Ленинградской области осуществляется обязательная проверка соблюдения получателями субсидий условий, целей и порядка предоставления субсидий, установленных настоящим Порядком, путем проведения плановых и(или) внеплановых проверок, в том числе выездных, в порядке, установленном Комитетом и(или) органом государственного финансового контроля Ленинградской области.</w:t>
      </w:r>
    </w:p>
    <w:p w:rsidR="00D013CC" w:rsidRDefault="00D013CC">
      <w:pPr>
        <w:pStyle w:val="ConsPlusNormal"/>
        <w:spacing w:before="220"/>
        <w:ind w:firstLine="540"/>
        <w:jc w:val="both"/>
      </w:pPr>
      <w:r>
        <w:lastRenderedPageBreak/>
        <w:t xml:space="preserve">5.14. В случае установления по итогам проверок, проведенных Комитетом </w:t>
      </w:r>
      <w:proofErr w:type="gramStart"/>
      <w:r>
        <w:t>и(</w:t>
      </w:r>
      <w:proofErr w:type="gramEnd"/>
      <w:r>
        <w:t xml:space="preserve">или) органом государственного финансового контроля, факта нарушения получателем субсидии целей, порядка и условий предоставления субсидии, а также </w:t>
      </w:r>
      <w:proofErr w:type="spellStart"/>
      <w:r>
        <w:t>недостижения</w:t>
      </w:r>
      <w:proofErr w:type="spellEnd"/>
      <w:r>
        <w:t xml:space="preserve"> значений показателей результативности использования субсидии соответствующие средства подлежат возврату в областной бюджет:</w:t>
      </w:r>
    </w:p>
    <w:p w:rsidR="00D013CC" w:rsidRDefault="00D013CC">
      <w:pPr>
        <w:pStyle w:val="ConsPlusNormal"/>
        <w:spacing w:before="220"/>
        <w:ind w:firstLine="540"/>
        <w:jc w:val="both"/>
      </w:pPr>
      <w:r>
        <w:t xml:space="preserve">а) на основании письменного требования Комитета в течение 30 рабочих дней </w:t>
      </w:r>
      <w:proofErr w:type="gramStart"/>
      <w:r>
        <w:t>с даты получения</w:t>
      </w:r>
      <w:proofErr w:type="gramEnd"/>
      <w:r>
        <w:t xml:space="preserve"> получателем субсидии указанного требования;</w:t>
      </w:r>
    </w:p>
    <w:p w:rsidR="00D013CC" w:rsidRDefault="00D013CC">
      <w:pPr>
        <w:pStyle w:val="ConsPlusNormal"/>
        <w:spacing w:before="220"/>
        <w:ind w:firstLine="540"/>
        <w:jc w:val="both"/>
      </w:pPr>
      <w:r>
        <w:t xml:space="preserve">б) в сроки, установленные в представлении </w:t>
      </w:r>
      <w:proofErr w:type="gramStart"/>
      <w:r>
        <w:t>и(</w:t>
      </w:r>
      <w:proofErr w:type="gramEnd"/>
      <w:r>
        <w:t>или) предписании органа государственного финансового контроля Ленинградской области.</w:t>
      </w:r>
    </w:p>
    <w:p w:rsidR="00D013CC" w:rsidRDefault="00D013CC">
      <w:pPr>
        <w:pStyle w:val="ConsPlusNormal"/>
        <w:spacing w:before="220"/>
        <w:ind w:firstLine="540"/>
        <w:jc w:val="both"/>
      </w:pPr>
      <w:r>
        <w:t>Если по истечении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D013CC" w:rsidRDefault="00D013CC">
      <w:pPr>
        <w:pStyle w:val="ConsPlusNormal"/>
        <w:spacing w:before="220"/>
        <w:ind w:firstLine="540"/>
        <w:jc w:val="both"/>
      </w:pPr>
      <w:r>
        <w:t>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D013CC" w:rsidRDefault="00D013CC">
      <w:pPr>
        <w:pStyle w:val="ConsPlusNormal"/>
        <w:spacing w:before="220"/>
        <w:ind w:firstLine="540"/>
        <w:jc w:val="both"/>
      </w:pPr>
      <w:r>
        <w:t>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w:t>
      </w:r>
    </w:p>
    <w:p w:rsidR="00D013CC" w:rsidRDefault="00D013CC">
      <w:pPr>
        <w:pStyle w:val="ConsPlusNormal"/>
        <w:spacing w:before="220"/>
        <w:ind w:firstLine="540"/>
        <w:jc w:val="both"/>
      </w:pPr>
      <w:r>
        <w:t xml:space="preserve">В случае прогнозирования получателем субсидии </w:t>
      </w:r>
      <w:proofErr w:type="spellStart"/>
      <w:r>
        <w:t>недостижения</w:t>
      </w:r>
      <w:proofErr w:type="spellEnd"/>
      <w:r>
        <w:t xml:space="preserve"> показателей, необходимых для достижения результата предоставления субсидии, установленных на текущий год, получатель субсидии вправе обратиться в Комитет с просьбой о заключении соглашения о расторжении договора о предоставлении субсидии не позднее 30 сентября года предоставления субсидии. Комитет рассматривает обращение в соответствии с установленным порядком и принимает решение о возможности заключения соглашения о расторжении договора о предоставлении субсидии в течение 10 рабочих дней.</w:t>
      </w:r>
    </w:p>
    <w:p w:rsidR="00D013CC" w:rsidRDefault="00D013CC">
      <w:pPr>
        <w:pStyle w:val="ConsPlusNormal"/>
        <w:spacing w:before="220"/>
        <w:ind w:firstLine="540"/>
        <w:jc w:val="both"/>
      </w:pPr>
      <w:r>
        <w:t>В случае расторжения договора о предоставлении субсидии соответствующие средства подлежат возврату в областной бюджет в срок, установленный соглашением о расторжении договора.</w:t>
      </w:r>
    </w:p>
    <w:p w:rsidR="00D013CC" w:rsidRDefault="00D013CC">
      <w:pPr>
        <w:pStyle w:val="ConsPlusNormal"/>
      </w:pPr>
    </w:p>
    <w:p w:rsidR="00D013CC" w:rsidRDefault="00D013CC">
      <w:pPr>
        <w:pStyle w:val="ConsPlusNormal"/>
      </w:pPr>
    </w:p>
    <w:p w:rsidR="00D013CC" w:rsidRDefault="00D013CC">
      <w:pPr>
        <w:pStyle w:val="ConsPlusNormal"/>
      </w:pPr>
    </w:p>
    <w:p w:rsidR="00D013CC" w:rsidRDefault="00D013CC">
      <w:pPr>
        <w:pStyle w:val="ConsPlusNormal"/>
      </w:pPr>
    </w:p>
    <w:p w:rsidR="00D013CC" w:rsidRDefault="00D013CC">
      <w:pPr>
        <w:pStyle w:val="ConsPlusNormal"/>
      </w:pPr>
    </w:p>
    <w:p w:rsidR="00D013CC" w:rsidRDefault="00D013CC">
      <w:pPr>
        <w:pStyle w:val="ConsPlusNormal"/>
        <w:jc w:val="right"/>
        <w:outlineLvl w:val="1"/>
      </w:pPr>
      <w:r>
        <w:t>Приложение 1</w:t>
      </w:r>
    </w:p>
    <w:p w:rsidR="00D013CC" w:rsidRDefault="00D013CC">
      <w:pPr>
        <w:pStyle w:val="ConsPlusNormal"/>
        <w:jc w:val="right"/>
      </w:pPr>
      <w:r>
        <w:t>к Порядку...</w:t>
      </w:r>
    </w:p>
    <w:p w:rsidR="00D013CC" w:rsidRDefault="00D013CC">
      <w:pPr>
        <w:pStyle w:val="ConsPlusNormal"/>
      </w:pPr>
    </w:p>
    <w:p w:rsidR="00D013CC" w:rsidRDefault="00D013CC">
      <w:pPr>
        <w:pStyle w:val="ConsPlusNormal"/>
        <w:jc w:val="both"/>
      </w:pPr>
      <w:r>
        <w:t>(Форма)</w:t>
      </w:r>
    </w:p>
    <w:p w:rsidR="00D013CC" w:rsidRDefault="00D013CC">
      <w:pPr>
        <w:pStyle w:val="ConsPlusNormal"/>
      </w:pPr>
    </w:p>
    <w:p w:rsidR="00D013CC" w:rsidRDefault="00D013CC">
      <w:pPr>
        <w:pStyle w:val="ConsPlusNonformat"/>
        <w:jc w:val="both"/>
      </w:pPr>
      <w:r>
        <w:t xml:space="preserve">                              Председателю конкурсной комиссии</w:t>
      </w:r>
    </w:p>
    <w:p w:rsidR="00D013CC" w:rsidRDefault="00D013CC">
      <w:pPr>
        <w:pStyle w:val="ConsPlusNonformat"/>
        <w:jc w:val="both"/>
      </w:pPr>
      <w:r>
        <w:t xml:space="preserve">                              от __________________________________________</w:t>
      </w:r>
    </w:p>
    <w:p w:rsidR="00D013CC" w:rsidRDefault="00D013CC">
      <w:pPr>
        <w:pStyle w:val="ConsPlusNonformat"/>
        <w:jc w:val="both"/>
      </w:pPr>
      <w:r>
        <w:t xml:space="preserve">                                          (фамилия, имя, отчество)</w:t>
      </w:r>
    </w:p>
    <w:p w:rsidR="00D013CC" w:rsidRDefault="00D013CC">
      <w:pPr>
        <w:pStyle w:val="ConsPlusNonformat"/>
        <w:jc w:val="both"/>
      </w:pPr>
      <w:r>
        <w:t xml:space="preserve">                              _____________________________________________</w:t>
      </w:r>
    </w:p>
    <w:p w:rsidR="00D013CC" w:rsidRDefault="00D013CC">
      <w:pPr>
        <w:pStyle w:val="ConsPlusNonformat"/>
        <w:jc w:val="both"/>
      </w:pPr>
      <w:r>
        <w:t xml:space="preserve">                              (организация, индивидуальный предприниматель)</w:t>
      </w:r>
    </w:p>
    <w:p w:rsidR="00D013CC" w:rsidRDefault="00D013CC">
      <w:pPr>
        <w:pStyle w:val="ConsPlusNonformat"/>
        <w:jc w:val="both"/>
      </w:pPr>
      <w:r>
        <w:t xml:space="preserve">                              _____________________________________________</w:t>
      </w:r>
    </w:p>
    <w:p w:rsidR="00D013CC" w:rsidRDefault="00D013CC">
      <w:pPr>
        <w:pStyle w:val="ConsPlusNonformat"/>
        <w:jc w:val="both"/>
      </w:pPr>
      <w:r>
        <w:t xml:space="preserve">                                           (юридический адрес)</w:t>
      </w:r>
    </w:p>
    <w:p w:rsidR="00D013CC" w:rsidRDefault="00D013CC">
      <w:pPr>
        <w:pStyle w:val="ConsPlusNonformat"/>
        <w:jc w:val="both"/>
      </w:pPr>
    </w:p>
    <w:p w:rsidR="00D013CC" w:rsidRDefault="00D013CC">
      <w:pPr>
        <w:pStyle w:val="ConsPlusNonformat"/>
        <w:jc w:val="both"/>
      </w:pPr>
      <w:bookmarkStart w:id="15" w:name="P284"/>
      <w:bookmarkEnd w:id="15"/>
      <w:r>
        <w:t xml:space="preserve">                                 ЗАЯВЛЕНИЕ</w:t>
      </w:r>
    </w:p>
    <w:p w:rsidR="00D013CC" w:rsidRDefault="00D013CC">
      <w:pPr>
        <w:pStyle w:val="ConsPlusNonformat"/>
        <w:jc w:val="both"/>
      </w:pPr>
    </w:p>
    <w:p w:rsidR="00D013CC" w:rsidRDefault="00D013CC">
      <w:pPr>
        <w:pStyle w:val="ConsPlusNonformat"/>
        <w:jc w:val="both"/>
      </w:pPr>
      <w:r>
        <w:t xml:space="preserve">    Прошу  предоставить  субсидию  для возмещения части затрат, связанных </w:t>
      </w:r>
      <w:proofErr w:type="gramStart"/>
      <w:r>
        <w:t>с</w:t>
      </w:r>
      <w:proofErr w:type="gramEnd"/>
    </w:p>
    <w:p w:rsidR="00D013CC" w:rsidRDefault="00D013CC">
      <w:pPr>
        <w:pStyle w:val="ConsPlusNonformat"/>
        <w:jc w:val="both"/>
      </w:pPr>
      <w:r>
        <w:t xml:space="preserve">приобретением   оборудования  в  целях  создания  </w:t>
      </w:r>
      <w:proofErr w:type="gramStart"/>
      <w:r>
        <w:t>и(</w:t>
      </w:r>
      <w:proofErr w:type="gramEnd"/>
      <w:r>
        <w:t>или)  развития,  и(или)</w:t>
      </w:r>
    </w:p>
    <w:p w:rsidR="00D013CC" w:rsidRDefault="00D013CC">
      <w:pPr>
        <w:pStyle w:val="ConsPlusNonformat"/>
        <w:jc w:val="both"/>
      </w:pPr>
      <w:r>
        <w:lastRenderedPageBreak/>
        <w:t>модернизации производства товаров, в соответствии с договором купли-продажи</w:t>
      </w:r>
    </w:p>
    <w:p w:rsidR="00D013CC" w:rsidRDefault="00D013CC">
      <w:pPr>
        <w:pStyle w:val="ConsPlusNonformat"/>
        <w:jc w:val="both"/>
      </w:pPr>
      <w:r>
        <w:t>от "__" _____________ 20__ года N ______________.</w:t>
      </w:r>
    </w:p>
    <w:p w:rsidR="00D013CC" w:rsidRDefault="00D013CC">
      <w:pPr>
        <w:pStyle w:val="ConsPlusNonformat"/>
        <w:jc w:val="both"/>
      </w:pPr>
      <w:r>
        <w:t xml:space="preserve">    Сообщаю, что _________________________________________________________:</w:t>
      </w:r>
    </w:p>
    <w:p w:rsidR="00D013CC" w:rsidRDefault="00D013CC">
      <w:pPr>
        <w:pStyle w:val="ConsPlusNonformat"/>
        <w:jc w:val="both"/>
      </w:pPr>
      <w:r>
        <w:t xml:space="preserve">                (наименование организации, индивидуального предпринимателя)</w:t>
      </w:r>
    </w:p>
    <w:p w:rsidR="00D013CC" w:rsidRDefault="00D013CC">
      <w:pPr>
        <w:pStyle w:val="ConsPlusNonformat"/>
        <w:jc w:val="both"/>
      </w:pPr>
      <w:r>
        <w:t xml:space="preserve">    осуществляет деятельность на территории Ленинградской области и </w:t>
      </w:r>
      <w:proofErr w:type="gramStart"/>
      <w:r>
        <w:t>отнесен</w:t>
      </w:r>
      <w:proofErr w:type="gramEnd"/>
    </w:p>
    <w:p w:rsidR="00D013CC" w:rsidRDefault="00D013CC">
      <w:pPr>
        <w:pStyle w:val="ConsPlusNonformat"/>
        <w:jc w:val="both"/>
      </w:pPr>
      <w:r>
        <w:t xml:space="preserve">(отнесено)  в  соответствии с условиями, установленными Федеральным </w:t>
      </w:r>
      <w:hyperlink r:id="rId31" w:history="1">
        <w:r>
          <w:rPr>
            <w:color w:val="0000FF"/>
          </w:rPr>
          <w:t>законом</w:t>
        </w:r>
      </w:hyperlink>
    </w:p>
    <w:p w:rsidR="00D013CC" w:rsidRDefault="00D013CC">
      <w:pPr>
        <w:pStyle w:val="ConsPlusNonformat"/>
        <w:jc w:val="both"/>
      </w:pPr>
      <w:r>
        <w:t>от   24   июля   2007   года   N   209-ФЗ   "О  развитии  малого и среднего</w:t>
      </w:r>
    </w:p>
    <w:p w:rsidR="00D013CC" w:rsidRDefault="00D013CC">
      <w:pPr>
        <w:pStyle w:val="ConsPlusNonformat"/>
        <w:jc w:val="both"/>
      </w:pPr>
      <w:r>
        <w:t xml:space="preserve">предпринимательства   в  Российской  Федерации",  к  малым  </w:t>
      </w:r>
      <w:proofErr w:type="gramStart"/>
      <w:r>
        <w:t>и(</w:t>
      </w:r>
      <w:proofErr w:type="gramEnd"/>
      <w:r>
        <w:t>или)  средним</w:t>
      </w:r>
    </w:p>
    <w:p w:rsidR="00D013CC" w:rsidRDefault="00D013CC">
      <w:pPr>
        <w:pStyle w:val="ConsPlusNonformat"/>
        <w:jc w:val="both"/>
      </w:pPr>
      <w:r>
        <w:t>предприятиям;</w:t>
      </w:r>
    </w:p>
    <w:p w:rsidR="00D013CC" w:rsidRDefault="00D013CC">
      <w:pPr>
        <w:pStyle w:val="ConsPlusNonformat"/>
        <w:jc w:val="both"/>
      </w:pPr>
      <w:r>
        <w:t xml:space="preserve">    не   находится   в  процессе  ликвидации,  реорганизации,  банкротства,</w:t>
      </w:r>
    </w:p>
    <w:p w:rsidR="00D013CC" w:rsidRDefault="00D013CC">
      <w:pPr>
        <w:pStyle w:val="ConsPlusNonformat"/>
        <w:jc w:val="both"/>
      </w:pPr>
      <w:r>
        <w:t>отсутствуют ограничения на осуществление хозяйственной деятельности;</w:t>
      </w:r>
    </w:p>
    <w:p w:rsidR="00D013CC" w:rsidRDefault="00D013CC">
      <w:pPr>
        <w:pStyle w:val="ConsPlusNonformat"/>
        <w:jc w:val="both"/>
      </w:pPr>
      <w:r>
        <w:t xml:space="preserve">    в   текущем   финансовом  году  средства  из  соответствующего  бюджета</w:t>
      </w:r>
    </w:p>
    <w:p w:rsidR="00D013CC" w:rsidRDefault="00D013CC">
      <w:pPr>
        <w:pStyle w:val="ConsPlusNonformat"/>
        <w:jc w:val="both"/>
      </w:pPr>
      <w:r>
        <w:t>бюджетной  системы Российской Федерации в соответствии с иными нормативными</w:t>
      </w:r>
    </w:p>
    <w:p w:rsidR="00D013CC" w:rsidRDefault="00D013CC">
      <w:pPr>
        <w:pStyle w:val="ConsPlusNonformat"/>
        <w:jc w:val="both"/>
      </w:pPr>
      <w:proofErr w:type="gramStart"/>
      <w:r>
        <w:t>правовыми  актами для компенсации затрат на аналогичные цели не получал (не</w:t>
      </w:r>
      <w:proofErr w:type="gramEnd"/>
    </w:p>
    <w:p w:rsidR="00D013CC" w:rsidRDefault="00D013CC">
      <w:pPr>
        <w:pStyle w:val="ConsPlusNonformat"/>
        <w:jc w:val="both"/>
      </w:pPr>
      <w:r>
        <w:t>получало);</w:t>
      </w:r>
    </w:p>
    <w:p w:rsidR="00D013CC" w:rsidRDefault="00D013CC">
      <w:pPr>
        <w:pStyle w:val="ConsPlusNonformat"/>
        <w:jc w:val="both"/>
      </w:pPr>
      <w:r>
        <w:t xml:space="preserve">    выплачивает заработную плату работникам не ниже размера, установленного</w:t>
      </w:r>
    </w:p>
    <w:p w:rsidR="00D013CC" w:rsidRDefault="00D013CC">
      <w:pPr>
        <w:pStyle w:val="ConsPlusNonformat"/>
        <w:jc w:val="both"/>
      </w:pPr>
      <w:r>
        <w:t xml:space="preserve">региональным  соглашением  о  минимальной  заработной плате </w:t>
      </w:r>
      <w:proofErr w:type="gramStart"/>
      <w:r>
        <w:t>в</w:t>
      </w:r>
      <w:proofErr w:type="gramEnd"/>
      <w:r>
        <w:t xml:space="preserve"> Ленинградской</w:t>
      </w:r>
    </w:p>
    <w:p w:rsidR="00D013CC" w:rsidRDefault="00D013CC">
      <w:pPr>
        <w:pStyle w:val="ConsPlusNonformat"/>
        <w:jc w:val="both"/>
      </w:pPr>
      <w:r>
        <w:t>области;</w:t>
      </w:r>
    </w:p>
    <w:p w:rsidR="00D013CC" w:rsidRDefault="00D013CC">
      <w:pPr>
        <w:pStyle w:val="ConsPlusNonformat"/>
        <w:jc w:val="both"/>
      </w:pPr>
      <w:r>
        <w:t xml:space="preserve">    просроченной  задолженности  по заработной плате работникам, а также </w:t>
      </w:r>
      <w:proofErr w:type="gramStart"/>
      <w:r>
        <w:t>по</w:t>
      </w:r>
      <w:proofErr w:type="gramEnd"/>
    </w:p>
    <w:p w:rsidR="00D013CC" w:rsidRDefault="00D013CC">
      <w:pPr>
        <w:pStyle w:val="ConsPlusNonformat"/>
        <w:jc w:val="both"/>
      </w:pPr>
      <w:r>
        <w:t>платежам  в  бюджеты  всех уровней бюджетной системы Российской Федерации и</w:t>
      </w:r>
    </w:p>
    <w:p w:rsidR="00D013CC" w:rsidRDefault="00D013CC">
      <w:pPr>
        <w:pStyle w:val="ConsPlusNonformat"/>
        <w:jc w:val="both"/>
      </w:pPr>
      <w:r>
        <w:t>государственные внебюджетные фонды не имею (не имеет);</w:t>
      </w:r>
    </w:p>
    <w:p w:rsidR="00D013CC" w:rsidRDefault="00D013CC">
      <w:pPr>
        <w:pStyle w:val="ConsPlusNonformat"/>
        <w:jc w:val="both"/>
      </w:pPr>
      <w:r>
        <w:t xml:space="preserve">    не  осуществляет производство  </w:t>
      </w:r>
      <w:proofErr w:type="gramStart"/>
      <w:r>
        <w:t>и(</w:t>
      </w:r>
      <w:proofErr w:type="gramEnd"/>
      <w:r>
        <w:t>или) реализацию подакцизных товаров, а</w:t>
      </w:r>
    </w:p>
    <w:p w:rsidR="00D013CC" w:rsidRDefault="00D013CC">
      <w:pPr>
        <w:pStyle w:val="ConsPlusNonformat"/>
        <w:jc w:val="both"/>
      </w:pPr>
      <w:r>
        <w:t xml:space="preserve">также  добычу  </w:t>
      </w:r>
      <w:proofErr w:type="gramStart"/>
      <w:r>
        <w:t>и(</w:t>
      </w:r>
      <w:proofErr w:type="gramEnd"/>
      <w:r>
        <w:t>или)  реализацию   полезных  ископаемых,   за  исключением</w:t>
      </w:r>
    </w:p>
    <w:p w:rsidR="00D013CC" w:rsidRDefault="00D013CC">
      <w:pPr>
        <w:pStyle w:val="ConsPlusNonformat"/>
        <w:jc w:val="both"/>
      </w:pPr>
      <w:r>
        <w:t>общераспространенных полезных ископаемых.</w:t>
      </w:r>
    </w:p>
    <w:p w:rsidR="00D013CC" w:rsidRDefault="00D013CC">
      <w:pPr>
        <w:pStyle w:val="ConsPlusNonformat"/>
        <w:jc w:val="both"/>
      </w:pPr>
      <w:r>
        <w:t xml:space="preserve">    Осведомлен   (осведомлена)   о   том,   что   несу  ответственность  </w:t>
      </w:r>
      <w:proofErr w:type="gramStart"/>
      <w:r>
        <w:t>за</w:t>
      </w:r>
      <w:proofErr w:type="gramEnd"/>
    </w:p>
    <w:p w:rsidR="00D013CC" w:rsidRDefault="00D013CC">
      <w:pPr>
        <w:pStyle w:val="ConsPlusNonformat"/>
        <w:jc w:val="both"/>
      </w:pPr>
      <w:r>
        <w:t>достоверность и подлинность представленных в конкурсную комиссию документов</w:t>
      </w:r>
    </w:p>
    <w:p w:rsidR="00D013CC" w:rsidRDefault="00D013CC">
      <w:pPr>
        <w:pStyle w:val="ConsPlusNonformat"/>
        <w:jc w:val="both"/>
      </w:pPr>
      <w:r>
        <w:t>и  сведений  в соответствии с законодательством Российской Федерации, и даю</w:t>
      </w:r>
    </w:p>
    <w:p w:rsidR="00D013CC" w:rsidRDefault="00D013CC">
      <w:pPr>
        <w:pStyle w:val="ConsPlusNonformat"/>
        <w:jc w:val="both"/>
      </w:pPr>
      <w:r>
        <w:t>письменное согласие на обработку моих персональных данных в целях получения</w:t>
      </w:r>
    </w:p>
    <w:p w:rsidR="00D013CC" w:rsidRDefault="00D013CC">
      <w:pPr>
        <w:pStyle w:val="ConsPlusNonformat"/>
        <w:jc w:val="both"/>
      </w:pPr>
      <w:r>
        <w:t>государственной поддержки.</w:t>
      </w:r>
    </w:p>
    <w:p w:rsidR="00D013CC" w:rsidRDefault="00D013CC">
      <w:pPr>
        <w:pStyle w:val="ConsPlusNonformat"/>
        <w:jc w:val="both"/>
      </w:pPr>
      <w:r>
        <w:t xml:space="preserve">    </w:t>
      </w:r>
      <w:hyperlink w:anchor="P338" w:history="1">
        <w:r>
          <w:rPr>
            <w:color w:val="0000FF"/>
          </w:rPr>
          <w:t>Информация</w:t>
        </w:r>
      </w:hyperlink>
      <w:r>
        <w:t xml:space="preserve">  о  соискателе  и  </w:t>
      </w:r>
      <w:hyperlink w:anchor="P397" w:history="1">
        <w:r>
          <w:rPr>
            <w:color w:val="0000FF"/>
          </w:rPr>
          <w:t>план</w:t>
        </w:r>
      </w:hyperlink>
      <w:r>
        <w:t xml:space="preserve">  мероприятий  ("дорожная  карта") </w:t>
      </w:r>
      <w:proofErr w:type="gramStart"/>
      <w:r>
        <w:t>по</w:t>
      </w:r>
      <w:proofErr w:type="gramEnd"/>
    </w:p>
    <w:p w:rsidR="00D013CC" w:rsidRDefault="00D013CC">
      <w:pPr>
        <w:pStyle w:val="ConsPlusNonformat"/>
        <w:jc w:val="both"/>
      </w:pPr>
      <w:r>
        <w:t>достижению    показателей,    необходимых    для    достижения   результата</w:t>
      </w:r>
    </w:p>
    <w:p w:rsidR="00D013CC" w:rsidRDefault="00D013CC">
      <w:pPr>
        <w:pStyle w:val="ConsPlusNonformat"/>
        <w:jc w:val="both"/>
      </w:pPr>
      <w:r>
        <w:t>предоставления субсидии, прилагаются.</w:t>
      </w:r>
    </w:p>
    <w:p w:rsidR="00D013CC" w:rsidRDefault="00D013CC">
      <w:pPr>
        <w:pStyle w:val="ConsPlusNonformat"/>
        <w:jc w:val="both"/>
      </w:pPr>
    </w:p>
    <w:p w:rsidR="00D013CC" w:rsidRDefault="00D013CC">
      <w:pPr>
        <w:pStyle w:val="ConsPlusNonformat"/>
        <w:jc w:val="both"/>
      </w:pPr>
      <w:r>
        <w:t>"__" ___________ 20__ года</w:t>
      </w:r>
    </w:p>
    <w:p w:rsidR="00D013CC" w:rsidRDefault="00D013CC">
      <w:pPr>
        <w:pStyle w:val="ConsPlusNonformat"/>
        <w:jc w:val="both"/>
      </w:pPr>
    </w:p>
    <w:p w:rsidR="00D013CC" w:rsidRDefault="00D013CC">
      <w:pPr>
        <w:pStyle w:val="ConsPlusNonformat"/>
        <w:jc w:val="both"/>
      </w:pPr>
      <w:r>
        <w:t>____________________________________________________           ____________</w:t>
      </w:r>
    </w:p>
    <w:p w:rsidR="00D013CC" w:rsidRDefault="00D013CC">
      <w:pPr>
        <w:pStyle w:val="ConsPlusNonformat"/>
        <w:jc w:val="both"/>
      </w:pPr>
      <w:r>
        <w:t xml:space="preserve">   </w:t>
      </w:r>
      <w:proofErr w:type="gramStart"/>
      <w:r>
        <w:t>(ФИО руководителя организации/индивидуального                (подпись)</w:t>
      </w:r>
      <w:proofErr w:type="gramEnd"/>
    </w:p>
    <w:p w:rsidR="00D013CC" w:rsidRDefault="00D013CC">
      <w:pPr>
        <w:pStyle w:val="ConsPlusNonformat"/>
        <w:jc w:val="both"/>
      </w:pPr>
      <w:r>
        <w:t xml:space="preserve">                   предпринимателя)</w:t>
      </w:r>
    </w:p>
    <w:p w:rsidR="00D013CC" w:rsidRDefault="00D013CC">
      <w:pPr>
        <w:pStyle w:val="ConsPlusNonformat"/>
        <w:jc w:val="both"/>
      </w:pPr>
    </w:p>
    <w:p w:rsidR="00D013CC" w:rsidRDefault="00D013CC">
      <w:pPr>
        <w:pStyle w:val="ConsPlusNonformat"/>
        <w:jc w:val="both"/>
      </w:pPr>
      <w:r>
        <w:t xml:space="preserve">    Место печати</w:t>
      </w:r>
    </w:p>
    <w:p w:rsidR="00D013CC" w:rsidRDefault="00D013CC">
      <w:pPr>
        <w:pStyle w:val="ConsPlusNormal"/>
      </w:pPr>
    </w:p>
    <w:p w:rsidR="00D013CC" w:rsidRDefault="00D013CC">
      <w:pPr>
        <w:pStyle w:val="ConsPlusNormal"/>
      </w:pPr>
    </w:p>
    <w:p w:rsidR="00D013CC" w:rsidRDefault="00D013CC">
      <w:pPr>
        <w:pStyle w:val="ConsPlusNormal"/>
      </w:pPr>
    </w:p>
    <w:p w:rsidR="00D013CC" w:rsidRDefault="00D013CC">
      <w:pPr>
        <w:pStyle w:val="ConsPlusNormal"/>
      </w:pPr>
    </w:p>
    <w:p w:rsidR="00D013CC" w:rsidRDefault="00D013CC">
      <w:pPr>
        <w:pStyle w:val="ConsPlusNormal"/>
      </w:pPr>
    </w:p>
    <w:p w:rsidR="00D013CC" w:rsidRDefault="00D013CC">
      <w:pPr>
        <w:pStyle w:val="ConsPlusNormal"/>
        <w:jc w:val="right"/>
        <w:outlineLvl w:val="2"/>
      </w:pPr>
      <w:r>
        <w:t>Приложение 1</w:t>
      </w:r>
    </w:p>
    <w:p w:rsidR="00D013CC" w:rsidRDefault="00D013CC">
      <w:pPr>
        <w:pStyle w:val="ConsPlusNormal"/>
        <w:jc w:val="right"/>
      </w:pPr>
      <w:r>
        <w:t>к Заявлению...</w:t>
      </w:r>
    </w:p>
    <w:p w:rsidR="00D013CC" w:rsidRDefault="00D013CC">
      <w:pPr>
        <w:pStyle w:val="ConsPlusNormal"/>
      </w:pPr>
    </w:p>
    <w:p w:rsidR="00D013CC" w:rsidRDefault="00D013CC">
      <w:pPr>
        <w:pStyle w:val="ConsPlusNormal"/>
      </w:pPr>
      <w:r>
        <w:t>(Форма)</w:t>
      </w:r>
    </w:p>
    <w:p w:rsidR="00D013CC" w:rsidRDefault="00D013CC">
      <w:pPr>
        <w:pStyle w:val="ConsPlusNormal"/>
      </w:pPr>
    </w:p>
    <w:p w:rsidR="00D013CC" w:rsidRDefault="00D013CC">
      <w:pPr>
        <w:pStyle w:val="ConsPlusNormal"/>
        <w:jc w:val="center"/>
      </w:pPr>
      <w:bookmarkStart w:id="16" w:name="P338"/>
      <w:bookmarkEnd w:id="16"/>
      <w:r>
        <w:t>Информация о соискателе</w:t>
      </w:r>
    </w:p>
    <w:p w:rsidR="00D013CC" w:rsidRDefault="00D013CC">
      <w:pPr>
        <w:pStyle w:val="ConsPlusNormal"/>
        <w:jc w:val="center"/>
      </w:pPr>
      <w:r>
        <w:t>по состоянию на "__" ____________ 20__ года</w:t>
      </w:r>
    </w:p>
    <w:p w:rsidR="00D013CC" w:rsidRDefault="00D013CC">
      <w:pPr>
        <w:pStyle w:val="ConsPlusNormal"/>
        <w:jc w:val="center"/>
      </w:pPr>
      <w:r>
        <w:t>(на дату подачи заявления)</w:t>
      </w:r>
    </w:p>
    <w:p w:rsidR="00D013CC" w:rsidRDefault="00D013C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D013CC">
        <w:tc>
          <w:tcPr>
            <w:tcW w:w="6350" w:type="dxa"/>
          </w:tcPr>
          <w:p w:rsidR="00D013CC" w:rsidRDefault="00D013CC">
            <w:pPr>
              <w:pStyle w:val="ConsPlusNormal"/>
            </w:pPr>
            <w:r>
              <w:t>Полное и сокращенное (при наличии) наименование юридического лица или фамилия, имя, отчество индивидуального предпринимателя</w:t>
            </w:r>
          </w:p>
        </w:tc>
        <w:tc>
          <w:tcPr>
            <w:tcW w:w="2721" w:type="dxa"/>
          </w:tcPr>
          <w:p w:rsidR="00D013CC" w:rsidRDefault="00D013CC">
            <w:pPr>
              <w:pStyle w:val="ConsPlusNormal"/>
              <w:jc w:val="both"/>
            </w:pPr>
          </w:p>
        </w:tc>
      </w:tr>
      <w:tr w:rsidR="00D013CC">
        <w:tc>
          <w:tcPr>
            <w:tcW w:w="6350" w:type="dxa"/>
          </w:tcPr>
          <w:p w:rsidR="00D013CC" w:rsidRDefault="00D013CC">
            <w:pPr>
              <w:pStyle w:val="ConsPlusNormal"/>
            </w:pPr>
            <w:r>
              <w:t>Телефон</w:t>
            </w:r>
          </w:p>
        </w:tc>
        <w:tc>
          <w:tcPr>
            <w:tcW w:w="2721" w:type="dxa"/>
          </w:tcPr>
          <w:p w:rsidR="00D013CC" w:rsidRDefault="00D013CC">
            <w:pPr>
              <w:pStyle w:val="ConsPlusNormal"/>
              <w:jc w:val="both"/>
            </w:pPr>
          </w:p>
        </w:tc>
      </w:tr>
      <w:tr w:rsidR="00D013CC">
        <w:tc>
          <w:tcPr>
            <w:tcW w:w="6350" w:type="dxa"/>
          </w:tcPr>
          <w:p w:rsidR="00D013CC" w:rsidRDefault="00D013CC">
            <w:pPr>
              <w:pStyle w:val="ConsPlusNormal"/>
            </w:pPr>
            <w:r>
              <w:lastRenderedPageBreak/>
              <w:t>Факс</w:t>
            </w:r>
          </w:p>
        </w:tc>
        <w:tc>
          <w:tcPr>
            <w:tcW w:w="2721" w:type="dxa"/>
          </w:tcPr>
          <w:p w:rsidR="00D013CC" w:rsidRDefault="00D013CC">
            <w:pPr>
              <w:pStyle w:val="ConsPlusNormal"/>
              <w:jc w:val="both"/>
            </w:pPr>
          </w:p>
        </w:tc>
      </w:tr>
      <w:tr w:rsidR="00D013CC">
        <w:tc>
          <w:tcPr>
            <w:tcW w:w="6350" w:type="dxa"/>
          </w:tcPr>
          <w:p w:rsidR="00D013CC" w:rsidRDefault="00D013CC">
            <w:pPr>
              <w:pStyle w:val="ConsPlusNormal"/>
            </w:pPr>
            <w:r>
              <w:t>Адрес электронной почты</w:t>
            </w:r>
          </w:p>
        </w:tc>
        <w:tc>
          <w:tcPr>
            <w:tcW w:w="2721" w:type="dxa"/>
          </w:tcPr>
          <w:p w:rsidR="00D013CC" w:rsidRDefault="00D013CC">
            <w:pPr>
              <w:pStyle w:val="ConsPlusNormal"/>
              <w:jc w:val="both"/>
            </w:pPr>
          </w:p>
        </w:tc>
      </w:tr>
      <w:tr w:rsidR="00D013CC">
        <w:tc>
          <w:tcPr>
            <w:tcW w:w="6350" w:type="dxa"/>
          </w:tcPr>
          <w:p w:rsidR="00D013CC" w:rsidRDefault="00D013CC">
            <w:pPr>
              <w:pStyle w:val="ConsPlusNormal"/>
            </w:pPr>
            <w:r>
              <w:t>Место регистрации юридического лица или место регистрации индивидуального предпринимателя в Ленинградской области</w:t>
            </w:r>
          </w:p>
        </w:tc>
        <w:tc>
          <w:tcPr>
            <w:tcW w:w="2721" w:type="dxa"/>
          </w:tcPr>
          <w:p w:rsidR="00D013CC" w:rsidRDefault="00D013CC">
            <w:pPr>
              <w:pStyle w:val="ConsPlusNormal"/>
              <w:jc w:val="both"/>
            </w:pPr>
          </w:p>
        </w:tc>
      </w:tr>
      <w:tr w:rsidR="00D013CC">
        <w:tc>
          <w:tcPr>
            <w:tcW w:w="6350" w:type="dxa"/>
          </w:tcPr>
          <w:p w:rsidR="00D013CC" w:rsidRDefault="00D013CC">
            <w:pPr>
              <w:pStyle w:val="ConsPlusNormal"/>
            </w:pPr>
            <w:r>
              <w:t>ИНН/КПП</w:t>
            </w:r>
          </w:p>
        </w:tc>
        <w:tc>
          <w:tcPr>
            <w:tcW w:w="2721" w:type="dxa"/>
          </w:tcPr>
          <w:p w:rsidR="00D013CC" w:rsidRDefault="00D013CC">
            <w:pPr>
              <w:pStyle w:val="ConsPlusNormal"/>
              <w:jc w:val="both"/>
            </w:pPr>
          </w:p>
        </w:tc>
      </w:tr>
      <w:tr w:rsidR="00D013CC">
        <w:tc>
          <w:tcPr>
            <w:tcW w:w="6350" w:type="dxa"/>
          </w:tcPr>
          <w:p w:rsidR="00D013CC" w:rsidRDefault="00D013CC">
            <w:pPr>
              <w:pStyle w:val="ConsPlusNormal"/>
            </w:pPr>
            <w:r>
              <w:t>ОГРН/ОГРНИП</w:t>
            </w:r>
          </w:p>
        </w:tc>
        <w:tc>
          <w:tcPr>
            <w:tcW w:w="2721" w:type="dxa"/>
          </w:tcPr>
          <w:p w:rsidR="00D013CC" w:rsidRDefault="00D013CC">
            <w:pPr>
              <w:pStyle w:val="ConsPlusNormal"/>
              <w:jc w:val="both"/>
            </w:pPr>
          </w:p>
        </w:tc>
      </w:tr>
      <w:tr w:rsidR="00D013CC">
        <w:tc>
          <w:tcPr>
            <w:tcW w:w="6350" w:type="dxa"/>
          </w:tcPr>
          <w:p w:rsidR="00D013CC" w:rsidRDefault="00D013CC">
            <w:pPr>
              <w:pStyle w:val="ConsPlusNormal"/>
            </w:pPr>
            <w:r>
              <w:t>Расчетный счет</w:t>
            </w:r>
          </w:p>
        </w:tc>
        <w:tc>
          <w:tcPr>
            <w:tcW w:w="2721" w:type="dxa"/>
          </w:tcPr>
          <w:p w:rsidR="00D013CC" w:rsidRDefault="00D013CC">
            <w:pPr>
              <w:pStyle w:val="ConsPlusNormal"/>
              <w:jc w:val="both"/>
            </w:pPr>
          </w:p>
        </w:tc>
      </w:tr>
      <w:tr w:rsidR="00D013CC">
        <w:tc>
          <w:tcPr>
            <w:tcW w:w="6350" w:type="dxa"/>
          </w:tcPr>
          <w:p w:rsidR="00D013CC" w:rsidRDefault="00D013CC">
            <w:pPr>
              <w:pStyle w:val="ConsPlusNormal"/>
            </w:pPr>
            <w:r>
              <w:t>Наименование банка</w:t>
            </w:r>
          </w:p>
        </w:tc>
        <w:tc>
          <w:tcPr>
            <w:tcW w:w="2721" w:type="dxa"/>
          </w:tcPr>
          <w:p w:rsidR="00D013CC" w:rsidRDefault="00D013CC">
            <w:pPr>
              <w:pStyle w:val="ConsPlusNormal"/>
              <w:jc w:val="both"/>
            </w:pPr>
          </w:p>
        </w:tc>
      </w:tr>
      <w:tr w:rsidR="00D013CC">
        <w:tc>
          <w:tcPr>
            <w:tcW w:w="6350" w:type="dxa"/>
          </w:tcPr>
          <w:p w:rsidR="00D013CC" w:rsidRDefault="00D013CC">
            <w:pPr>
              <w:pStyle w:val="ConsPlusNormal"/>
            </w:pPr>
            <w:r>
              <w:t>БИК</w:t>
            </w:r>
          </w:p>
        </w:tc>
        <w:tc>
          <w:tcPr>
            <w:tcW w:w="2721" w:type="dxa"/>
          </w:tcPr>
          <w:p w:rsidR="00D013CC" w:rsidRDefault="00D013CC">
            <w:pPr>
              <w:pStyle w:val="ConsPlusNormal"/>
              <w:jc w:val="both"/>
            </w:pPr>
          </w:p>
        </w:tc>
      </w:tr>
      <w:tr w:rsidR="00D013CC">
        <w:tc>
          <w:tcPr>
            <w:tcW w:w="6350" w:type="dxa"/>
          </w:tcPr>
          <w:p w:rsidR="00D013CC" w:rsidRDefault="00D013CC">
            <w:pPr>
              <w:pStyle w:val="ConsPlusNormal"/>
            </w:pPr>
            <w:r>
              <w:t>Корреспондентский счет</w:t>
            </w:r>
          </w:p>
        </w:tc>
        <w:tc>
          <w:tcPr>
            <w:tcW w:w="2721" w:type="dxa"/>
          </w:tcPr>
          <w:p w:rsidR="00D013CC" w:rsidRDefault="00D013CC">
            <w:pPr>
              <w:pStyle w:val="ConsPlusNormal"/>
              <w:jc w:val="both"/>
            </w:pPr>
          </w:p>
        </w:tc>
      </w:tr>
      <w:tr w:rsidR="00D013CC">
        <w:tc>
          <w:tcPr>
            <w:tcW w:w="6350" w:type="dxa"/>
          </w:tcPr>
          <w:p w:rsidR="00D013CC" w:rsidRDefault="00D013CC">
            <w:pPr>
              <w:pStyle w:val="ConsPlusNormal"/>
            </w:pPr>
            <w:r>
              <w:t>Основной вид деятельности по производству товаров (ОКВЭД)</w:t>
            </w:r>
          </w:p>
        </w:tc>
        <w:tc>
          <w:tcPr>
            <w:tcW w:w="2721" w:type="dxa"/>
          </w:tcPr>
          <w:p w:rsidR="00D013CC" w:rsidRDefault="00D013CC">
            <w:pPr>
              <w:pStyle w:val="ConsPlusNormal"/>
              <w:jc w:val="both"/>
            </w:pPr>
          </w:p>
        </w:tc>
      </w:tr>
      <w:tr w:rsidR="00D013CC">
        <w:tc>
          <w:tcPr>
            <w:tcW w:w="6350" w:type="dxa"/>
          </w:tcPr>
          <w:p w:rsidR="00D013CC" w:rsidRDefault="00D013CC">
            <w:pPr>
              <w:pStyle w:val="ConsPlusNormal"/>
            </w:pPr>
            <w:r>
              <w:t>Общее количество рабочих мест, шт.</w:t>
            </w:r>
          </w:p>
        </w:tc>
        <w:tc>
          <w:tcPr>
            <w:tcW w:w="2721" w:type="dxa"/>
          </w:tcPr>
          <w:p w:rsidR="00D013CC" w:rsidRDefault="00D013CC">
            <w:pPr>
              <w:pStyle w:val="ConsPlusNormal"/>
              <w:jc w:val="both"/>
            </w:pPr>
          </w:p>
        </w:tc>
      </w:tr>
      <w:tr w:rsidR="00D013CC">
        <w:tc>
          <w:tcPr>
            <w:tcW w:w="6350" w:type="dxa"/>
          </w:tcPr>
          <w:p w:rsidR="00D013CC" w:rsidRDefault="00D013CC">
            <w:pPr>
              <w:pStyle w:val="ConsPlusNormal"/>
            </w:pPr>
            <w:r>
              <w:t>Среднесписочная численность за предшествующий календарный год, чел.</w:t>
            </w:r>
          </w:p>
        </w:tc>
        <w:tc>
          <w:tcPr>
            <w:tcW w:w="2721" w:type="dxa"/>
          </w:tcPr>
          <w:p w:rsidR="00D013CC" w:rsidRDefault="00D013CC">
            <w:pPr>
              <w:pStyle w:val="ConsPlusNormal"/>
              <w:jc w:val="both"/>
            </w:pPr>
          </w:p>
        </w:tc>
      </w:tr>
      <w:tr w:rsidR="00D013CC">
        <w:tc>
          <w:tcPr>
            <w:tcW w:w="6350" w:type="dxa"/>
          </w:tcPr>
          <w:p w:rsidR="00D013CC" w:rsidRDefault="00D013CC">
            <w:pPr>
              <w:pStyle w:val="ConsPlusNormal"/>
            </w:pPr>
            <w:r>
              <w:t>Минимальная месячная заработная плата работников не ниже размера, установленного региональным соглашением о минимальной заработной плате в Ленинградской области, руб.</w:t>
            </w:r>
          </w:p>
        </w:tc>
        <w:tc>
          <w:tcPr>
            <w:tcW w:w="2721" w:type="dxa"/>
          </w:tcPr>
          <w:p w:rsidR="00D013CC" w:rsidRDefault="00D013CC">
            <w:pPr>
              <w:pStyle w:val="ConsPlusNormal"/>
              <w:jc w:val="both"/>
            </w:pPr>
          </w:p>
        </w:tc>
      </w:tr>
      <w:tr w:rsidR="00D013CC">
        <w:tc>
          <w:tcPr>
            <w:tcW w:w="6350" w:type="dxa"/>
          </w:tcPr>
          <w:p w:rsidR="00D013CC" w:rsidRDefault="00D013CC">
            <w:pPr>
              <w:pStyle w:val="ConsPlusNormal"/>
            </w:pPr>
            <w:r>
              <w:t>Средняя месячная заработная плата работников, руб.</w:t>
            </w:r>
          </w:p>
        </w:tc>
        <w:tc>
          <w:tcPr>
            <w:tcW w:w="2721" w:type="dxa"/>
          </w:tcPr>
          <w:p w:rsidR="00D013CC" w:rsidRDefault="00D013CC">
            <w:pPr>
              <w:pStyle w:val="ConsPlusNormal"/>
              <w:jc w:val="both"/>
            </w:pPr>
          </w:p>
        </w:tc>
      </w:tr>
      <w:tr w:rsidR="00D013CC">
        <w:tc>
          <w:tcPr>
            <w:tcW w:w="6350" w:type="dxa"/>
          </w:tcPr>
          <w:p w:rsidR="00D013CC" w:rsidRDefault="00D013CC">
            <w:pPr>
              <w:pStyle w:val="ConsPlusNormal"/>
            </w:pPr>
            <w:r>
              <w:t>Средняя месячная заработная плата работников за предшествующий календарный год, руб.</w:t>
            </w:r>
          </w:p>
        </w:tc>
        <w:tc>
          <w:tcPr>
            <w:tcW w:w="2721" w:type="dxa"/>
          </w:tcPr>
          <w:p w:rsidR="00D013CC" w:rsidRDefault="00D013CC">
            <w:pPr>
              <w:pStyle w:val="ConsPlusNormal"/>
              <w:jc w:val="both"/>
            </w:pPr>
          </w:p>
        </w:tc>
      </w:tr>
      <w:tr w:rsidR="00D013CC">
        <w:tc>
          <w:tcPr>
            <w:tcW w:w="6350" w:type="dxa"/>
          </w:tcPr>
          <w:p w:rsidR="00D013CC" w:rsidRDefault="00D013CC">
            <w:pPr>
              <w:pStyle w:val="ConsPlusNormal"/>
            </w:pPr>
            <w:r>
              <w:t>Система налогообложения</w:t>
            </w:r>
          </w:p>
        </w:tc>
        <w:tc>
          <w:tcPr>
            <w:tcW w:w="2721" w:type="dxa"/>
          </w:tcPr>
          <w:p w:rsidR="00D013CC" w:rsidRDefault="00D013CC">
            <w:pPr>
              <w:pStyle w:val="ConsPlusNormal"/>
              <w:jc w:val="both"/>
            </w:pPr>
          </w:p>
        </w:tc>
      </w:tr>
      <w:tr w:rsidR="00D013CC">
        <w:tc>
          <w:tcPr>
            <w:tcW w:w="6350" w:type="dxa"/>
          </w:tcPr>
          <w:p w:rsidR="00D013CC" w:rsidRDefault="00D013CC">
            <w:pPr>
              <w:pStyle w:val="ConsPlusNormal"/>
            </w:pPr>
            <w:r>
              <w:t>Выручка от реализации товаров (работ, услуг) за предшествующий календарный год, тыс. руб.</w:t>
            </w:r>
          </w:p>
        </w:tc>
        <w:tc>
          <w:tcPr>
            <w:tcW w:w="2721" w:type="dxa"/>
          </w:tcPr>
          <w:p w:rsidR="00D013CC" w:rsidRDefault="00D013CC">
            <w:pPr>
              <w:pStyle w:val="ConsPlusNormal"/>
              <w:jc w:val="both"/>
            </w:pPr>
          </w:p>
        </w:tc>
      </w:tr>
    </w:tbl>
    <w:p w:rsidR="00D013CC" w:rsidRDefault="00D013CC">
      <w:pPr>
        <w:pStyle w:val="ConsPlusNormal"/>
        <w:ind w:firstLine="540"/>
        <w:jc w:val="both"/>
      </w:pPr>
    </w:p>
    <w:p w:rsidR="00D013CC" w:rsidRDefault="00D013CC">
      <w:pPr>
        <w:pStyle w:val="ConsPlusNonformat"/>
        <w:jc w:val="both"/>
      </w:pPr>
      <w:r>
        <w:t>___________________________________________________         _______________</w:t>
      </w:r>
    </w:p>
    <w:p w:rsidR="00D013CC" w:rsidRDefault="00D013CC">
      <w:pPr>
        <w:pStyle w:val="ConsPlusNonformat"/>
        <w:jc w:val="both"/>
      </w:pPr>
      <w:r>
        <w:t xml:space="preserve">                   (фамилия, инициалы)                         (подпись)</w:t>
      </w:r>
    </w:p>
    <w:p w:rsidR="00D013CC" w:rsidRDefault="00D013CC">
      <w:pPr>
        <w:pStyle w:val="ConsPlusNonformat"/>
        <w:jc w:val="both"/>
      </w:pPr>
    </w:p>
    <w:p w:rsidR="00D013CC" w:rsidRDefault="00D013CC">
      <w:pPr>
        <w:pStyle w:val="ConsPlusNonformat"/>
        <w:jc w:val="both"/>
      </w:pPr>
      <w:r>
        <w:t xml:space="preserve">    Место печати</w:t>
      </w:r>
    </w:p>
    <w:p w:rsidR="00D013CC" w:rsidRDefault="00D013CC">
      <w:pPr>
        <w:pStyle w:val="ConsPlusNonformat"/>
        <w:jc w:val="both"/>
      </w:pPr>
    </w:p>
    <w:p w:rsidR="00D013CC" w:rsidRDefault="00D013CC">
      <w:pPr>
        <w:pStyle w:val="ConsPlusNonformat"/>
        <w:jc w:val="both"/>
      </w:pPr>
      <w:r>
        <w:t>"__" _____________ 20__ года.</w:t>
      </w:r>
    </w:p>
    <w:p w:rsidR="00D013CC" w:rsidRDefault="00D013CC">
      <w:pPr>
        <w:pStyle w:val="ConsPlusNormal"/>
      </w:pPr>
    </w:p>
    <w:p w:rsidR="00D013CC" w:rsidRDefault="00D013CC">
      <w:pPr>
        <w:pStyle w:val="ConsPlusNormal"/>
      </w:pPr>
    </w:p>
    <w:p w:rsidR="00D013CC" w:rsidRDefault="00D013CC">
      <w:pPr>
        <w:pStyle w:val="ConsPlusNormal"/>
      </w:pPr>
    </w:p>
    <w:p w:rsidR="00D013CC" w:rsidRDefault="00D013CC">
      <w:pPr>
        <w:pStyle w:val="ConsPlusNormal"/>
      </w:pPr>
    </w:p>
    <w:p w:rsidR="00D013CC" w:rsidRDefault="00D013CC">
      <w:pPr>
        <w:pStyle w:val="ConsPlusNormal"/>
      </w:pPr>
    </w:p>
    <w:p w:rsidR="00D013CC" w:rsidRDefault="00D013CC">
      <w:pPr>
        <w:pStyle w:val="ConsPlusNormal"/>
        <w:jc w:val="right"/>
        <w:outlineLvl w:val="2"/>
      </w:pPr>
      <w:r>
        <w:t>Приложение 2</w:t>
      </w:r>
    </w:p>
    <w:p w:rsidR="00D013CC" w:rsidRDefault="00D013CC">
      <w:pPr>
        <w:pStyle w:val="ConsPlusNormal"/>
        <w:jc w:val="right"/>
      </w:pPr>
      <w:r>
        <w:t>к заявлению...</w:t>
      </w:r>
    </w:p>
    <w:p w:rsidR="00D013CC" w:rsidRDefault="00D013CC">
      <w:pPr>
        <w:pStyle w:val="ConsPlusNormal"/>
        <w:ind w:firstLine="540"/>
        <w:jc w:val="both"/>
      </w:pPr>
    </w:p>
    <w:p w:rsidR="00D013CC" w:rsidRDefault="00D013CC">
      <w:pPr>
        <w:pStyle w:val="ConsPlusNormal"/>
      </w:pPr>
      <w:r>
        <w:t>(Форма)</w:t>
      </w:r>
    </w:p>
    <w:p w:rsidR="00D013CC" w:rsidRDefault="00D013C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013CC">
        <w:tc>
          <w:tcPr>
            <w:tcW w:w="9071" w:type="dxa"/>
            <w:tcBorders>
              <w:top w:val="nil"/>
              <w:left w:val="nil"/>
              <w:bottom w:val="nil"/>
              <w:right w:val="nil"/>
            </w:tcBorders>
          </w:tcPr>
          <w:p w:rsidR="00D013CC" w:rsidRDefault="00D013CC">
            <w:pPr>
              <w:pStyle w:val="ConsPlusNormal"/>
              <w:jc w:val="center"/>
            </w:pPr>
            <w:bookmarkStart w:id="17" w:name="P397"/>
            <w:bookmarkEnd w:id="17"/>
            <w:r>
              <w:lastRenderedPageBreak/>
              <w:t>ПЛАН МЕРОПРИЯТИЙ</w:t>
            </w:r>
          </w:p>
          <w:p w:rsidR="00D013CC" w:rsidRDefault="00D013CC">
            <w:pPr>
              <w:pStyle w:val="ConsPlusNormal"/>
              <w:jc w:val="center"/>
            </w:pPr>
            <w:r>
              <w:t>("дорожная карта") по достижению</w:t>
            </w:r>
          </w:p>
          <w:p w:rsidR="00D013CC" w:rsidRDefault="00D013CC">
            <w:pPr>
              <w:pStyle w:val="ConsPlusNormal"/>
              <w:jc w:val="center"/>
            </w:pPr>
            <w:r>
              <w:t>показателей, необходимых для достижения результата</w:t>
            </w:r>
          </w:p>
          <w:p w:rsidR="00D013CC" w:rsidRDefault="00D013CC">
            <w:pPr>
              <w:pStyle w:val="ConsPlusNormal"/>
              <w:jc w:val="center"/>
            </w:pPr>
            <w:r>
              <w:t>предоставления субсидии</w:t>
            </w:r>
          </w:p>
        </w:tc>
      </w:tr>
    </w:tbl>
    <w:p w:rsidR="00D013CC" w:rsidRDefault="00D013C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
        <w:gridCol w:w="2107"/>
        <w:gridCol w:w="1531"/>
        <w:gridCol w:w="2041"/>
        <w:gridCol w:w="1474"/>
        <w:gridCol w:w="1421"/>
      </w:tblGrid>
      <w:tr w:rsidR="00D013CC">
        <w:tc>
          <w:tcPr>
            <w:tcW w:w="485" w:type="dxa"/>
          </w:tcPr>
          <w:p w:rsidR="00D013CC" w:rsidRDefault="00D013CC">
            <w:pPr>
              <w:pStyle w:val="ConsPlusNormal"/>
              <w:jc w:val="center"/>
            </w:pPr>
            <w:r>
              <w:t xml:space="preserve">N </w:t>
            </w:r>
            <w:proofErr w:type="gramStart"/>
            <w:r>
              <w:t>п</w:t>
            </w:r>
            <w:proofErr w:type="gramEnd"/>
            <w:r>
              <w:t>/п</w:t>
            </w:r>
          </w:p>
        </w:tc>
        <w:tc>
          <w:tcPr>
            <w:tcW w:w="2107" w:type="dxa"/>
          </w:tcPr>
          <w:p w:rsidR="00D013CC" w:rsidRDefault="00D013CC">
            <w:pPr>
              <w:pStyle w:val="ConsPlusNormal"/>
              <w:jc w:val="center"/>
            </w:pPr>
            <w:r>
              <w:t>Увеличиваемый показатель</w:t>
            </w:r>
          </w:p>
        </w:tc>
        <w:tc>
          <w:tcPr>
            <w:tcW w:w="1531" w:type="dxa"/>
          </w:tcPr>
          <w:p w:rsidR="00D013CC" w:rsidRDefault="00D013CC">
            <w:pPr>
              <w:pStyle w:val="ConsPlusNormal"/>
              <w:jc w:val="center"/>
            </w:pPr>
            <w:r>
              <w:t>Увеличить на</w:t>
            </w:r>
          </w:p>
        </w:tc>
        <w:tc>
          <w:tcPr>
            <w:tcW w:w="2041" w:type="dxa"/>
          </w:tcPr>
          <w:p w:rsidR="00D013CC" w:rsidRDefault="00D013CC">
            <w:pPr>
              <w:pStyle w:val="ConsPlusNormal"/>
              <w:jc w:val="center"/>
            </w:pPr>
            <w:r>
              <w:t>По состоянию на 31 декабря года, предшествующего году предоставления субсидии</w:t>
            </w:r>
          </w:p>
        </w:tc>
        <w:tc>
          <w:tcPr>
            <w:tcW w:w="1474" w:type="dxa"/>
          </w:tcPr>
          <w:p w:rsidR="00D013CC" w:rsidRDefault="00D013CC">
            <w:pPr>
              <w:pStyle w:val="ConsPlusNormal"/>
              <w:jc w:val="center"/>
            </w:pPr>
            <w:r>
              <w:t>На момент предоставления субсидии</w:t>
            </w:r>
          </w:p>
        </w:tc>
        <w:tc>
          <w:tcPr>
            <w:tcW w:w="1421" w:type="dxa"/>
          </w:tcPr>
          <w:p w:rsidR="00D013CC" w:rsidRDefault="00D013CC">
            <w:pPr>
              <w:pStyle w:val="ConsPlusNormal"/>
              <w:jc w:val="center"/>
            </w:pPr>
            <w:r>
              <w:t>По состоянию на 31 декабря ____ года</w:t>
            </w:r>
          </w:p>
        </w:tc>
      </w:tr>
      <w:tr w:rsidR="00D013CC">
        <w:tc>
          <w:tcPr>
            <w:tcW w:w="485" w:type="dxa"/>
          </w:tcPr>
          <w:p w:rsidR="00D013CC" w:rsidRDefault="00D013CC">
            <w:pPr>
              <w:pStyle w:val="ConsPlusNormal"/>
              <w:jc w:val="center"/>
            </w:pPr>
            <w:r>
              <w:t>1</w:t>
            </w:r>
          </w:p>
        </w:tc>
        <w:tc>
          <w:tcPr>
            <w:tcW w:w="2107" w:type="dxa"/>
          </w:tcPr>
          <w:p w:rsidR="00D013CC" w:rsidRDefault="00D013CC">
            <w:pPr>
              <w:pStyle w:val="ConsPlusNormal"/>
            </w:pPr>
            <w:r>
              <w:t>Среднесписочная численность работников, ед.</w:t>
            </w:r>
          </w:p>
        </w:tc>
        <w:tc>
          <w:tcPr>
            <w:tcW w:w="1531" w:type="dxa"/>
          </w:tcPr>
          <w:p w:rsidR="00D013CC" w:rsidRDefault="00D013CC">
            <w:pPr>
              <w:pStyle w:val="ConsPlusNormal"/>
              <w:jc w:val="center"/>
            </w:pPr>
            <w:r>
              <w:t>____ (ед.)</w:t>
            </w:r>
          </w:p>
        </w:tc>
        <w:tc>
          <w:tcPr>
            <w:tcW w:w="2041" w:type="dxa"/>
          </w:tcPr>
          <w:p w:rsidR="00D013CC" w:rsidRDefault="00D013CC">
            <w:pPr>
              <w:pStyle w:val="ConsPlusNormal"/>
              <w:jc w:val="center"/>
            </w:pPr>
          </w:p>
        </w:tc>
        <w:tc>
          <w:tcPr>
            <w:tcW w:w="1474" w:type="dxa"/>
          </w:tcPr>
          <w:p w:rsidR="00D013CC" w:rsidRDefault="00D013CC">
            <w:pPr>
              <w:pStyle w:val="ConsPlusNormal"/>
              <w:jc w:val="center"/>
            </w:pPr>
          </w:p>
        </w:tc>
        <w:tc>
          <w:tcPr>
            <w:tcW w:w="1421" w:type="dxa"/>
          </w:tcPr>
          <w:p w:rsidR="00D013CC" w:rsidRDefault="00D013CC">
            <w:pPr>
              <w:pStyle w:val="ConsPlusNormal"/>
              <w:jc w:val="center"/>
            </w:pPr>
          </w:p>
        </w:tc>
      </w:tr>
      <w:tr w:rsidR="00D013CC">
        <w:tc>
          <w:tcPr>
            <w:tcW w:w="485" w:type="dxa"/>
          </w:tcPr>
          <w:p w:rsidR="00D013CC" w:rsidRDefault="00D013CC">
            <w:pPr>
              <w:pStyle w:val="ConsPlusNormal"/>
              <w:jc w:val="center"/>
            </w:pPr>
            <w:r>
              <w:t>2</w:t>
            </w:r>
          </w:p>
        </w:tc>
        <w:tc>
          <w:tcPr>
            <w:tcW w:w="2107" w:type="dxa"/>
          </w:tcPr>
          <w:p w:rsidR="00D013CC" w:rsidRDefault="00D013CC">
            <w:pPr>
              <w:pStyle w:val="ConsPlusNormal"/>
            </w:pPr>
            <w:r>
              <w:t>Объем годовой выручки, руб.</w:t>
            </w:r>
          </w:p>
        </w:tc>
        <w:tc>
          <w:tcPr>
            <w:tcW w:w="1531" w:type="dxa"/>
          </w:tcPr>
          <w:p w:rsidR="00D013CC" w:rsidRDefault="00D013CC">
            <w:pPr>
              <w:pStyle w:val="ConsPlusNormal"/>
              <w:jc w:val="center"/>
            </w:pPr>
            <w:r>
              <w:t>_____ (проц.)</w:t>
            </w:r>
          </w:p>
        </w:tc>
        <w:tc>
          <w:tcPr>
            <w:tcW w:w="2041" w:type="dxa"/>
          </w:tcPr>
          <w:p w:rsidR="00D013CC" w:rsidRDefault="00D013CC">
            <w:pPr>
              <w:pStyle w:val="ConsPlusNormal"/>
              <w:jc w:val="center"/>
            </w:pPr>
          </w:p>
        </w:tc>
        <w:tc>
          <w:tcPr>
            <w:tcW w:w="1474" w:type="dxa"/>
          </w:tcPr>
          <w:p w:rsidR="00D013CC" w:rsidRDefault="00D013CC">
            <w:pPr>
              <w:pStyle w:val="ConsPlusNormal"/>
              <w:jc w:val="center"/>
            </w:pPr>
          </w:p>
        </w:tc>
        <w:tc>
          <w:tcPr>
            <w:tcW w:w="1421" w:type="dxa"/>
          </w:tcPr>
          <w:p w:rsidR="00D013CC" w:rsidRDefault="00D013CC">
            <w:pPr>
              <w:pStyle w:val="ConsPlusNormal"/>
              <w:jc w:val="center"/>
            </w:pPr>
          </w:p>
        </w:tc>
      </w:tr>
      <w:tr w:rsidR="00D013CC">
        <w:tc>
          <w:tcPr>
            <w:tcW w:w="485" w:type="dxa"/>
          </w:tcPr>
          <w:p w:rsidR="00D013CC" w:rsidRDefault="00D013CC">
            <w:pPr>
              <w:pStyle w:val="ConsPlusNormal"/>
              <w:jc w:val="center"/>
            </w:pPr>
            <w:r>
              <w:t>3</w:t>
            </w:r>
          </w:p>
        </w:tc>
        <w:tc>
          <w:tcPr>
            <w:tcW w:w="2107" w:type="dxa"/>
          </w:tcPr>
          <w:p w:rsidR="00D013CC" w:rsidRDefault="00D013CC">
            <w:pPr>
              <w:pStyle w:val="ConsPlusNormal"/>
            </w:pPr>
            <w:r>
              <w:t>Величина среднемесячной заработной платы, руб.</w:t>
            </w:r>
          </w:p>
        </w:tc>
        <w:tc>
          <w:tcPr>
            <w:tcW w:w="1531" w:type="dxa"/>
          </w:tcPr>
          <w:p w:rsidR="00D013CC" w:rsidRDefault="00D013CC">
            <w:pPr>
              <w:pStyle w:val="ConsPlusNormal"/>
              <w:jc w:val="center"/>
            </w:pPr>
            <w:r>
              <w:t>_____ (проц.)</w:t>
            </w:r>
          </w:p>
        </w:tc>
        <w:tc>
          <w:tcPr>
            <w:tcW w:w="2041" w:type="dxa"/>
          </w:tcPr>
          <w:p w:rsidR="00D013CC" w:rsidRDefault="00D013CC">
            <w:pPr>
              <w:pStyle w:val="ConsPlusNormal"/>
              <w:jc w:val="center"/>
            </w:pPr>
          </w:p>
        </w:tc>
        <w:tc>
          <w:tcPr>
            <w:tcW w:w="1474" w:type="dxa"/>
          </w:tcPr>
          <w:p w:rsidR="00D013CC" w:rsidRDefault="00D013CC">
            <w:pPr>
              <w:pStyle w:val="ConsPlusNormal"/>
              <w:jc w:val="center"/>
            </w:pPr>
          </w:p>
        </w:tc>
        <w:tc>
          <w:tcPr>
            <w:tcW w:w="1421" w:type="dxa"/>
          </w:tcPr>
          <w:p w:rsidR="00D013CC" w:rsidRDefault="00D013CC">
            <w:pPr>
              <w:pStyle w:val="ConsPlusNormal"/>
              <w:jc w:val="center"/>
            </w:pPr>
          </w:p>
        </w:tc>
      </w:tr>
    </w:tbl>
    <w:p w:rsidR="00D013CC" w:rsidRDefault="00D013CC">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701"/>
        <w:gridCol w:w="4535"/>
      </w:tblGrid>
      <w:tr w:rsidR="00D013CC">
        <w:tc>
          <w:tcPr>
            <w:tcW w:w="2835" w:type="dxa"/>
            <w:tcBorders>
              <w:top w:val="nil"/>
              <w:left w:val="nil"/>
              <w:bottom w:val="single" w:sz="4" w:space="0" w:color="auto"/>
              <w:right w:val="nil"/>
            </w:tcBorders>
          </w:tcPr>
          <w:p w:rsidR="00D013CC" w:rsidRDefault="00D013CC">
            <w:pPr>
              <w:pStyle w:val="ConsPlusNormal"/>
            </w:pPr>
          </w:p>
        </w:tc>
        <w:tc>
          <w:tcPr>
            <w:tcW w:w="1701" w:type="dxa"/>
            <w:tcBorders>
              <w:top w:val="nil"/>
              <w:left w:val="nil"/>
              <w:bottom w:val="nil"/>
              <w:right w:val="nil"/>
            </w:tcBorders>
          </w:tcPr>
          <w:p w:rsidR="00D013CC" w:rsidRDefault="00D013CC">
            <w:pPr>
              <w:pStyle w:val="ConsPlusNormal"/>
              <w:jc w:val="center"/>
            </w:pPr>
          </w:p>
        </w:tc>
        <w:tc>
          <w:tcPr>
            <w:tcW w:w="4535" w:type="dxa"/>
            <w:tcBorders>
              <w:top w:val="nil"/>
              <w:left w:val="nil"/>
              <w:bottom w:val="single" w:sz="4" w:space="0" w:color="auto"/>
              <w:right w:val="nil"/>
            </w:tcBorders>
          </w:tcPr>
          <w:p w:rsidR="00D013CC" w:rsidRDefault="00D013CC">
            <w:pPr>
              <w:pStyle w:val="ConsPlusNormal"/>
              <w:jc w:val="center"/>
            </w:pPr>
          </w:p>
        </w:tc>
      </w:tr>
      <w:tr w:rsidR="00D013CC">
        <w:tblPrEx>
          <w:tblBorders>
            <w:insideH w:val="none" w:sz="0" w:space="0" w:color="auto"/>
          </w:tblBorders>
        </w:tblPrEx>
        <w:tc>
          <w:tcPr>
            <w:tcW w:w="2835" w:type="dxa"/>
            <w:tcBorders>
              <w:top w:val="single" w:sz="4" w:space="0" w:color="auto"/>
              <w:left w:val="nil"/>
              <w:bottom w:val="nil"/>
              <w:right w:val="nil"/>
            </w:tcBorders>
          </w:tcPr>
          <w:p w:rsidR="00D013CC" w:rsidRDefault="00D013CC">
            <w:pPr>
              <w:pStyle w:val="ConsPlusNormal"/>
              <w:jc w:val="center"/>
            </w:pPr>
            <w:r>
              <w:t>(подпись)</w:t>
            </w:r>
          </w:p>
        </w:tc>
        <w:tc>
          <w:tcPr>
            <w:tcW w:w="1701" w:type="dxa"/>
            <w:tcBorders>
              <w:top w:val="nil"/>
              <w:left w:val="nil"/>
              <w:bottom w:val="nil"/>
              <w:right w:val="nil"/>
            </w:tcBorders>
          </w:tcPr>
          <w:p w:rsidR="00D013CC" w:rsidRDefault="00D013CC">
            <w:pPr>
              <w:pStyle w:val="ConsPlusNormal"/>
              <w:jc w:val="center"/>
            </w:pPr>
          </w:p>
        </w:tc>
        <w:tc>
          <w:tcPr>
            <w:tcW w:w="4535" w:type="dxa"/>
            <w:tcBorders>
              <w:top w:val="single" w:sz="4" w:space="0" w:color="auto"/>
              <w:left w:val="nil"/>
              <w:bottom w:val="nil"/>
              <w:right w:val="nil"/>
            </w:tcBorders>
          </w:tcPr>
          <w:p w:rsidR="00D013CC" w:rsidRDefault="00D013CC">
            <w:pPr>
              <w:pStyle w:val="ConsPlusNormal"/>
              <w:jc w:val="center"/>
            </w:pPr>
            <w:r>
              <w:t>(фамилия, инициалы)</w:t>
            </w:r>
          </w:p>
        </w:tc>
      </w:tr>
      <w:tr w:rsidR="00D013CC">
        <w:tblPrEx>
          <w:tblBorders>
            <w:insideH w:val="none" w:sz="0" w:space="0" w:color="auto"/>
          </w:tblBorders>
        </w:tblPrEx>
        <w:tc>
          <w:tcPr>
            <w:tcW w:w="9071" w:type="dxa"/>
            <w:gridSpan w:val="3"/>
            <w:tcBorders>
              <w:top w:val="nil"/>
              <w:left w:val="nil"/>
              <w:bottom w:val="nil"/>
              <w:right w:val="nil"/>
            </w:tcBorders>
          </w:tcPr>
          <w:p w:rsidR="00D013CC" w:rsidRDefault="00D013CC">
            <w:pPr>
              <w:pStyle w:val="ConsPlusNormal"/>
            </w:pPr>
            <w:r>
              <w:t>Место печати</w:t>
            </w:r>
          </w:p>
        </w:tc>
      </w:tr>
      <w:tr w:rsidR="00D013CC">
        <w:tblPrEx>
          <w:tblBorders>
            <w:insideH w:val="none" w:sz="0" w:space="0" w:color="auto"/>
          </w:tblBorders>
        </w:tblPrEx>
        <w:tc>
          <w:tcPr>
            <w:tcW w:w="9071" w:type="dxa"/>
            <w:gridSpan w:val="3"/>
            <w:tcBorders>
              <w:top w:val="nil"/>
              <w:left w:val="nil"/>
              <w:bottom w:val="nil"/>
              <w:right w:val="nil"/>
            </w:tcBorders>
          </w:tcPr>
          <w:p w:rsidR="00D013CC" w:rsidRDefault="00D013CC">
            <w:pPr>
              <w:pStyle w:val="ConsPlusNormal"/>
            </w:pPr>
            <w:r>
              <w:t>"__" __________ 20__ года</w:t>
            </w:r>
          </w:p>
        </w:tc>
      </w:tr>
    </w:tbl>
    <w:p w:rsidR="00D013CC" w:rsidRDefault="00D013CC">
      <w:pPr>
        <w:pStyle w:val="ConsPlusNormal"/>
      </w:pPr>
    </w:p>
    <w:p w:rsidR="00D013CC" w:rsidRDefault="00D013CC">
      <w:pPr>
        <w:pStyle w:val="ConsPlusNormal"/>
      </w:pPr>
    </w:p>
    <w:p w:rsidR="00D013CC" w:rsidRDefault="00D013CC">
      <w:pPr>
        <w:pStyle w:val="ConsPlusNormal"/>
      </w:pPr>
    </w:p>
    <w:p w:rsidR="00D013CC" w:rsidRDefault="00D013CC">
      <w:pPr>
        <w:pStyle w:val="ConsPlusNormal"/>
      </w:pPr>
    </w:p>
    <w:p w:rsidR="00D013CC" w:rsidRDefault="00D013CC">
      <w:pPr>
        <w:pStyle w:val="ConsPlusNormal"/>
      </w:pPr>
    </w:p>
    <w:p w:rsidR="00D013CC" w:rsidRDefault="00D013CC">
      <w:pPr>
        <w:pStyle w:val="ConsPlusNormal"/>
        <w:jc w:val="right"/>
        <w:outlineLvl w:val="1"/>
      </w:pPr>
      <w:r>
        <w:t>Приложение 2</w:t>
      </w:r>
    </w:p>
    <w:p w:rsidR="00D013CC" w:rsidRDefault="00D013CC">
      <w:pPr>
        <w:pStyle w:val="ConsPlusNormal"/>
        <w:jc w:val="right"/>
      </w:pPr>
      <w:r>
        <w:t>к Порядку...</w:t>
      </w:r>
    </w:p>
    <w:p w:rsidR="00D013CC" w:rsidRDefault="00D013CC">
      <w:pPr>
        <w:pStyle w:val="ConsPlusNormal"/>
      </w:pPr>
    </w:p>
    <w:p w:rsidR="00D013CC" w:rsidRDefault="00D013CC">
      <w:pPr>
        <w:pStyle w:val="ConsPlusNormal"/>
        <w:jc w:val="center"/>
      </w:pPr>
      <w:r>
        <w:t>СОГЛАСИЕ НА ОБРАБОТКУ ПЕРСОНАЛЬНЫХ ДАННЫХ</w:t>
      </w:r>
    </w:p>
    <w:p w:rsidR="00D013CC" w:rsidRDefault="00D013CC">
      <w:pPr>
        <w:pStyle w:val="ConsPlusNormal"/>
      </w:pPr>
    </w:p>
    <w:p w:rsidR="00D013CC" w:rsidRDefault="00D013CC">
      <w:pPr>
        <w:pStyle w:val="ConsPlusNormal"/>
        <w:jc w:val="center"/>
      </w:pPr>
      <w:r>
        <w:t xml:space="preserve">Исключено. - </w:t>
      </w:r>
      <w:hyperlink r:id="rId32" w:history="1">
        <w:r>
          <w:rPr>
            <w:color w:val="0000FF"/>
          </w:rPr>
          <w:t>Постановление</w:t>
        </w:r>
      </w:hyperlink>
      <w:r>
        <w:t xml:space="preserve"> Правительства </w:t>
      </w:r>
      <w:proofErr w:type="gramStart"/>
      <w:r>
        <w:t>Ленинградской</w:t>
      </w:r>
      <w:proofErr w:type="gramEnd"/>
    </w:p>
    <w:p w:rsidR="00D013CC" w:rsidRDefault="00D013CC">
      <w:pPr>
        <w:pStyle w:val="ConsPlusNormal"/>
        <w:jc w:val="center"/>
      </w:pPr>
      <w:r>
        <w:t>области от 30.05.2017 N 188.</w:t>
      </w:r>
    </w:p>
    <w:p w:rsidR="00D013CC" w:rsidRDefault="00D013CC">
      <w:pPr>
        <w:pStyle w:val="ConsPlusNormal"/>
      </w:pPr>
    </w:p>
    <w:p w:rsidR="00D013CC" w:rsidRDefault="00D013CC">
      <w:pPr>
        <w:pStyle w:val="ConsPlusNormal"/>
      </w:pPr>
    </w:p>
    <w:p w:rsidR="00D013CC" w:rsidRDefault="00D013CC">
      <w:pPr>
        <w:pStyle w:val="ConsPlusNormal"/>
      </w:pPr>
    </w:p>
    <w:p w:rsidR="00D013CC" w:rsidRDefault="00D013CC">
      <w:pPr>
        <w:pStyle w:val="ConsPlusNormal"/>
      </w:pPr>
    </w:p>
    <w:p w:rsidR="00D013CC" w:rsidRDefault="00D013CC">
      <w:pPr>
        <w:pStyle w:val="ConsPlusNormal"/>
      </w:pPr>
    </w:p>
    <w:p w:rsidR="00D013CC" w:rsidRDefault="00D013CC">
      <w:pPr>
        <w:pStyle w:val="ConsPlusNormal"/>
        <w:jc w:val="right"/>
        <w:outlineLvl w:val="1"/>
      </w:pPr>
      <w:r>
        <w:t>Приложение 2</w:t>
      </w:r>
    </w:p>
    <w:p w:rsidR="00D013CC" w:rsidRDefault="00D013CC">
      <w:pPr>
        <w:pStyle w:val="ConsPlusNormal"/>
        <w:jc w:val="right"/>
      </w:pPr>
      <w:r>
        <w:t>к Порядку...</w:t>
      </w:r>
    </w:p>
    <w:p w:rsidR="00D013CC" w:rsidRDefault="00D013CC">
      <w:pPr>
        <w:pStyle w:val="ConsPlusNormal"/>
      </w:pPr>
    </w:p>
    <w:p w:rsidR="00D013CC" w:rsidRDefault="00D013CC">
      <w:pPr>
        <w:pStyle w:val="ConsPlusNormal"/>
      </w:pPr>
      <w:r>
        <w:t>(Форма)</w:t>
      </w:r>
    </w:p>
    <w:p w:rsidR="00D013CC" w:rsidRDefault="00D013C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013CC">
        <w:tc>
          <w:tcPr>
            <w:tcW w:w="9071" w:type="dxa"/>
            <w:tcBorders>
              <w:top w:val="nil"/>
              <w:left w:val="nil"/>
              <w:bottom w:val="nil"/>
              <w:right w:val="nil"/>
            </w:tcBorders>
          </w:tcPr>
          <w:p w:rsidR="00D013CC" w:rsidRDefault="00D013CC">
            <w:pPr>
              <w:pStyle w:val="ConsPlusNormal"/>
              <w:jc w:val="center"/>
            </w:pPr>
            <w:bookmarkStart w:id="18" w:name="P457"/>
            <w:bookmarkEnd w:id="18"/>
            <w:r>
              <w:lastRenderedPageBreak/>
              <w:t>ОТЧЕТ</w:t>
            </w:r>
          </w:p>
          <w:p w:rsidR="00D013CC" w:rsidRDefault="00D013CC">
            <w:pPr>
              <w:pStyle w:val="ConsPlusNormal"/>
              <w:jc w:val="center"/>
            </w:pPr>
            <w:r>
              <w:t>о достижении результата предоставления субсидии и показателей,</w:t>
            </w:r>
          </w:p>
          <w:p w:rsidR="00D013CC" w:rsidRDefault="00D013CC">
            <w:pPr>
              <w:pStyle w:val="ConsPlusNormal"/>
              <w:jc w:val="center"/>
            </w:pPr>
            <w:proofErr w:type="gramStart"/>
            <w:r>
              <w:t>необходимых</w:t>
            </w:r>
            <w:proofErr w:type="gramEnd"/>
            <w:r>
              <w:t xml:space="preserve"> для достижения результата предоставления субсидии</w:t>
            </w:r>
          </w:p>
        </w:tc>
      </w:tr>
      <w:tr w:rsidR="00D013CC">
        <w:tc>
          <w:tcPr>
            <w:tcW w:w="9071" w:type="dxa"/>
            <w:tcBorders>
              <w:top w:val="nil"/>
              <w:left w:val="nil"/>
              <w:bottom w:val="nil"/>
              <w:right w:val="nil"/>
            </w:tcBorders>
          </w:tcPr>
          <w:p w:rsidR="00D013CC" w:rsidRDefault="00D013CC">
            <w:pPr>
              <w:pStyle w:val="ConsPlusNormal"/>
            </w:pPr>
          </w:p>
        </w:tc>
      </w:tr>
      <w:tr w:rsidR="00D013CC">
        <w:tc>
          <w:tcPr>
            <w:tcW w:w="9071" w:type="dxa"/>
            <w:tcBorders>
              <w:top w:val="nil"/>
              <w:left w:val="nil"/>
              <w:bottom w:val="nil"/>
              <w:right w:val="nil"/>
            </w:tcBorders>
          </w:tcPr>
          <w:p w:rsidR="00D013CC" w:rsidRDefault="00D013CC">
            <w:pPr>
              <w:pStyle w:val="ConsPlusNormal"/>
              <w:ind w:firstLine="283"/>
              <w:jc w:val="both"/>
            </w:pPr>
            <w:r>
              <w:t>Отчет о достижении результата предоставления субсидии и показателей, необходимых для достижения результата предоставления субсидии, по состоянию на __________ 20__ года</w:t>
            </w:r>
          </w:p>
          <w:p w:rsidR="00D013CC" w:rsidRDefault="00D013CC">
            <w:pPr>
              <w:pStyle w:val="ConsPlusNormal"/>
              <w:jc w:val="both"/>
            </w:pPr>
            <w:r>
              <w:t>Наименование получателя __________________ периодичность __________ соглашение от ________ N ____</w:t>
            </w:r>
          </w:p>
        </w:tc>
      </w:tr>
    </w:tbl>
    <w:p w:rsidR="00D013CC" w:rsidRDefault="00D013C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30"/>
        <w:gridCol w:w="1644"/>
        <w:gridCol w:w="850"/>
        <w:gridCol w:w="1397"/>
        <w:gridCol w:w="1256"/>
        <w:gridCol w:w="794"/>
        <w:gridCol w:w="794"/>
      </w:tblGrid>
      <w:tr w:rsidR="00D013CC">
        <w:tc>
          <w:tcPr>
            <w:tcW w:w="510" w:type="dxa"/>
          </w:tcPr>
          <w:p w:rsidR="00D013CC" w:rsidRDefault="00D013CC">
            <w:pPr>
              <w:pStyle w:val="ConsPlusNormal"/>
              <w:jc w:val="center"/>
            </w:pPr>
            <w:r>
              <w:t xml:space="preserve">N </w:t>
            </w:r>
            <w:proofErr w:type="gramStart"/>
            <w:r>
              <w:t>п</w:t>
            </w:r>
            <w:proofErr w:type="gramEnd"/>
            <w:r>
              <w:t>/п</w:t>
            </w:r>
          </w:p>
        </w:tc>
        <w:tc>
          <w:tcPr>
            <w:tcW w:w="1830" w:type="dxa"/>
          </w:tcPr>
          <w:p w:rsidR="00D013CC" w:rsidRDefault="00D013CC">
            <w:pPr>
              <w:pStyle w:val="ConsPlusNormal"/>
              <w:jc w:val="center"/>
            </w:pPr>
            <w:r>
              <w:t>Наименование субсидии/цель субсидии (приводится, если не указана в наименовании субсидии)</w:t>
            </w:r>
          </w:p>
        </w:tc>
        <w:tc>
          <w:tcPr>
            <w:tcW w:w="1644" w:type="dxa"/>
          </w:tcPr>
          <w:p w:rsidR="00D013CC" w:rsidRDefault="00D013CC">
            <w:pPr>
              <w:pStyle w:val="ConsPlusNormal"/>
              <w:jc w:val="center"/>
            </w:pPr>
            <w:r>
              <w:t>Наименование результата (показателя), единица измерения</w:t>
            </w:r>
          </w:p>
        </w:tc>
        <w:tc>
          <w:tcPr>
            <w:tcW w:w="850" w:type="dxa"/>
          </w:tcPr>
          <w:p w:rsidR="00D013CC" w:rsidRDefault="00D013CC">
            <w:pPr>
              <w:pStyle w:val="ConsPlusNormal"/>
              <w:jc w:val="center"/>
            </w:pPr>
            <w:r>
              <w:t>Плановое значение показателя</w:t>
            </w:r>
          </w:p>
        </w:tc>
        <w:tc>
          <w:tcPr>
            <w:tcW w:w="1397" w:type="dxa"/>
          </w:tcPr>
          <w:p w:rsidR="00D013CC" w:rsidRDefault="00D013CC">
            <w:pPr>
              <w:pStyle w:val="ConsPlusNormal"/>
              <w:jc w:val="center"/>
            </w:pPr>
            <w:r>
              <w:t>Дата, к которой должно быть достигнуто значение показателя</w:t>
            </w:r>
          </w:p>
        </w:tc>
        <w:tc>
          <w:tcPr>
            <w:tcW w:w="1256" w:type="dxa"/>
          </w:tcPr>
          <w:p w:rsidR="00D013CC" w:rsidRDefault="00D013CC">
            <w:pPr>
              <w:pStyle w:val="ConsPlusNormal"/>
              <w:jc w:val="center"/>
            </w:pPr>
            <w:r>
              <w:t>Достигнутое значение показателя на отчетную дату</w:t>
            </w:r>
          </w:p>
        </w:tc>
        <w:tc>
          <w:tcPr>
            <w:tcW w:w="794" w:type="dxa"/>
          </w:tcPr>
          <w:p w:rsidR="00D013CC" w:rsidRDefault="00D013CC">
            <w:pPr>
              <w:pStyle w:val="ConsPlusNormal"/>
              <w:jc w:val="center"/>
            </w:pPr>
            <w:r>
              <w:t>Процент выполнения плана</w:t>
            </w:r>
          </w:p>
        </w:tc>
        <w:tc>
          <w:tcPr>
            <w:tcW w:w="794" w:type="dxa"/>
          </w:tcPr>
          <w:p w:rsidR="00D013CC" w:rsidRDefault="00D013CC">
            <w:pPr>
              <w:pStyle w:val="ConsPlusNormal"/>
              <w:jc w:val="center"/>
            </w:pPr>
            <w:r>
              <w:t>Причина отклонения</w:t>
            </w:r>
          </w:p>
        </w:tc>
      </w:tr>
      <w:tr w:rsidR="00D013CC">
        <w:tc>
          <w:tcPr>
            <w:tcW w:w="510" w:type="dxa"/>
          </w:tcPr>
          <w:p w:rsidR="00D013CC" w:rsidRDefault="00D013CC">
            <w:pPr>
              <w:pStyle w:val="ConsPlusNormal"/>
              <w:jc w:val="center"/>
            </w:pPr>
          </w:p>
        </w:tc>
        <w:tc>
          <w:tcPr>
            <w:tcW w:w="1830" w:type="dxa"/>
          </w:tcPr>
          <w:p w:rsidR="00D013CC" w:rsidRDefault="00D013CC">
            <w:pPr>
              <w:pStyle w:val="ConsPlusNormal"/>
              <w:jc w:val="center"/>
            </w:pPr>
          </w:p>
        </w:tc>
        <w:tc>
          <w:tcPr>
            <w:tcW w:w="1644" w:type="dxa"/>
          </w:tcPr>
          <w:p w:rsidR="00D013CC" w:rsidRDefault="00D013CC">
            <w:pPr>
              <w:pStyle w:val="ConsPlusNormal"/>
              <w:jc w:val="center"/>
            </w:pPr>
          </w:p>
        </w:tc>
        <w:tc>
          <w:tcPr>
            <w:tcW w:w="850" w:type="dxa"/>
          </w:tcPr>
          <w:p w:rsidR="00D013CC" w:rsidRDefault="00D013CC">
            <w:pPr>
              <w:pStyle w:val="ConsPlusNormal"/>
              <w:jc w:val="center"/>
            </w:pPr>
          </w:p>
        </w:tc>
        <w:tc>
          <w:tcPr>
            <w:tcW w:w="1397" w:type="dxa"/>
          </w:tcPr>
          <w:p w:rsidR="00D013CC" w:rsidRDefault="00D013CC">
            <w:pPr>
              <w:pStyle w:val="ConsPlusNormal"/>
              <w:jc w:val="center"/>
            </w:pPr>
          </w:p>
        </w:tc>
        <w:tc>
          <w:tcPr>
            <w:tcW w:w="1256" w:type="dxa"/>
          </w:tcPr>
          <w:p w:rsidR="00D013CC" w:rsidRDefault="00D013CC">
            <w:pPr>
              <w:pStyle w:val="ConsPlusNormal"/>
              <w:jc w:val="center"/>
            </w:pPr>
          </w:p>
        </w:tc>
        <w:tc>
          <w:tcPr>
            <w:tcW w:w="794" w:type="dxa"/>
          </w:tcPr>
          <w:p w:rsidR="00D013CC" w:rsidRDefault="00D013CC">
            <w:pPr>
              <w:pStyle w:val="ConsPlusNormal"/>
              <w:jc w:val="center"/>
            </w:pPr>
          </w:p>
        </w:tc>
        <w:tc>
          <w:tcPr>
            <w:tcW w:w="794" w:type="dxa"/>
          </w:tcPr>
          <w:p w:rsidR="00D013CC" w:rsidRDefault="00D013CC">
            <w:pPr>
              <w:pStyle w:val="ConsPlusNormal"/>
              <w:jc w:val="center"/>
            </w:pPr>
          </w:p>
        </w:tc>
      </w:tr>
      <w:tr w:rsidR="00D013CC">
        <w:tc>
          <w:tcPr>
            <w:tcW w:w="510" w:type="dxa"/>
          </w:tcPr>
          <w:p w:rsidR="00D013CC" w:rsidRDefault="00D013CC">
            <w:pPr>
              <w:pStyle w:val="ConsPlusNormal"/>
              <w:jc w:val="center"/>
            </w:pPr>
          </w:p>
        </w:tc>
        <w:tc>
          <w:tcPr>
            <w:tcW w:w="1830" w:type="dxa"/>
          </w:tcPr>
          <w:p w:rsidR="00D013CC" w:rsidRDefault="00D013CC">
            <w:pPr>
              <w:pStyle w:val="ConsPlusNormal"/>
              <w:jc w:val="center"/>
            </w:pPr>
          </w:p>
        </w:tc>
        <w:tc>
          <w:tcPr>
            <w:tcW w:w="1644" w:type="dxa"/>
          </w:tcPr>
          <w:p w:rsidR="00D013CC" w:rsidRDefault="00D013CC">
            <w:pPr>
              <w:pStyle w:val="ConsPlusNormal"/>
              <w:jc w:val="center"/>
            </w:pPr>
          </w:p>
        </w:tc>
        <w:tc>
          <w:tcPr>
            <w:tcW w:w="850" w:type="dxa"/>
          </w:tcPr>
          <w:p w:rsidR="00D013CC" w:rsidRDefault="00D013CC">
            <w:pPr>
              <w:pStyle w:val="ConsPlusNormal"/>
              <w:jc w:val="center"/>
            </w:pPr>
          </w:p>
        </w:tc>
        <w:tc>
          <w:tcPr>
            <w:tcW w:w="1397" w:type="dxa"/>
          </w:tcPr>
          <w:p w:rsidR="00D013CC" w:rsidRDefault="00D013CC">
            <w:pPr>
              <w:pStyle w:val="ConsPlusNormal"/>
              <w:jc w:val="center"/>
            </w:pPr>
          </w:p>
        </w:tc>
        <w:tc>
          <w:tcPr>
            <w:tcW w:w="1256" w:type="dxa"/>
          </w:tcPr>
          <w:p w:rsidR="00D013CC" w:rsidRDefault="00D013CC">
            <w:pPr>
              <w:pStyle w:val="ConsPlusNormal"/>
              <w:jc w:val="center"/>
            </w:pPr>
          </w:p>
        </w:tc>
        <w:tc>
          <w:tcPr>
            <w:tcW w:w="794" w:type="dxa"/>
          </w:tcPr>
          <w:p w:rsidR="00D013CC" w:rsidRDefault="00D013CC">
            <w:pPr>
              <w:pStyle w:val="ConsPlusNormal"/>
              <w:jc w:val="center"/>
            </w:pPr>
          </w:p>
        </w:tc>
        <w:tc>
          <w:tcPr>
            <w:tcW w:w="794" w:type="dxa"/>
          </w:tcPr>
          <w:p w:rsidR="00D013CC" w:rsidRDefault="00D013CC">
            <w:pPr>
              <w:pStyle w:val="ConsPlusNormal"/>
              <w:jc w:val="center"/>
            </w:pPr>
          </w:p>
        </w:tc>
      </w:tr>
    </w:tbl>
    <w:p w:rsidR="00D013CC" w:rsidRDefault="00D013CC">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587"/>
        <w:gridCol w:w="341"/>
        <w:gridCol w:w="1417"/>
        <w:gridCol w:w="340"/>
        <w:gridCol w:w="2381"/>
      </w:tblGrid>
      <w:tr w:rsidR="00D013CC">
        <w:tc>
          <w:tcPr>
            <w:tcW w:w="3005" w:type="dxa"/>
            <w:vMerge w:val="restart"/>
            <w:tcBorders>
              <w:top w:val="nil"/>
              <w:left w:val="nil"/>
              <w:bottom w:val="nil"/>
              <w:right w:val="nil"/>
            </w:tcBorders>
          </w:tcPr>
          <w:p w:rsidR="00D013CC" w:rsidRDefault="00D013CC">
            <w:pPr>
              <w:pStyle w:val="ConsPlusNormal"/>
            </w:pPr>
            <w:r>
              <w:t>Руководитель получателя (уполномоченное лицо)</w:t>
            </w:r>
          </w:p>
        </w:tc>
        <w:tc>
          <w:tcPr>
            <w:tcW w:w="1587" w:type="dxa"/>
            <w:tcBorders>
              <w:top w:val="nil"/>
              <w:left w:val="nil"/>
              <w:right w:val="nil"/>
            </w:tcBorders>
          </w:tcPr>
          <w:p w:rsidR="00D013CC" w:rsidRDefault="00D013CC">
            <w:pPr>
              <w:pStyle w:val="ConsPlusNormal"/>
              <w:jc w:val="center"/>
            </w:pPr>
          </w:p>
        </w:tc>
        <w:tc>
          <w:tcPr>
            <w:tcW w:w="341" w:type="dxa"/>
            <w:tcBorders>
              <w:top w:val="nil"/>
              <w:left w:val="nil"/>
              <w:bottom w:val="nil"/>
              <w:right w:val="nil"/>
            </w:tcBorders>
          </w:tcPr>
          <w:p w:rsidR="00D013CC" w:rsidRDefault="00D013CC">
            <w:pPr>
              <w:pStyle w:val="ConsPlusNormal"/>
              <w:jc w:val="center"/>
            </w:pPr>
          </w:p>
        </w:tc>
        <w:tc>
          <w:tcPr>
            <w:tcW w:w="1417" w:type="dxa"/>
            <w:tcBorders>
              <w:top w:val="nil"/>
              <w:left w:val="nil"/>
              <w:right w:val="nil"/>
            </w:tcBorders>
          </w:tcPr>
          <w:p w:rsidR="00D013CC" w:rsidRDefault="00D013CC">
            <w:pPr>
              <w:pStyle w:val="ConsPlusNormal"/>
              <w:jc w:val="center"/>
            </w:pPr>
          </w:p>
        </w:tc>
        <w:tc>
          <w:tcPr>
            <w:tcW w:w="340" w:type="dxa"/>
            <w:tcBorders>
              <w:top w:val="nil"/>
              <w:left w:val="nil"/>
              <w:bottom w:val="nil"/>
              <w:right w:val="nil"/>
            </w:tcBorders>
          </w:tcPr>
          <w:p w:rsidR="00D013CC" w:rsidRDefault="00D013CC">
            <w:pPr>
              <w:pStyle w:val="ConsPlusNormal"/>
              <w:jc w:val="center"/>
            </w:pPr>
          </w:p>
        </w:tc>
        <w:tc>
          <w:tcPr>
            <w:tcW w:w="2381" w:type="dxa"/>
            <w:tcBorders>
              <w:top w:val="nil"/>
              <w:left w:val="nil"/>
              <w:right w:val="nil"/>
            </w:tcBorders>
          </w:tcPr>
          <w:p w:rsidR="00D013CC" w:rsidRDefault="00D013CC">
            <w:pPr>
              <w:pStyle w:val="ConsPlusNormal"/>
              <w:jc w:val="center"/>
            </w:pPr>
          </w:p>
        </w:tc>
      </w:tr>
      <w:tr w:rsidR="00D013CC">
        <w:tc>
          <w:tcPr>
            <w:tcW w:w="3005" w:type="dxa"/>
            <w:vMerge/>
            <w:tcBorders>
              <w:top w:val="nil"/>
              <w:left w:val="nil"/>
              <w:bottom w:val="nil"/>
              <w:right w:val="nil"/>
            </w:tcBorders>
          </w:tcPr>
          <w:p w:rsidR="00D013CC" w:rsidRDefault="00D013CC"/>
        </w:tc>
        <w:tc>
          <w:tcPr>
            <w:tcW w:w="1587" w:type="dxa"/>
            <w:tcBorders>
              <w:left w:val="nil"/>
              <w:bottom w:val="nil"/>
              <w:right w:val="nil"/>
            </w:tcBorders>
          </w:tcPr>
          <w:p w:rsidR="00D013CC" w:rsidRDefault="00D013CC">
            <w:pPr>
              <w:pStyle w:val="ConsPlusNormal"/>
              <w:jc w:val="center"/>
            </w:pPr>
            <w:r>
              <w:t>(должность)</w:t>
            </w:r>
          </w:p>
        </w:tc>
        <w:tc>
          <w:tcPr>
            <w:tcW w:w="341" w:type="dxa"/>
            <w:tcBorders>
              <w:top w:val="nil"/>
              <w:left w:val="nil"/>
              <w:bottom w:val="nil"/>
              <w:right w:val="nil"/>
            </w:tcBorders>
          </w:tcPr>
          <w:p w:rsidR="00D013CC" w:rsidRDefault="00D013CC">
            <w:pPr>
              <w:pStyle w:val="ConsPlusNormal"/>
              <w:jc w:val="center"/>
            </w:pPr>
          </w:p>
        </w:tc>
        <w:tc>
          <w:tcPr>
            <w:tcW w:w="1417" w:type="dxa"/>
            <w:tcBorders>
              <w:left w:val="nil"/>
              <w:bottom w:val="nil"/>
              <w:right w:val="nil"/>
            </w:tcBorders>
          </w:tcPr>
          <w:p w:rsidR="00D013CC" w:rsidRDefault="00D013CC">
            <w:pPr>
              <w:pStyle w:val="ConsPlusNormal"/>
              <w:jc w:val="center"/>
            </w:pPr>
            <w:r>
              <w:t>(подпись)</w:t>
            </w:r>
          </w:p>
        </w:tc>
        <w:tc>
          <w:tcPr>
            <w:tcW w:w="340" w:type="dxa"/>
            <w:tcBorders>
              <w:top w:val="nil"/>
              <w:left w:val="nil"/>
              <w:bottom w:val="nil"/>
              <w:right w:val="nil"/>
            </w:tcBorders>
          </w:tcPr>
          <w:p w:rsidR="00D013CC" w:rsidRDefault="00D013CC">
            <w:pPr>
              <w:pStyle w:val="ConsPlusNormal"/>
              <w:jc w:val="center"/>
            </w:pPr>
          </w:p>
        </w:tc>
        <w:tc>
          <w:tcPr>
            <w:tcW w:w="2381" w:type="dxa"/>
            <w:tcBorders>
              <w:left w:val="nil"/>
              <w:bottom w:val="nil"/>
              <w:right w:val="nil"/>
            </w:tcBorders>
          </w:tcPr>
          <w:p w:rsidR="00D013CC" w:rsidRDefault="00D013CC">
            <w:pPr>
              <w:pStyle w:val="ConsPlusNormal"/>
              <w:jc w:val="center"/>
            </w:pPr>
            <w:r>
              <w:t>(расшифровка подписи)</w:t>
            </w:r>
          </w:p>
        </w:tc>
      </w:tr>
    </w:tbl>
    <w:p w:rsidR="00D013CC" w:rsidRDefault="00D013C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6"/>
        <w:gridCol w:w="1757"/>
        <w:gridCol w:w="340"/>
        <w:gridCol w:w="3118"/>
        <w:gridCol w:w="340"/>
        <w:gridCol w:w="1814"/>
      </w:tblGrid>
      <w:tr w:rsidR="00D013CC">
        <w:tc>
          <w:tcPr>
            <w:tcW w:w="1696" w:type="dxa"/>
            <w:tcBorders>
              <w:top w:val="nil"/>
              <w:left w:val="nil"/>
              <w:bottom w:val="nil"/>
              <w:right w:val="nil"/>
            </w:tcBorders>
          </w:tcPr>
          <w:p w:rsidR="00D013CC" w:rsidRDefault="00D013CC">
            <w:pPr>
              <w:pStyle w:val="ConsPlusNormal"/>
            </w:pPr>
            <w:r>
              <w:t>Исполнитель</w:t>
            </w:r>
          </w:p>
        </w:tc>
        <w:tc>
          <w:tcPr>
            <w:tcW w:w="1757" w:type="dxa"/>
            <w:tcBorders>
              <w:top w:val="nil"/>
              <w:left w:val="nil"/>
              <w:bottom w:val="single" w:sz="4" w:space="0" w:color="auto"/>
              <w:right w:val="nil"/>
            </w:tcBorders>
          </w:tcPr>
          <w:p w:rsidR="00D013CC" w:rsidRDefault="00D013CC">
            <w:pPr>
              <w:pStyle w:val="ConsPlusNormal"/>
              <w:jc w:val="center"/>
            </w:pPr>
          </w:p>
        </w:tc>
        <w:tc>
          <w:tcPr>
            <w:tcW w:w="340" w:type="dxa"/>
            <w:tcBorders>
              <w:top w:val="nil"/>
              <w:left w:val="nil"/>
              <w:bottom w:val="nil"/>
              <w:right w:val="nil"/>
            </w:tcBorders>
          </w:tcPr>
          <w:p w:rsidR="00D013CC" w:rsidRDefault="00D013CC">
            <w:pPr>
              <w:pStyle w:val="ConsPlusNormal"/>
              <w:jc w:val="center"/>
            </w:pPr>
          </w:p>
        </w:tc>
        <w:tc>
          <w:tcPr>
            <w:tcW w:w="3118" w:type="dxa"/>
            <w:tcBorders>
              <w:top w:val="nil"/>
              <w:left w:val="nil"/>
              <w:bottom w:val="single" w:sz="4" w:space="0" w:color="auto"/>
              <w:right w:val="nil"/>
            </w:tcBorders>
          </w:tcPr>
          <w:p w:rsidR="00D013CC" w:rsidRDefault="00D013CC">
            <w:pPr>
              <w:pStyle w:val="ConsPlusNormal"/>
              <w:jc w:val="center"/>
            </w:pPr>
          </w:p>
        </w:tc>
        <w:tc>
          <w:tcPr>
            <w:tcW w:w="340" w:type="dxa"/>
            <w:tcBorders>
              <w:top w:val="nil"/>
              <w:left w:val="nil"/>
              <w:bottom w:val="nil"/>
              <w:right w:val="nil"/>
            </w:tcBorders>
          </w:tcPr>
          <w:p w:rsidR="00D013CC" w:rsidRDefault="00D013CC">
            <w:pPr>
              <w:pStyle w:val="ConsPlusNormal"/>
              <w:jc w:val="center"/>
            </w:pPr>
          </w:p>
        </w:tc>
        <w:tc>
          <w:tcPr>
            <w:tcW w:w="1814" w:type="dxa"/>
            <w:tcBorders>
              <w:top w:val="nil"/>
              <w:left w:val="nil"/>
              <w:bottom w:val="single" w:sz="4" w:space="0" w:color="auto"/>
              <w:right w:val="nil"/>
            </w:tcBorders>
          </w:tcPr>
          <w:p w:rsidR="00D013CC" w:rsidRDefault="00D013CC">
            <w:pPr>
              <w:pStyle w:val="ConsPlusNormal"/>
              <w:jc w:val="center"/>
            </w:pPr>
          </w:p>
        </w:tc>
      </w:tr>
      <w:tr w:rsidR="00D013CC">
        <w:tc>
          <w:tcPr>
            <w:tcW w:w="1696" w:type="dxa"/>
            <w:tcBorders>
              <w:top w:val="nil"/>
              <w:left w:val="nil"/>
              <w:bottom w:val="nil"/>
              <w:right w:val="nil"/>
            </w:tcBorders>
          </w:tcPr>
          <w:p w:rsidR="00D013CC" w:rsidRDefault="00D013CC">
            <w:pPr>
              <w:pStyle w:val="ConsPlusNormal"/>
            </w:pPr>
          </w:p>
        </w:tc>
        <w:tc>
          <w:tcPr>
            <w:tcW w:w="1757" w:type="dxa"/>
            <w:tcBorders>
              <w:top w:val="single" w:sz="4" w:space="0" w:color="auto"/>
              <w:left w:val="nil"/>
              <w:bottom w:val="nil"/>
              <w:right w:val="nil"/>
            </w:tcBorders>
          </w:tcPr>
          <w:p w:rsidR="00D013CC" w:rsidRDefault="00D013CC">
            <w:pPr>
              <w:pStyle w:val="ConsPlusNormal"/>
              <w:jc w:val="center"/>
            </w:pPr>
            <w:r>
              <w:t>(должность)</w:t>
            </w:r>
          </w:p>
        </w:tc>
        <w:tc>
          <w:tcPr>
            <w:tcW w:w="340" w:type="dxa"/>
            <w:tcBorders>
              <w:top w:val="nil"/>
              <w:left w:val="nil"/>
              <w:bottom w:val="nil"/>
              <w:right w:val="nil"/>
            </w:tcBorders>
          </w:tcPr>
          <w:p w:rsidR="00D013CC" w:rsidRDefault="00D013CC">
            <w:pPr>
              <w:pStyle w:val="ConsPlusNormal"/>
              <w:jc w:val="center"/>
            </w:pPr>
          </w:p>
        </w:tc>
        <w:tc>
          <w:tcPr>
            <w:tcW w:w="3118" w:type="dxa"/>
            <w:tcBorders>
              <w:top w:val="single" w:sz="4" w:space="0" w:color="auto"/>
              <w:left w:val="nil"/>
              <w:bottom w:val="nil"/>
              <w:right w:val="nil"/>
            </w:tcBorders>
          </w:tcPr>
          <w:p w:rsidR="00D013CC" w:rsidRDefault="00D013CC">
            <w:pPr>
              <w:pStyle w:val="ConsPlusNormal"/>
              <w:jc w:val="center"/>
            </w:pPr>
            <w:r>
              <w:t>(фамилия, имя, отчество)</w:t>
            </w:r>
          </w:p>
        </w:tc>
        <w:tc>
          <w:tcPr>
            <w:tcW w:w="340" w:type="dxa"/>
            <w:tcBorders>
              <w:top w:val="nil"/>
              <w:left w:val="nil"/>
              <w:bottom w:val="nil"/>
              <w:right w:val="nil"/>
            </w:tcBorders>
          </w:tcPr>
          <w:p w:rsidR="00D013CC" w:rsidRDefault="00D013CC">
            <w:pPr>
              <w:pStyle w:val="ConsPlusNormal"/>
              <w:jc w:val="center"/>
            </w:pPr>
          </w:p>
        </w:tc>
        <w:tc>
          <w:tcPr>
            <w:tcW w:w="1814" w:type="dxa"/>
            <w:tcBorders>
              <w:top w:val="single" w:sz="4" w:space="0" w:color="auto"/>
              <w:left w:val="nil"/>
              <w:bottom w:val="nil"/>
              <w:right w:val="nil"/>
            </w:tcBorders>
          </w:tcPr>
          <w:p w:rsidR="00D013CC" w:rsidRDefault="00D013CC">
            <w:pPr>
              <w:pStyle w:val="ConsPlusNormal"/>
              <w:jc w:val="center"/>
            </w:pPr>
            <w:r>
              <w:t>(телефон)</w:t>
            </w:r>
          </w:p>
        </w:tc>
      </w:tr>
      <w:tr w:rsidR="00D013CC">
        <w:tc>
          <w:tcPr>
            <w:tcW w:w="9065" w:type="dxa"/>
            <w:gridSpan w:val="6"/>
            <w:tcBorders>
              <w:top w:val="nil"/>
              <w:left w:val="nil"/>
              <w:bottom w:val="nil"/>
              <w:right w:val="nil"/>
            </w:tcBorders>
          </w:tcPr>
          <w:p w:rsidR="00D013CC" w:rsidRDefault="00D013CC">
            <w:pPr>
              <w:pStyle w:val="ConsPlusNormal"/>
            </w:pPr>
            <w:r>
              <w:t>"__" _________ 20__ года</w:t>
            </w:r>
          </w:p>
          <w:p w:rsidR="00D013CC" w:rsidRDefault="00D013CC">
            <w:pPr>
              <w:pStyle w:val="ConsPlusNormal"/>
            </w:pPr>
            <w:r>
              <w:t>Ознакомлен ___________</w:t>
            </w:r>
          </w:p>
          <w:p w:rsidR="00D013CC" w:rsidRDefault="00D013CC">
            <w:pPr>
              <w:pStyle w:val="ConsPlusNormal"/>
            </w:pPr>
            <w:r>
              <w:t>МП</w:t>
            </w:r>
          </w:p>
        </w:tc>
      </w:tr>
    </w:tbl>
    <w:p w:rsidR="00D013CC" w:rsidRDefault="00D013CC">
      <w:pPr>
        <w:pStyle w:val="ConsPlusNormal"/>
      </w:pPr>
    </w:p>
    <w:p w:rsidR="00D013CC" w:rsidRDefault="00D013CC">
      <w:pPr>
        <w:pStyle w:val="ConsPlusNormal"/>
      </w:pPr>
    </w:p>
    <w:p w:rsidR="00D013CC" w:rsidRDefault="00D013CC">
      <w:pPr>
        <w:pStyle w:val="ConsPlusNormal"/>
        <w:pBdr>
          <w:top w:val="single" w:sz="6" w:space="0" w:color="auto"/>
        </w:pBdr>
        <w:spacing w:before="100" w:after="100"/>
        <w:jc w:val="both"/>
        <w:rPr>
          <w:sz w:val="2"/>
          <w:szCs w:val="2"/>
        </w:rPr>
      </w:pPr>
    </w:p>
    <w:p w:rsidR="00FC6BC9" w:rsidRDefault="00FC6BC9"/>
    <w:sectPr w:rsidR="00FC6BC9" w:rsidSect="00B57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CC"/>
    <w:rsid w:val="003A6E6E"/>
    <w:rsid w:val="00B573D5"/>
    <w:rsid w:val="00D013CC"/>
    <w:rsid w:val="00FC6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13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13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13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13C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13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13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13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13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E2B6ECB0B347EBE9807F3B31E7CFE3E55678A29D202BA614A7D7917DD33B35968B6E63F5AA0AEF64DA69D461A222FEEF64D37493AD444BV636I" TargetMode="External"/><Relationship Id="rId18" Type="http://schemas.openxmlformats.org/officeDocument/2006/relationships/hyperlink" Target="consultantplus://offline/ref=EDE2B6ECB0B347EBE9807F3B31E7CFE3E65378A19D232BA614A7D7917DD33B35968B6E63F5AA0AEF69DA69D461A222FEEF64D37493AD444BV636I" TargetMode="External"/><Relationship Id="rId26" Type="http://schemas.openxmlformats.org/officeDocument/2006/relationships/hyperlink" Target="consultantplus://offline/ref=EDE2B6ECB0B347EBE9807F3B31E7CFE3E5597AAC93212BA614A7D7917DD33B35968B6E63F5AA0BED60DA69D461A222FEEF64D37493AD444BV636I" TargetMode="External"/><Relationship Id="rId3" Type="http://schemas.openxmlformats.org/officeDocument/2006/relationships/settings" Target="settings.xml"/><Relationship Id="rId21" Type="http://schemas.openxmlformats.org/officeDocument/2006/relationships/image" Target="media/image1.wmf"/><Relationship Id="rId34" Type="http://schemas.openxmlformats.org/officeDocument/2006/relationships/theme" Target="theme/theme1.xml"/><Relationship Id="rId7" Type="http://schemas.openxmlformats.org/officeDocument/2006/relationships/hyperlink" Target="consultantplus://offline/ref=EDE2B6ECB0B347EBE9807F3B31E7CFE3E6537EA4972E2BA614A7D7917DD33B35968B6E63F6AD09E563DA69D461A222FEEF64D37493AD444BV636I" TargetMode="External"/><Relationship Id="rId12" Type="http://schemas.openxmlformats.org/officeDocument/2006/relationships/hyperlink" Target="consultantplus://offline/ref=EDE2B6ECB0B347EBE9807F3B31E7CFE3E55874A193262BA614A7D7917DD33B35968B6E63F5AA0AEF60DA69D461A222FEEF64D37493AD444BV636I" TargetMode="External"/><Relationship Id="rId17" Type="http://schemas.openxmlformats.org/officeDocument/2006/relationships/hyperlink" Target="consultantplus://offline/ref=EDE2B6ECB0B347EBE980602A24E7CFE3E7557EA7962F2BA614A7D7917DD33B35968B6E63F5AA0AEC61DA69D461A222FEEF64D37493AD444BV636I" TargetMode="External"/><Relationship Id="rId25" Type="http://schemas.openxmlformats.org/officeDocument/2006/relationships/hyperlink" Target="consultantplus://offline/ref=EDE2B6ECB0B347EBE9807F3B31E7CFE3E65378A19D232BA614A7D7917DD33B35968B6E63F5AA0AE868DA69D461A222FEEF64D37493AD444BV636I"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DE2B6ECB0B347EBE980602A24E7CFE3E75575A590272BA614A7D7917DD33B35968B6E63F5AA08E868DA69D461A222FEEF64D37493AD444BV636I" TargetMode="External"/><Relationship Id="rId20" Type="http://schemas.openxmlformats.org/officeDocument/2006/relationships/hyperlink" Target="consultantplus://offline/ref=EDE2B6ECB0B347EBE9807F3B31E7CFE3E6507FAC96272BA614A7D7917DD33B35968B6E63F5AA0AEE61DA69D461A222FEEF64D37493AD444BV636I" TargetMode="External"/><Relationship Id="rId29" Type="http://schemas.openxmlformats.org/officeDocument/2006/relationships/hyperlink" Target="consultantplus://offline/ref=EDE2B6ECB0B347EBE9807F3B31E7CFE3E65378A19D232BA614A7D7917DD33B35968B6E63F5AA0AEB64DA69D461A222FEEF64D37493AD444BV636I" TargetMode="External"/><Relationship Id="rId1" Type="http://schemas.openxmlformats.org/officeDocument/2006/relationships/styles" Target="styles.xml"/><Relationship Id="rId6" Type="http://schemas.openxmlformats.org/officeDocument/2006/relationships/hyperlink" Target="consultantplus://offline/ref=EDE2B6ECB0B347EBE980602A24E7CFE3E75575A397252BA614A7D7917DD33B35968B6E63F5A909E469DA69D461A222FEEF64D37493AD444BV636I" TargetMode="External"/><Relationship Id="rId11" Type="http://schemas.openxmlformats.org/officeDocument/2006/relationships/hyperlink" Target="consultantplus://offline/ref=EDE2B6ECB0B347EBE9807F3B31E7CFE3E6537EA4972E2BA614A7D7917DD33B35968B6E63F6AD09EF62DA69D461A222FEEF64D37493AD444BV636I" TargetMode="External"/><Relationship Id="rId24" Type="http://schemas.openxmlformats.org/officeDocument/2006/relationships/hyperlink" Target="consultantplus://offline/ref=EDE2B6ECB0B347EBE9807F3B31E7CFE3E6507FAC96272BA614A7D7917DD33B35968B6E63F5AA0AE966DA69D461A222FEEF64D37493AD444BV636I" TargetMode="External"/><Relationship Id="rId32" Type="http://schemas.openxmlformats.org/officeDocument/2006/relationships/hyperlink" Target="consultantplus://offline/ref=EDE2B6ECB0B347EBE9807F3B31E7CFE3E5597AAC93212BA614A7D7917DD33B35968B6E63F5AA08E867DA69D461A222FEEF64D37493AD444BV636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DE2B6ECB0B347EBE980602A24E7CFE3E75575A590272BA614A7D7917DD33B35968B6E63F5AA0BEE68DA69D461A222FEEF64D37493AD444BV636I" TargetMode="External"/><Relationship Id="rId23" Type="http://schemas.openxmlformats.org/officeDocument/2006/relationships/image" Target="media/image3.wmf"/><Relationship Id="rId28" Type="http://schemas.openxmlformats.org/officeDocument/2006/relationships/hyperlink" Target="consultantplus://offline/ref=EDE2B6ECB0B347EBE9807F3B31E7CFE3E65378A19D232BA614A7D7917DD33B35968B6E63F5AA0AEB64DA69D461A222FEEF64D37493AD444BV636I" TargetMode="External"/><Relationship Id="rId10" Type="http://schemas.openxmlformats.org/officeDocument/2006/relationships/hyperlink" Target="consultantplus://offline/ref=EDE2B6ECB0B347EBE980602A24E7CFE3E75575A590272BA614A7D7917DD33B35848B366FF7A814ED64CF3F8527VF37I" TargetMode="External"/><Relationship Id="rId19" Type="http://schemas.openxmlformats.org/officeDocument/2006/relationships/hyperlink" Target="consultantplus://offline/ref=EDE2B6ECB0B347EBE9807F3B31E7CFE3E5597AAC93212BA614A7D7917DD33B35968B6E63F5AA0AE861DA69D461A222FEEF64D37493AD444BV636I" TargetMode="External"/><Relationship Id="rId31" Type="http://schemas.openxmlformats.org/officeDocument/2006/relationships/hyperlink" Target="consultantplus://offline/ref=EDE2B6ECB0B347EBE980602A24E7CFE3E75575A590272BA614A7D7917DD33B35848B366FF7A814ED64CF3F8527VF37I" TargetMode="External"/><Relationship Id="rId4" Type="http://schemas.openxmlformats.org/officeDocument/2006/relationships/webSettings" Target="webSettings.xml"/><Relationship Id="rId9" Type="http://schemas.openxmlformats.org/officeDocument/2006/relationships/hyperlink" Target="consultantplus://offline/ref=EDE2B6ECB0B347EBE9807F3B31E7CFE3E65378A19D232BA614A7D7917DD33B35968B6E63F5AA0AEC63DA69D461A222FEEF64D37493AD444BV636I" TargetMode="External"/><Relationship Id="rId14" Type="http://schemas.openxmlformats.org/officeDocument/2006/relationships/hyperlink" Target="consultantplus://offline/ref=EDE2B6ECB0B347EBE9807F3B31E7CFE3E6537EA4972E2BA614A7D7917DD33B35968B6E63F6AD09E561DA69D461A222FEEF64D37493AD444BV636I" TargetMode="External"/><Relationship Id="rId22" Type="http://schemas.openxmlformats.org/officeDocument/2006/relationships/image" Target="media/image2.wmf"/><Relationship Id="rId27" Type="http://schemas.openxmlformats.org/officeDocument/2006/relationships/hyperlink" Target="consultantplus://offline/ref=EDE2B6ECB0B347EBE9807F3B31E7CFE3E5597AAC93212BA614A7D7917DD33B35968B6E63F5AA0BED65DA69D461A222FEEF64D37493AD444BV636I" TargetMode="External"/><Relationship Id="rId30" Type="http://schemas.openxmlformats.org/officeDocument/2006/relationships/hyperlink" Target="consultantplus://offline/ref=EDE2B6ECB0B347EBE9807F3B31E7CFE3E55678A29D202BA614A7D7917DD33B35968B6E63F5AA0BE965DA69D461A222FEEF64D37493AD444BV636I" TargetMode="External"/><Relationship Id="rId8" Type="http://schemas.openxmlformats.org/officeDocument/2006/relationships/hyperlink" Target="consultantplus://offline/ref=EDE2B6ECB0B347EBE9807F3B31E7CFE3E6537EA4972E2BA614A7D7917DD33B35968B6E63F6AD09EF62DA69D461A222FEEF64D37493AD444BV63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8150</Words>
  <Characters>46460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 Дмитриевич Щербаков</dc:creator>
  <cp:lastModifiedBy>Егор Дмитриевич Щербаков</cp:lastModifiedBy>
  <cp:revision>2</cp:revision>
  <dcterms:created xsi:type="dcterms:W3CDTF">2020-04-22T08:55:00Z</dcterms:created>
  <dcterms:modified xsi:type="dcterms:W3CDTF">2020-04-22T09:04:00Z</dcterms:modified>
</cp:coreProperties>
</file>