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3EF0E" w14:textId="76B6AA03" w:rsidR="00F131B0" w:rsidRPr="00C77B7B" w:rsidRDefault="00F131B0" w:rsidP="00F131B0">
      <w:pPr>
        <w:pStyle w:val="a3"/>
        <w:ind w:firstLine="709"/>
        <w:jc w:val="center"/>
        <w:rPr>
          <w:bCs/>
          <w:szCs w:val="28"/>
        </w:rPr>
      </w:pPr>
      <w:r w:rsidRPr="00C77B7B">
        <w:rPr>
          <w:bCs/>
          <w:szCs w:val="28"/>
        </w:rPr>
        <w:t xml:space="preserve">Информация об антимонопольном комплаенсе в комитете по развитию малого, среднего бизнеса и потребительского рынка Ленинградской области </w:t>
      </w:r>
      <w:r>
        <w:rPr>
          <w:bCs/>
          <w:szCs w:val="28"/>
        </w:rPr>
        <w:br/>
      </w:r>
      <w:r w:rsidRPr="00C77B7B">
        <w:rPr>
          <w:bCs/>
          <w:szCs w:val="28"/>
        </w:rPr>
        <w:t>(далее – комитет) за 202</w:t>
      </w:r>
      <w:r>
        <w:rPr>
          <w:bCs/>
          <w:szCs w:val="28"/>
        </w:rPr>
        <w:t>1</w:t>
      </w:r>
      <w:r w:rsidRPr="00C77B7B">
        <w:rPr>
          <w:bCs/>
          <w:szCs w:val="28"/>
        </w:rPr>
        <w:t xml:space="preserve"> год</w:t>
      </w:r>
    </w:p>
    <w:p w14:paraId="10A692C1" w14:textId="77777777" w:rsidR="00F131B0" w:rsidRPr="0049062E" w:rsidRDefault="00F131B0" w:rsidP="00F131B0">
      <w:pPr>
        <w:pStyle w:val="a3"/>
        <w:ind w:firstLine="709"/>
        <w:rPr>
          <w:b/>
          <w:szCs w:val="28"/>
        </w:rPr>
      </w:pPr>
    </w:p>
    <w:p w14:paraId="61589F19" w14:textId="77777777" w:rsidR="00F131B0" w:rsidRPr="0049062E" w:rsidRDefault="00F131B0" w:rsidP="00F131B0">
      <w:pPr>
        <w:pStyle w:val="a3"/>
        <w:ind w:firstLine="709"/>
        <w:rPr>
          <w:bCs/>
          <w:szCs w:val="28"/>
        </w:rPr>
      </w:pPr>
      <w:r w:rsidRPr="0049062E">
        <w:rPr>
          <w:bCs/>
          <w:szCs w:val="28"/>
        </w:rPr>
        <w:t>Уполномоченным должностным лицом комитета</w:t>
      </w:r>
      <w:r>
        <w:rPr>
          <w:bCs/>
          <w:szCs w:val="28"/>
        </w:rPr>
        <w:t xml:space="preserve"> </w:t>
      </w:r>
      <w:r w:rsidRPr="0049062E">
        <w:rPr>
          <w:bCs/>
          <w:szCs w:val="28"/>
        </w:rPr>
        <w:t>проведены предусмотренные Положением об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Ленинградской области, утвержденным постановлением Правительства Ленинградской области от 28.02.2019 № 84, мероприятия по выявлению рисков нарушения антимонопольного законодательства.</w:t>
      </w:r>
    </w:p>
    <w:p w14:paraId="75C7B399" w14:textId="77777777" w:rsidR="00F131B0" w:rsidRDefault="00F131B0" w:rsidP="00F131B0">
      <w:pPr>
        <w:pStyle w:val="a3"/>
        <w:ind w:firstLine="709"/>
        <w:rPr>
          <w:bCs/>
          <w:szCs w:val="28"/>
        </w:rPr>
      </w:pPr>
      <w:r w:rsidRPr="004B2703">
        <w:rPr>
          <w:bCs/>
          <w:szCs w:val="28"/>
        </w:rPr>
        <w:t xml:space="preserve">Комитетом </w:t>
      </w:r>
      <w:r>
        <w:rPr>
          <w:bCs/>
          <w:szCs w:val="28"/>
        </w:rPr>
        <w:t xml:space="preserve">в 2021 году </w:t>
      </w:r>
      <w:r w:rsidRPr="004B2703">
        <w:rPr>
          <w:bCs/>
          <w:szCs w:val="28"/>
        </w:rPr>
        <w:t xml:space="preserve">не осуществлялись закупки </w:t>
      </w:r>
      <w:r>
        <w:rPr>
          <w:bCs/>
          <w:szCs w:val="28"/>
        </w:rPr>
        <w:t xml:space="preserve">товаров, работ и услуг </w:t>
      </w:r>
      <w:r w:rsidRPr="004B2703">
        <w:rPr>
          <w:bCs/>
          <w:szCs w:val="28"/>
        </w:rPr>
        <w:t>в связи с тем, что полномочия государственного заказчика переданы подведомственному комитету Государственному казенному учреждению Ленинградской области «Ленинградский областной центр поддержки предпринимательства» (далее – ГКУ «ЛОЦПП»).</w:t>
      </w:r>
      <w:r>
        <w:rPr>
          <w:bCs/>
          <w:szCs w:val="28"/>
        </w:rPr>
        <w:t xml:space="preserve"> Таким образом, нарушения, указанные в разделе 1.1 карты комплаенс-рисков в органах исполнительной власти Ленинградской области, утвержденной распоряжением Комитета экономического развития и инвестиционной деятельности Ленинградской области от 04.12.2020 №213 (далее – карта), при осуществлении закупок у комитета отсутствуют. При проведении закупок ГКУ «ЛОЦПП» нарушения, указанные в разделе 1.1 карты также отсутствуют.</w:t>
      </w:r>
    </w:p>
    <w:p w14:paraId="0941E846" w14:textId="77777777" w:rsidR="00F131B0" w:rsidRDefault="00F131B0" w:rsidP="00F131B0">
      <w:pPr>
        <w:pStyle w:val="a3"/>
        <w:ind w:firstLine="709"/>
        <w:rPr>
          <w:bCs/>
          <w:szCs w:val="28"/>
        </w:rPr>
      </w:pPr>
      <w:r>
        <w:rPr>
          <w:bCs/>
          <w:szCs w:val="28"/>
        </w:rPr>
        <w:t>В течение 2021 года каких-либо нарушений при принятии и реализации правовых актов комитета (раздел 1.2 карты) не установлено.</w:t>
      </w:r>
    </w:p>
    <w:p w14:paraId="40788A4A" w14:textId="77777777" w:rsidR="00F131B0" w:rsidRDefault="00F131B0" w:rsidP="00F131B0">
      <w:pPr>
        <w:pStyle w:val="a3"/>
        <w:ind w:firstLine="709"/>
        <w:rPr>
          <w:bCs/>
          <w:szCs w:val="28"/>
        </w:rPr>
      </w:pPr>
      <w:r>
        <w:rPr>
          <w:bCs/>
          <w:szCs w:val="28"/>
        </w:rPr>
        <w:t>Исходя из полномочий комитета из раздела 1.3 карты «Нарушения при осуществлении деятельности органов исполнительной власти Ленинградской области» возможно возникновение комплаенс-риска нарушения антимонопольного законодательства при заключении соглашений в различных сферах деятельности.  Иные комплаенс-риски, указанные в разделе 1.3 карты, не относятся к сфере деятельности комитета, в связи с чем их возникновение в комитете невозможно.</w:t>
      </w:r>
    </w:p>
    <w:p w14:paraId="6B5E0FF2" w14:textId="77777777" w:rsidR="00F131B0" w:rsidRPr="00A65DE1" w:rsidRDefault="00F131B0" w:rsidP="00F131B0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A65DE1">
        <w:rPr>
          <w:rFonts w:ascii="Times New Roman" w:hAnsi="Times New Roman"/>
          <w:bCs/>
          <w:sz w:val="28"/>
          <w:szCs w:val="28"/>
        </w:rPr>
        <w:t>Соглашения, заключаемые комитетом при осуществлении деятельности, касаются, прежде всего, предоставления субсидий субъектам малого и среднего предпринимательства. В порядках предоставления субсидии, утвержденных постановлени</w:t>
      </w:r>
      <w:r>
        <w:rPr>
          <w:rFonts w:ascii="Times New Roman" w:hAnsi="Times New Roman"/>
          <w:bCs/>
          <w:sz w:val="28"/>
          <w:szCs w:val="28"/>
        </w:rPr>
        <w:t>ями</w:t>
      </w:r>
      <w:r w:rsidRPr="00A65DE1">
        <w:rPr>
          <w:rFonts w:ascii="Times New Roman" w:hAnsi="Times New Roman"/>
          <w:bCs/>
          <w:sz w:val="28"/>
          <w:szCs w:val="28"/>
        </w:rPr>
        <w:t xml:space="preserve"> Правительства Ленинградской области, определено, что соглашения о предоставлении субсидии заключаются по форме, утвержденной Комитетом финансов Ленинградской области, Министерством финансов Российской Федерации (последнее при предоставлении субсидий</w:t>
      </w:r>
      <w:r>
        <w:rPr>
          <w:rFonts w:ascii="Times New Roman" w:hAnsi="Times New Roman"/>
          <w:bCs/>
          <w:sz w:val="28"/>
          <w:szCs w:val="28"/>
        </w:rPr>
        <w:t>,</w:t>
      </w:r>
      <w:r w:rsidRPr="00A65DE1">
        <w:rPr>
          <w:rFonts w:ascii="Times New Roman" w:hAnsi="Times New Roman"/>
          <w:bCs/>
          <w:sz w:val="28"/>
          <w:szCs w:val="28"/>
        </w:rPr>
        <w:t xml:space="preserve"> в том числе за счет средств федерального бюджета).</w:t>
      </w:r>
      <w:r>
        <w:rPr>
          <w:rFonts w:ascii="Times New Roman" w:hAnsi="Times New Roman"/>
          <w:bCs/>
          <w:sz w:val="28"/>
          <w:szCs w:val="28"/>
        </w:rPr>
        <w:t xml:space="preserve"> В целях усиления внутреннего контроля при заключении соглашений о предоставлении субсидий в комитете проводится процедура согласования проектов соглашений перед их подписанием, в том числе на предмет проверки соблюдения антимонопольного законодательства.   </w:t>
      </w:r>
    </w:p>
    <w:p w14:paraId="1296B9AB" w14:textId="77777777" w:rsidR="00F131B0" w:rsidRPr="00922311" w:rsidRDefault="00F131B0" w:rsidP="00F131B0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303D6A">
        <w:rPr>
          <w:rFonts w:ascii="Times New Roman" w:hAnsi="Times New Roman"/>
          <w:bCs/>
          <w:sz w:val="28"/>
          <w:szCs w:val="28"/>
        </w:rPr>
        <w:t>Уполномоченным должностным лицом комитета проводится</w:t>
      </w:r>
      <w:r>
        <w:rPr>
          <w:rFonts w:ascii="Times New Roman" w:hAnsi="Times New Roman"/>
          <w:bCs/>
          <w:sz w:val="28"/>
          <w:szCs w:val="28"/>
        </w:rPr>
        <w:t xml:space="preserve"> мониторинг и </w:t>
      </w:r>
      <w:r w:rsidRPr="00303D6A">
        <w:rPr>
          <w:rFonts w:ascii="Times New Roman" w:hAnsi="Times New Roman"/>
          <w:bCs/>
          <w:sz w:val="28"/>
          <w:szCs w:val="28"/>
        </w:rPr>
        <w:t xml:space="preserve">анализ </w:t>
      </w:r>
      <w:r w:rsidRPr="00252AEA">
        <w:rPr>
          <w:rFonts w:ascii="Times New Roman" w:hAnsi="Times New Roman"/>
          <w:bCs/>
          <w:sz w:val="28"/>
          <w:szCs w:val="28"/>
        </w:rPr>
        <w:t>практики прим</w:t>
      </w:r>
      <w:r>
        <w:rPr>
          <w:rFonts w:ascii="Times New Roman" w:hAnsi="Times New Roman"/>
          <w:bCs/>
          <w:sz w:val="28"/>
          <w:szCs w:val="28"/>
        </w:rPr>
        <w:t xml:space="preserve">енения </w:t>
      </w:r>
      <w:r w:rsidRPr="00252AEA">
        <w:rPr>
          <w:rFonts w:ascii="Times New Roman" w:hAnsi="Times New Roman"/>
          <w:bCs/>
          <w:sz w:val="28"/>
          <w:szCs w:val="28"/>
        </w:rPr>
        <w:t xml:space="preserve">антимонопольного </w:t>
      </w:r>
      <w:r w:rsidRPr="00252AEA">
        <w:rPr>
          <w:rFonts w:ascii="Times New Roman" w:hAnsi="Times New Roman"/>
          <w:bCs/>
          <w:sz w:val="28"/>
          <w:szCs w:val="28"/>
        </w:rPr>
        <w:lastRenderedPageBreak/>
        <w:t>законодательства в сфере деятельности комитета</w:t>
      </w:r>
      <w:r>
        <w:rPr>
          <w:rFonts w:ascii="Times New Roman" w:hAnsi="Times New Roman"/>
          <w:bCs/>
          <w:sz w:val="28"/>
          <w:szCs w:val="28"/>
        </w:rPr>
        <w:t xml:space="preserve">, в том числе при предоставлении субсидий субъектам малого и среднего предпринимательства. </w:t>
      </w:r>
      <w:r w:rsidRPr="00252AEA">
        <w:rPr>
          <w:rFonts w:ascii="Times New Roman" w:hAnsi="Times New Roman"/>
          <w:bCs/>
          <w:sz w:val="28"/>
          <w:szCs w:val="28"/>
        </w:rPr>
        <w:t>Также специалисты комитета самостоятельно изучают положения Федерального закона от 26.07.2006 № 135-ФЗ «</w:t>
      </w:r>
      <w:r w:rsidRPr="00922311">
        <w:rPr>
          <w:rFonts w:ascii="Times New Roman" w:hAnsi="Times New Roman"/>
          <w:bCs/>
          <w:sz w:val="28"/>
          <w:szCs w:val="28"/>
        </w:rPr>
        <w:t xml:space="preserve">О защите конкуренции», используют в работе практики, обобщенные Федеральной антимонопольной службой в «Черных книгах» и «Белых книгах». </w:t>
      </w:r>
    </w:p>
    <w:p w14:paraId="3B5D8740" w14:textId="77777777" w:rsidR="00F131B0" w:rsidRPr="00C731CA" w:rsidRDefault="00F131B0" w:rsidP="00F131B0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C731CA">
        <w:rPr>
          <w:rFonts w:ascii="Times New Roman" w:hAnsi="Times New Roman"/>
          <w:bCs/>
          <w:sz w:val="28"/>
          <w:szCs w:val="28"/>
        </w:rPr>
        <w:t>В течение 2021 года комитетом в отношении 8 проектов актов Ленинградской области, разработанных комитетом, в соответствии с  постановлением Правительства Ленинградской области от 23.04.2015 №124 «Об утверждении Порядка проведения процедур оценки регулирующего воздействия проектов нормативных правовых актов Ленинградской области и экспертизы нормативных правовых актов Ленинградской области» проведена процедура оценки регулирующего воздействия (далее – ОРВ).</w:t>
      </w:r>
      <w:r>
        <w:rPr>
          <w:rFonts w:ascii="Times New Roman" w:hAnsi="Times New Roman"/>
          <w:bCs/>
          <w:sz w:val="28"/>
          <w:szCs w:val="28"/>
        </w:rPr>
        <w:t xml:space="preserve"> Нарушения при проведении ОРВ не </w:t>
      </w:r>
      <w:r w:rsidRPr="00C731CA">
        <w:rPr>
          <w:rFonts w:ascii="Times New Roman" w:hAnsi="Times New Roman"/>
          <w:bCs/>
          <w:sz w:val="28"/>
          <w:szCs w:val="28"/>
        </w:rPr>
        <w:t>выявлены.</w:t>
      </w:r>
    </w:p>
    <w:p w14:paraId="0E1A6996" w14:textId="77777777" w:rsidR="00F131B0" w:rsidRPr="00145526" w:rsidRDefault="00F131B0" w:rsidP="00F131B0">
      <w:pPr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2021 году в План </w:t>
      </w:r>
      <w:r w:rsidRPr="00145526">
        <w:rPr>
          <w:rFonts w:ascii="Times New Roman" w:hAnsi="Times New Roman"/>
          <w:bCs/>
          <w:sz w:val="28"/>
          <w:szCs w:val="28"/>
        </w:rPr>
        <w:t>проведения оценки фактического воздействия нормативных правовых актов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45526">
        <w:rPr>
          <w:rFonts w:ascii="Times New Roman" w:hAnsi="Times New Roman"/>
          <w:bCs/>
          <w:sz w:val="28"/>
          <w:szCs w:val="28"/>
        </w:rPr>
        <w:t>Ленинградской области</w:t>
      </w:r>
      <w:r>
        <w:rPr>
          <w:rFonts w:ascii="Times New Roman" w:hAnsi="Times New Roman"/>
          <w:bCs/>
          <w:sz w:val="28"/>
          <w:szCs w:val="28"/>
        </w:rPr>
        <w:t>,</w:t>
      </w:r>
      <w:r w:rsidRPr="0014552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 План проведения экспертизы нормативных правовых актов Ленинградской области акты комитета, в отношении которых комитет выступал разработчиком, включены не были. В План проведения экспертизы нормативных правовых актов Ленинградской области на 2021 год на основании предложения комитета были включены следующие акты: приказ Управления Ленинградской области по организации и контролю деятельности по обращению с отходами №2 от 29.04.2020 «Об установлении нормативов накопления твердых коммунальных отходов», приказ комитета по социальной политике населения Ленинградской области №13 от 19.06.2018 «О формировании и ведении Реестра поставщиков социальных услуг в Ленинградской области и Регистра получателей социальных услуг в Ленинградской области». Комитет принимал участие в публичном обсуждении указанных приказов.</w:t>
      </w:r>
    </w:p>
    <w:p w14:paraId="26514FF9" w14:textId="77777777" w:rsidR="00F131B0" w:rsidRDefault="00F131B0" w:rsidP="00F131B0">
      <w:pPr>
        <w:pStyle w:val="a3"/>
        <w:ind w:firstLine="709"/>
        <w:rPr>
          <w:bCs/>
          <w:szCs w:val="28"/>
        </w:rPr>
      </w:pPr>
      <w:r>
        <w:rPr>
          <w:bCs/>
          <w:szCs w:val="28"/>
        </w:rPr>
        <w:t xml:space="preserve">Дополнительный контроль за соблюдением сроков и требований по подготовке ответов на обращения граждан и юридических лиц осуществляется лично председателем комитета или лицом его замещающим. В течение 2021 года при подготовке ответов на обращения граждан и юридических лиц нарушений антимонопольного законодательства не выявлено. Разъяснительная работа по подготовке ответов на обращения граждан и юридических лиц проводится ответственным за создание и организацию системы внутреннего обеспечения соответствия антимонопольного законодательства в комитете: начальником отдела ресурсной поддержки комитета Рогачевой Е.А., а также сотрудниками отдела правового и методического обеспечения ГКУ «ЛОЦПП». </w:t>
      </w:r>
    </w:p>
    <w:p w14:paraId="1875CAF1" w14:textId="77777777" w:rsidR="00F131B0" w:rsidRDefault="00F131B0" w:rsidP="00F131B0">
      <w:pPr>
        <w:pStyle w:val="a3"/>
        <w:ind w:firstLine="709"/>
        <w:rPr>
          <w:bCs/>
          <w:szCs w:val="28"/>
        </w:rPr>
      </w:pPr>
      <w:r w:rsidRPr="001873C2">
        <w:rPr>
          <w:bCs/>
          <w:szCs w:val="28"/>
        </w:rPr>
        <w:t xml:space="preserve">В </w:t>
      </w:r>
      <w:r>
        <w:rPr>
          <w:bCs/>
          <w:szCs w:val="28"/>
        </w:rPr>
        <w:t>течение</w:t>
      </w:r>
      <w:r w:rsidRPr="001873C2">
        <w:rPr>
          <w:bCs/>
          <w:szCs w:val="28"/>
        </w:rPr>
        <w:t xml:space="preserve"> </w:t>
      </w:r>
      <w:r>
        <w:rPr>
          <w:bCs/>
          <w:szCs w:val="28"/>
        </w:rPr>
        <w:t xml:space="preserve">2021 года </w:t>
      </w:r>
      <w:r w:rsidRPr="001873C2">
        <w:rPr>
          <w:bCs/>
          <w:szCs w:val="28"/>
        </w:rPr>
        <w:t>предупреждения комитету не выдавались, дела о нарушении комитетом антимонопольного законодательства не возбуждались, административные штр</w:t>
      </w:r>
      <w:r>
        <w:rPr>
          <w:bCs/>
          <w:szCs w:val="28"/>
        </w:rPr>
        <w:t>афы на комитет не накладывались</w:t>
      </w:r>
      <w:r w:rsidRPr="001873C2">
        <w:rPr>
          <w:bCs/>
          <w:szCs w:val="28"/>
        </w:rPr>
        <w:t>.</w:t>
      </w:r>
    </w:p>
    <w:p w14:paraId="79F73DF6" w14:textId="77777777" w:rsidR="00F131B0" w:rsidRPr="002C7BA6" w:rsidRDefault="00F131B0" w:rsidP="00F131B0">
      <w:pPr>
        <w:pStyle w:val="a3"/>
        <w:ind w:firstLine="709"/>
        <w:rPr>
          <w:bCs/>
          <w:szCs w:val="28"/>
        </w:rPr>
      </w:pPr>
      <w:r>
        <w:rPr>
          <w:bCs/>
          <w:szCs w:val="28"/>
        </w:rPr>
        <w:t xml:space="preserve"> </w:t>
      </w:r>
      <w:r w:rsidRPr="002C7BA6">
        <w:rPr>
          <w:bCs/>
          <w:szCs w:val="28"/>
        </w:rPr>
        <w:t>Коэффициент по снижению количества нарушений антимонопольного законодательства со стороны комитета оценивается как эффективный в связи с отсутствием:</w:t>
      </w:r>
    </w:p>
    <w:p w14:paraId="1D111256" w14:textId="77777777" w:rsidR="00F131B0" w:rsidRPr="002C7BA6" w:rsidRDefault="00F131B0" w:rsidP="00F131B0">
      <w:pPr>
        <w:pStyle w:val="a3"/>
        <w:ind w:firstLine="709"/>
        <w:rPr>
          <w:bCs/>
          <w:szCs w:val="28"/>
        </w:rPr>
      </w:pPr>
      <w:r w:rsidRPr="002C7BA6">
        <w:rPr>
          <w:bCs/>
          <w:szCs w:val="28"/>
        </w:rPr>
        <w:lastRenderedPageBreak/>
        <w:t>- возбужденных антимонопольным органом в отношении комитета антимонопольных дел;</w:t>
      </w:r>
    </w:p>
    <w:p w14:paraId="32F92C68" w14:textId="77777777" w:rsidR="00F131B0" w:rsidRPr="002C7BA6" w:rsidRDefault="00F131B0" w:rsidP="00F131B0">
      <w:pPr>
        <w:pStyle w:val="a3"/>
        <w:ind w:firstLine="709"/>
        <w:rPr>
          <w:bCs/>
          <w:szCs w:val="28"/>
        </w:rPr>
      </w:pPr>
      <w:r w:rsidRPr="002C7BA6">
        <w:rPr>
          <w:bCs/>
          <w:szCs w:val="28"/>
        </w:rPr>
        <w:t>- выданных антимонопольным органом комитету предупреждений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14:paraId="1C297058" w14:textId="77777777" w:rsidR="00F131B0" w:rsidRPr="002C7BA6" w:rsidRDefault="00F131B0" w:rsidP="00F131B0">
      <w:pPr>
        <w:pStyle w:val="a3"/>
        <w:ind w:firstLine="709"/>
        <w:rPr>
          <w:bCs/>
          <w:szCs w:val="28"/>
        </w:rPr>
      </w:pPr>
      <w:r w:rsidRPr="002C7BA6">
        <w:rPr>
          <w:bCs/>
          <w:szCs w:val="28"/>
        </w:rPr>
        <w:t>- направленных антимонопольным органом комитету предостережений о недопустимости совершения действий, которые могут привести к нарушению антимонопольного законодательства.</w:t>
      </w:r>
    </w:p>
    <w:p w14:paraId="7CC79C48" w14:textId="77777777" w:rsidR="00F131B0" w:rsidRPr="004E761E" w:rsidRDefault="00F131B0" w:rsidP="00F131B0">
      <w:pPr>
        <w:pStyle w:val="a3"/>
        <w:ind w:firstLine="709"/>
        <w:rPr>
          <w:bCs/>
          <w:szCs w:val="28"/>
        </w:rPr>
      </w:pPr>
      <w:r w:rsidRPr="004E761E">
        <w:rPr>
          <w:bCs/>
          <w:szCs w:val="28"/>
        </w:rPr>
        <w:t>По показателям «Доля проектов нормативных правовых актов комитета, в которых выявлены риски нарушения антимонопольного законодательства», «Доля нормативных правовых актов комитета, в которых выявлены риски нарушения антимонопольного законодательства» деятельность комитета также оценена как эффективная в связи с отсутствием выявленных нарушений антимонопольного законодательства в указанный выше период.</w:t>
      </w:r>
    </w:p>
    <w:p w14:paraId="10C37ED4" w14:textId="77777777" w:rsidR="00F131B0" w:rsidRDefault="00F131B0" w:rsidP="00F131B0">
      <w:pPr>
        <w:pStyle w:val="a3"/>
        <w:ind w:firstLine="709"/>
        <w:rPr>
          <w:bCs/>
          <w:szCs w:val="28"/>
        </w:rPr>
      </w:pPr>
      <w:r w:rsidRPr="004E761E">
        <w:rPr>
          <w:bCs/>
          <w:szCs w:val="28"/>
        </w:rPr>
        <w:t>Ключевой показатель «Доля сотрудников комитета, с которыми были проведены обучающие мероприятия по антимонопольному законодательству и антимонопольному комплаенсу» имеет значение 100% в связи с проведением обучающего мероприятия среди всех сотрудников комитета и подведомственного комитету ГКУ «ЛОЦПП», обязанности которых предусматривают выполнение функций, связанных с рисками нарушения антимонопольного законодательства.</w:t>
      </w:r>
    </w:p>
    <w:p w14:paraId="0856BC9D" w14:textId="77777777" w:rsidR="00B3185E" w:rsidRDefault="00B3185E"/>
    <w:sectPr w:rsidR="00B31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1B0"/>
    <w:rsid w:val="00B3185E"/>
    <w:rsid w:val="00F1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57213"/>
  <w15:chartTrackingRefBased/>
  <w15:docId w15:val="{C45E4A9B-02F5-46AC-B2D1-56F4A0692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Обычный_Юля"/>
    <w:qFormat/>
    <w:rsid w:val="00F131B0"/>
    <w:pPr>
      <w:spacing w:after="0" w:line="240" w:lineRule="auto"/>
      <w:jc w:val="both"/>
    </w:pPr>
    <w:rPr>
      <w:rFonts w:ascii="Arial" w:eastAsia="Times New Roman" w:hAnsi="Arial" w:cs="Times New Roman"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официальных документов_Юля"/>
    <w:uiPriority w:val="1"/>
    <w:qFormat/>
    <w:rsid w:val="00F131B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1052</Words>
  <Characters>6001</Characters>
  <Application>Microsoft Office Word</Application>
  <DocSecurity>0</DocSecurity>
  <Lines>50</Lines>
  <Paragraphs>14</Paragraphs>
  <ScaleCrop>false</ScaleCrop>
  <Company/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2022-03-21T15:37:00Z</dcterms:created>
  <dcterms:modified xsi:type="dcterms:W3CDTF">2022-03-21T15:37:00Z</dcterms:modified>
</cp:coreProperties>
</file>