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78" w:rsidRDefault="001F3078">
      <w:pPr>
        <w:pStyle w:val="ConsPlusNormal"/>
        <w:outlineLvl w:val="0"/>
      </w:pPr>
    </w:p>
    <w:p w:rsidR="001F3078" w:rsidRDefault="001F3078">
      <w:pPr>
        <w:pStyle w:val="ConsPlusNormal"/>
        <w:outlineLvl w:val="0"/>
      </w:pPr>
    </w:p>
    <w:p w:rsidR="001F3078" w:rsidRDefault="001F307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F3078" w:rsidRDefault="001F3078">
      <w:pPr>
        <w:pStyle w:val="ConsPlusTitle"/>
        <w:jc w:val="center"/>
      </w:pPr>
    </w:p>
    <w:p w:rsidR="001F3078" w:rsidRDefault="001F3078">
      <w:pPr>
        <w:pStyle w:val="ConsPlusTitle"/>
        <w:jc w:val="center"/>
      </w:pPr>
      <w:r>
        <w:t>ПОСТАНОВЛЕНИЕ</w:t>
      </w:r>
    </w:p>
    <w:p w:rsidR="001F3078" w:rsidRDefault="001F3078">
      <w:pPr>
        <w:pStyle w:val="ConsPlusTitle"/>
        <w:jc w:val="center"/>
      </w:pPr>
      <w:r>
        <w:t>от 11 ноября 2014 г. N 518</w:t>
      </w:r>
    </w:p>
    <w:p w:rsidR="001F3078" w:rsidRDefault="001F3078">
      <w:pPr>
        <w:pStyle w:val="ConsPlusTitle"/>
        <w:jc w:val="center"/>
      </w:pPr>
    </w:p>
    <w:p w:rsidR="001F3078" w:rsidRDefault="001F3078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1F3078" w:rsidRDefault="001F3078">
      <w:pPr>
        <w:pStyle w:val="ConsPlusTitle"/>
        <w:jc w:val="center"/>
      </w:pPr>
      <w:r>
        <w:t>МАЛОГО И СРЕДНЕГО ПРЕДПРИНИМАТЕЛЬСТВА ДЛЯ СОЗДАНИЯ СРЕДСТВ</w:t>
      </w:r>
    </w:p>
    <w:p w:rsidR="001F3078" w:rsidRDefault="001F3078">
      <w:pPr>
        <w:pStyle w:val="ConsPlusTitle"/>
        <w:jc w:val="center"/>
      </w:pPr>
      <w:r>
        <w:t>РАЗМЕЩЕНИЯ, В ТОМ ЧИСЛЕ ГОСТЕВЫХ КОМНАТ, ПРЕДНАЗНАЧЕННЫХ</w:t>
      </w:r>
    </w:p>
    <w:p w:rsidR="001F3078" w:rsidRDefault="001F3078">
      <w:pPr>
        <w:pStyle w:val="ConsPlusTitle"/>
        <w:jc w:val="center"/>
      </w:pPr>
      <w:r>
        <w:t>ДЛЯ ПРОЖИВАНИЯ ТУРИСТОВ, В РАМКАХ ГОСУДАРСТВЕННОЙ ПРОГРАММЫ</w:t>
      </w:r>
    </w:p>
    <w:p w:rsidR="001F3078" w:rsidRDefault="001F3078">
      <w:pPr>
        <w:pStyle w:val="ConsPlusTitle"/>
        <w:jc w:val="center"/>
      </w:pPr>
      <w:r>
        <w:t>ЛЕНИНГРАДСКОЙ ОБЛАСТИ "СТИМУЛИРОВАНИЕ ЭКОНОМИЧЕСКОЙ</w:t>
      </w:r>
    </w:p>
    <w:p w:rsidR="001F3078" w:rsidRDefault="001F3078">
      <w:pPr>
        <w:pStyle w:val="ConsPlusTitle"/>
        <w:jc w:val="center"/>
      </w:pPr>
      <w:r>
        <w:t>АКТИВНОСТИ ЛЕНИНГРАДСКОЙ ОБЛАСТИ"</w:t>
      </w:r>
    </w:p>
    <w:p w:rsidR="001F3078" w:rsidRDefault="001F3078">
      <w:pPr>
        <w:pStyle w:val="ConsPlusNormal"/>
        <w:jc w:val="center"/>
      </w:pPr>
    </w:p>
    <w:p w:rsidR="001F3078" w:rsidRDefault="001F307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основного </w:t>
      </w:r>
      <w:hyperlink r:id="rId6" w:history="1">
        <w:r>
          <w:rPr>
            <w:color w:val="0000FF"/>
          </w:rPr>
          <w:t>мероприятия</w:t>
        </w:r>
      </w:hyperlink>
      <w: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</w:t>
      </w:r>
      <w:proofErr w:type="gramEnd"/>
      <w:r>
        <w:t xml:space="preserve"> Ленинградской области постановляет: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председателя комитета экономического развития и инвестиционной деятельности </w:t>
      </w:r>
      <w:proofErr w:type="spellStart"/>
      <w:r>
        <w:t>Ялова</w:t>
      </w:r>
      <w:proofErr w:type="spellEnd"/>
      <w:r>
        <w:t xml:space="preserve"> Д.А.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jc w:val="right"/>
      </w:pPr>
      <w:r>
        <w:t>Первый вице-губернатор</w:t>
      </w:r>
    </w:p>
    <w:p w:rsidR="001F3078" w:rsidRDefault="001F3078">
      <w:pPr>
        <w:pStyle w:val="ConsPlusNormal"/>
        <w:jc w:val="right"/>
      </w:pPr>
      <w:r>
        <w:t>Ленинградской области</w:t>
      </w:r>
    </w:p>
    <w:p w:rsidR="001F3078" w:rsidRDefault="001F3078">
      <w:pPr>
        <w:pStyle w:val="ConsPlusNormal"/>
        <w:jc w:val="right"/>
      </w:pPr>
      <w:proofErr w:type="spellStart"/>
      <w:r>
        <w:t>К.Патраев</w:t>
      </w:r>
      <w:proofErr w:type="spellEnd"/>
    </w:p>
    <w:p w:rsidR="001F3078" w:rsidRDefault="001F3078">
      <w:pPr>
        <w:pStyle w:val="ConsPlusNormal"/>
        <w:jc w:val="right"/>
      </w:pPr>
    </w:p>
    <w:p w:rsidR="001F3078" w:rsidRDefault="001F3078">
      <w:pPr>
        <w:pStyle w:val="ConsPlusNormal"/>
        <w:jc w:val="right"/>
      </w:pPr>
    </w:p>
    <w:p w:rsidR="001F3078" w:rsidRDefault="001F3078">
      <w:pPr>
        <w:pStyle w:val="ConsPlusNormal"/>
        <w:jc w:val="right"/>
      </w:pPr>
    </w:p>
    <w:p w:rsidR="001F3078" w:rsidRDefault="001F3078">
      <w:pPr>
        <w:pStyle w:val="ConsPlusNormal"/>
        <w:jc w:val="right"/>
      </w:pPr>
    </w:p>
    <w:p w:rsidR="001F3078" w:rsidRDefault="001F3078">
      <w:pPr>
        <w:pStyle w:val="ConsPlusNormal"/>
        <w:jc w:val="right"/>
      </w:pPr>
    </w:p>
    <w:p w:rsidR="001F3078" w:rsidRDefault="001F3078">
      <w:pPr>
        <w:pStyle w:val="ConsPlusNormal"/>
        <w:jc w:val="right"/>
      </w:pPr>
    </w:p>
    <w:p w:rsidR="001F3078" w:rsidRDefault="001F3078">
      <w:pPr>
        <w:pStyle w:val="ConsPlusNormal"/>
        <w:jc w:val="right"/>
      </w:pPr>
    </w:p>
    <w:p w:rsidR="001F3078" w:rsidRDefault="001F3078">
      <w:pPr>
        <w:pStyle w:val="ConsPlusNormal"/>
        <w:jc w:val="right"/>
      </w:pPr>
    </w:p>
    <w:p w:rsidR="001F3078" w:rsidRDefault="001F3078">
      <w:pPr>
        <w:pStyle w:val="ConsPlusNormal"/>
        <w:jc w:val="right"/>
      </w:pPr>
    </w:p>
    <w:p w:rsidR="001F3078" w:rsidRDefault="001F3078">
      <w:pPr>
        <w:pStyle w:val="ConsPlusNormal"/>
        <w:jc w:val="right"/>
      </w:pPr>
    </w:p>
    <w:p w:rsidR="001F3078" w:rsidRDefault="001F3078">
      <w:pPr>
        <w:pStyle w:val="ConsPlusNormal"/>
        <w:jc w:val="right"/>
      </w:pPr>
    </w:p>
    <w:p w:rsidR="001F3078" w:rsidRDefault="001F3078">
      <w:pPr>
        <w:pStyle w:val="ConsPlusNormal"/>
        <w:jc w:val="right"/>
      </w:pPr>
    </w:p>
    <w:p w:rsidR="001F3078" w:rsidRDefault="001F3078">
      <w:pPr>
        <w:pStyle w:val="ConsPlusNormal"/>
        <w:jc w:val="right"/>
      </w:pPr>
    </w:p>
    <w:p w:rsidR="001F3078" w:rsidRDefault="001F3078">
      <w:pPr>
        <w:pStyle w:val="ConsPlusNormal"/>
        <w:jc w:val="right"/>
      </w:pPr>
    </w:p>
    <w:p w:rsidR="001F3078" w:rsidRDefault="001F3078">
      <w:pPr>
        <w:pStyle w:val="ConsPlusNormal"/>
        <w:jc w:val="right"/>
      </w:pPr>
    </w:p>
    <w:p w:rsidR="001F3078" w:rsidRDefault="001F3078">
      <w:pPr>
        <w:pStyle w:val="ConsPlusNormal"/>
        <w:jc w:val="right"/>
      </w:pPr>
    </w:p>
    <w:p w:rsidR="001F3078" w:rsidRDefault="001F3078">
      <w:pPr>
        <w:pStyle w:val="ConsPlusNormal"/>
        <w:jc w:val="right"/>
      </w:pPr>
    </w:p>
    <w:p w:rsidR="001F3078" w:rsidRDefault="001F3078">
      <w:pPr>
        <w:pStyle w:val="ConsPlusNormal"/>
        <w:jc w:val="right"/>
        <w:outlineLvl w:val="0"/>
      </w:pPr>
      <w:r>
        <w:lastRenderedPageBreak/>
        <w:t>УТВЕРЖДЕН</w:t>
      </w:r>
    </w:p>
    <w:p w:rsidR="001F3078" w:rsidRDefault="001F3078">
      <w:pPr>
        <w:pStyle w:val="ConsPlusNormal"/>
        <w:jc w:val="right"/>
      </w:pPr>
      <w:r>
        <w:t>постановлением Правительства</w:t>
      </w:r>
    </w:p>
    <w:p w:rsidR="001F3078" w:rsidRDefault="001F3078">
      <w:pPr>
        <w:pStyle w:val="ConsPlusNormal"/>
        <w:jc w:val="right"/>
      </w:pPr>
      <w:r>
        <w:t>Ленинградской области</w:t>
      </w:r>
    </w:p>
    <w:p w:rsidR="001F3078" w:rsidRDefault="001F3078">
      <w:pPr>
        <w:pStyle w:val="ConsPlusNormal"/>
        <w:jc w:val="right"/>
      </w:pPr>
      <w:r>
        <w:t>от 11.11.2014 N 518</w:t>
      </w:r>
    </w:p>
    <w:p w:rsidR="001F3078" w:rsidRDefault="001F3078">
      <w:pPr>
        <w:pStyle w:val="ConsPlusNormal"/>
        <w:jc w:val="right"/>
      </w:pPr>
      <w:r>
        <w:t>(приложение)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Title"/>
        <w:jc w:val="center"/>
      </w:pPr>
      <w:bookmarkStart w:id="0" w:name="P33"/>
      <w:bookmarkEnd w:id="0"/>
      <w:r>
        <w:t>ПОРЯДОК</w:t>
      </w:r>
    </w:p>
    <w:p w:rsidR="001F3078" w:rsidRDefault="001F3078">
      <w:pPr>
        <w:pStyle w:val="ConsPlusTitle"/>
        <w:jc w:val="center"/>
      </w:pPr>
      <w:r>
        <w:t>ПРЕДОСТАВЛЕНИЯ СУБСИДИЙ СУБЪЕКТАМ МАЛОГО И СРЕДНЕГО</w:t>
      </w:r>
    </w:p>
    <w:p w:rsidR="001F3078" w:rsidRDefault="001F3078">
      <w:pPr>
        <w:pStyle w:val="ConsPlusTitle"/>
        <w:jc w:val="center"/>
      </w:pPr>
      <w:r>
        <w:t>ПРЕДПРИНИМАТЕЛЬСТВА ДЛЯ СОЗДАНИЯ СРЕДСТВ РАЗМЕЩЕНИЯ,</w:t>
      </w:r>
    </w:p>
    <w:p w:rsidR="001F3078" w:rsidRDefault="001F3078">
      <w:pPr>
        <w:pStyle w:val="ConsPlusTitle"/>
        <w:jc w:val="center"/>
      </w:pPr>
      <w:r>
        <w:t>В ТОМ ЧИСЛЕ ГОСТЕВЫХ КОМНАТ, ПРЕДНАЗНАЧЕННЫХ ДЛЯ ПРОЖИВАНИЯ</w:t>
      </w:r>
    </w:p>
    <w:p w:rsidR="001F3078" w:rsidRDefault="001F3078">
      <w:pPr>
        <w:pStyle w:val="ConsPlusTitle"/>
        <w:jc w:val="center"/>
      </w:pPr>
      <w:r>
        <w:t>ТУРИСТОВ, В РАМКАХ ГОСУДАРСТВЕННОЙ ПРОГРАММЫ ЛЕНИНГРАДСКОЙ</w:t>
      </w:r>
    </w:p>
    <w:p w:rsidR="001F3078" w:rsidRDefault="001F3078">
      <w:pPr>
        <w:pStyle w:val="ConsPlusTitle"/>
        <w:jc w:val="center"/>
      </w:pPr>
      <w:r>
        <w:t>ОБЛАСТИ "СТИМУЛИРОВАНИЕ ЭКОНОМИЧЕСКОЙ АКТИВНОСТИ</w:t>
      </w:r>
    </w:p>
    <w:p w:rsidR="001F3078" w:rsidRDefault="001F3078">
      <w:pPr>
        <w:pStyle w:val="ConsPlusTitle"/>
        <w:jc w:val="center"/>
      </w:pPr>
      <w:r>
        <w:t>ЛЕНИНГРАДСКОЙ ОБЛАСТИ"</w:t>
      </w:r>
    </w:p>
    <w:p w:rsidR="001F3078" w:rsidRDefault="001F3078">
      <w:pPr>
        <w:pStyle w:val="ConsPlusNormal"/>
        <w:jc w:val="center"/>
      </w:pPr>
    </w:p>
    <w:p w:rsidR="001F3078" w:rsidRDefault="001F3078">
      <w:pPr>
        <w:pStyle w:val="ConsPlusTitle"/>
        <w:jc w:val="center"/>
        <w:outlineLvl w:val="1"/>
      </w:pPr>
      <w:r>
        <w:t>1. Общие положения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 </w:t>
      </w:r>
      <w:r w:rsidRPr="001F3078">
        <w:t>далее – подпрограмма, субсидии</w:t>
      </w:r>
      <w:r>
        <w:t>), критерии отбора субъектов</w:t>
      </w:r>
      <w:proofErr w:type="gramEnd"/>
      <w:r>
        <w:t xml:space="preserve"> малого и среднего предпринимательства для предоставления субсидий, а также порядок возврата субсидий в случае нарушения условий их предоставления.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1F3078" w:rsidRDefault="001F3078">
      <w:pPr>
        <w:pStyle w:val="ConsPlusNormal"/>
        <w:spacing w:before="220"/>
        <w:ind w:firstLine="540"/>
        <w:jc w:val="both"/>
      </w:pPr>
      <w:r w:rsidRPr="001F3078">
        <w:t>соискатели - субъекты малого и среднего предпринимательства, претендующие на получение субсидии</w:t>
      </w:r>
      <w:r>
        <w:t>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средство размещения - объект туристской индустрии, в том числе гостевая комната, туристическая база, детский оздоровительный лагерь, находящийся в собственности соискателя, включающий в себя здание </w:t>
      </w:r>
      <w:proofErr w:type="gramStart"/>
      <w:r>
        <w:t>и(</w:t>
      </w:r>
      <w:proofErr w:type="gramEnd"/>
      <w:r>
        <w:t>или) здания и(или) часть здания и(или) строения и(или) сооружения, в которых расположены одно или несколько оборудованных жилых комнат и(или) помещений, предназначенных для размещения и временного проживания туристов и(или) организации отдыха детей;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абзац утратил силу с 18 марта 2019 года.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18.03.2019 N 107;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услуги размещения - деятельность соискателя по содержанию и обеспечению надлежащего уровня функционирования средства размещения, действия (операции) по бронированию, размещению и временному проживанию туристов в коллективных и индивидуальных средствах размещения, а также иные действия (операции), связанные с размещением и временным проживанием туристов и оказанием им сопутствующих услуг, в том числе услуг по предоставлению питания, коммунальных, бытовых услуг </w:t>
      </w:r>
      <w:proofErr w:type="gramStart"/>
      <w:r>
        <w:t>и(</w:t>
      </w:r>
      <w:proofErr w:type="gramEnd"/>
      <w:r>
        <w:t>или) организации отдыха детей;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</w:t>
      </w:r>
      <w:proofErr w:type="gramStart"/>
      <w:r>
        <w:t>и(</w:t>
      </w:r>
      <w:proofErr w:type="gramEnd"/>
      <w:r>
        <w:t xml:space="preserve">или) сельские поселения </w:t>
      </w:r>
      <w:r>
        <w:lastRenderedPageBreak/>
        <w:t xml:space="preserve">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10" w:history="1">
        <w:r>
          <w:rPr>
            <w:color w:val="0000FF"/>
          </w:rPr>
          <w:t>подпрограммы</w:t>
        </w:r>
      </w:hyperlink>
      <w:r>
        <w:t>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конкурсная комиссия - комиссия, формируемая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1F3078" w:rsidRDefault="001F3078" w:rsidP="001F3078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К категории получателей субсидий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для создания средств размещения, в том числе гостевых комнат, предназначенных для проживания туристов (за исключением субъектов малого и среднего предпринимательства, осуществляющих деятельность в сфере производства и реализации подакцизных товаров</w:t>
      </w:r>
      <w:proofErr w:type="gramEnd"/>
      <w:r>
        <w:t>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14 Федерального закона от 24 июля 2007 года № 209-ФЗ "О развитии малого и среднего предпринимательства в Российской Федерации" (далее – соискатели, получатели субсидии).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 w:rsidP="001F3078">
      <w:pPr>
        <w:pStyle w:val="ConsPlusNormal"/>
        <w:spacing w:before="220"/>
        <w:ind w:firstLine="540"/>
        <w:jc w:val="center"/>
      </w:pPr>
      <w:bookmarkStart w:id="1" w:name="P54"/>
      <w:bookmarkEnd w:id="1"/>
      <w:r>
        <w:t>2. Цель, значения и результаты предоставления субсидии</w:t>
      </w:r>
    </w:p>
    <w:p w:rsidR="001F3078" w:rsidRDefault="001F3078" w:rsidP="001F3078">
      <w:pPr>
        <w:pStyle w:val="ConsPlusNormal"/>
        <w:spacing w:before="220"/>
        <w:ind w:firstLine="540"/>
        <w:jc w:val="both"/>
      </w:pPr>
      <w:r>
        <w:t>2.1. 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 и среднего предпринимательства в Ленинградской области, в рамках реализации основного мероприятия "Формирование рыночных ниш для малого и среднего предпринимательства и развитие конкуренции на локальных рынках".</w:t>
      </w:r>
    </w:p>
    <w:p w:rsidR="001F3078" w:rsidRDefault="001F3078" w:rsidP="001F3078">
      <w:pPr>
        <w:pStyle w:val="ConsPlusNormal"/>
        <w:spacing w:before="220"/>
        <w:ind w:firstLine="540"/>
        <w:jc w:val="both"/>
      </w:pPr>
      <w:r>
        <w:t xml:space="preserve">Субсидии предоставляются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туристов. </w:t>
      </w:r>
    </w:p>
    <w:p w:rsidR="001F3078" w:rsidRDefault="001F3078" w:rsidP="001F3078">
      <w:pPr>
        <w:pStyle w:val="ConsPlusNormal"/>
        <w:spacing w:before="220"/>
        <w:ind w:firstLine="540"/>
        <w:jc w:val="both"/>
      </w:pPr>
      <w:r>
        <w:t xml:space="preserve">2.2.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</w:t>
      </w:r>
      <w:proofErr w:type="gramStart"/>
      <w:r>
        <w:t>и(</w:t>
      </w:r>
      <w:proofErr w:type="gramEnd"/>
      <w:r>
        <w:t>или) развитию средств размещения на территории Ленинградской области.</w:t>
      </w:r>
    </w:p>
    <w:p w:rsidR="001F3078" w:rsidRDefault="001F3078" w:rsidP="001F3078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 (далее также – показатели), являются:</w:t>
      </w:r>
    </w:p>
    <w:p w:rsidR="001F3078" w:rsidRDefault="001F3078" w:rsidP="001F3078">
      <w:pPr>
        <w:pStyle w:val="ConsPlusNormal"/>
        <w:spacing w:before="220"/>
        <w:ind w:firstLine="540"/>
        <w:jc w:val="both"/>
      </w:pPr>
      <w:r>
        <w:t>- 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субсидии;</w:t>
      </w:r>
    </w:p>
    <w:p w:rsidR="001F3078" w:rsidRDefault="001F3078" w:rsidP="001F3078">
      <w:pPr>
        <w:pStyle w:val="ConsPlusNormal"/>
        <w:spacing w:before="220"/>
        <w:ind w:firstLine="540"/>
        <w:jc w:val="both"/>
      </w:pPr>
      <w:r>
        <w:t xml:space="preserve">- увеличение величины выручки от реализации товаров (работ, услуг) не менее чем </w:t>
      </w:r>
      <w:r w:rsidR="00737DD2">
        <w:br/>
      </w:r>
      <w:r>
        <w:t xml:space="preserve">на 2 процента </w:t>
      </w:r>
      <w:proofErr w:type="gramStart"/>
      <w:r>
        <w:t>и(</w:t>
      </w:r>
      <w:proofErr w:type="gramEnd"/>
      <w:r>
        <w:t xml:space="preserve">или) увеличение среднемесячной заработной платы работников не менее чем </w:t>
      </w:r>
      <w:r w:rsidR="00737DD2">
        <w:br/>
      </w:r>
      <w:r>
        <w:t>на 4 процента.</w:t>
      </w:r>
    </w:p>
    <w:p w:rsidR="001F3078" w:rsidRDefault="001F3078" w:rsidP="001F3078">
      <w:pPr>
        <w:pStyle w:val="ConsPlusNormal"/>
        <w:spacing w:before="220"/>
        <w:ind w:firstLine="540"/>
        <w:jc w:val="both"/>
      </w:pPr>
      <w:r>
        <w:t xml:space="preserve">В случае признания соискателя победителем конкурсного отбора состав и значения показателей определяются с учетом показателей и их значений, представленных соискателем </w:t>
      </w:r>
      <w:r w:rsidR="00737DD2">
        <w:br/>
      </w:r>
      <w:r>
        <w:lastRenderedPageBreak/>
        <w:t xml:space="preserve">в Плане мероприятий ("дорожной карте") по достижению показателей, необходимых </w:t>
      </w:r>
      <w:r w:rsidR="00737DD2">
        <w:br/>
      </w:r>
      <w:r>
        <w:t xml:space="preserve">для достижения результата предоставления субсидии, и учитываемых при проведении конкурсного отбора. Состав и значения показателей устанавливаются в приложении к договору </w:t>
      </w:r>
      <w:r w:rsidR="00737DD2">
        <w:br/>
      </w:r>
      <w:r>
        <w:t>о предоставлении субсидии, являющемся его неотъемлемой частью.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Title"/>
        <w:jc w:val="center"/>
        <w:outlineLvl w:val="1"/>
      </w:pPr>
      <w:r>
        <w:t>3. Условия предоставления субсидий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ind w:firstLine="540"/>
        <w:jc w:val="both"/>
      </w:pPr>
      <w:r>
        <w:t>3.1. Субсидии предоставляются по результатам конкурсного отбора, проводимого Комитетом.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3.2. К участию в конкурсном отборе допускаются субъекты малого и среднего предпринимательства - соискатели, </w:t>
      </w:r>
      <w:r w:rsidR="00737DD2" w:rsidRPr="00737DD2">
        <w:t xml:space="preserve">соответствующие категории, указанной в пункте </w:t>
      </w:r>
      <w:r w:rsidR="00737DD2">
        <w:br/>
      </w:r>
      <w:r w:rsidR="00737DD2" w:rsidRPr="00737DD2">
        <w:t>1.4. настоящего Порядка</w:t>
      </w:r>
      <w:r>
        <w:t>, при соблюдении следующих условий:</w:t>
      </w:r>
    </w:p>
    <w:p w:rsidR="001F3078" w:rsidRDefault="00804BF4" w:rsidP="00804BF4">
      <w:pPr>
        <w:pStyle w:val="ConsPlusNormal"/>
        <w:spacing w:before="220"/>
        <w:ind w:firstLine="540"/>
        <w:jc w:val="both"/>
      </w:pPr>
      <w:r>
        <w:t xml:space="preserve">отсутствие у соискателя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</w:t>
      </w:r>
      <w:r w:rsidR="001F3078">
        <w:t xml:space="preserve">, подтвержденное в соответствии с </w:t>
      </w:r>
      <w:hyperlink w:anchor="P103" w:history="1">
        <w:r w:rsidR="001F3078">
          <w:rPr>
            <w:color w:val="0000FF"/>
          </w:rPr>
          <w:t>пунктом 4.2</w:t>
        </w:r>
      </w:hyperlink>
      <w:r w:rsidR="001F3078">
        <w:t xml:space="preserve"> настоящего Порядка;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отсутствие </w:t>
      </w:r>
      <w:proofErr w:type="gramStart"/>
      <w:r>
        <w:t>у соискателя задолженности перед работниками по заработной плате на день подачи заявки на участие</w:t>
      </w:r>
      <w:proofErr w:type="gramEnd"/>
      <w:r>
        <w:t xml:space="preserve"> в конкурсном отборе;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отсутствие невыполненных обязательств перед Комитетом за три предшествующих года, в том числе нарушение порядка и условий оказания поддержки, нецелевое использование субсидии, непредставление сведений о хозяйственной деятельности;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абзац утратил силу с 18 марта 2019 года.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18.03.2019 N 107;</w:t>
      </w:r>
    </w:p>
    <w:p w:rsidR="00FB460F" w:rsidRDefault="001F3078">
      <w:pPr>
        <w:pStyle w:val="ConsPlusNormal"/>
        <w:spacing w:before="220"/>
        <w:ind w:firstLine="540"/>
        <w:jc w:val="both"/>
      </w:pPr>
      <w:r>
        <w:t>соискатель должен иметь действующий договор страхования на средство размещения</w:t>
      </w:r>
      <w:r w:rsidR="00FB460F">
        <w:t>;</w:t>
      </w:r>
    </w:p>
    <w:p w:rsidR="00FB460F" w:rsidRDefault="00FB460F" w:rsidP="00FB460F">
      <w:pPr>
        <w:pStyle w:val="ConsPlusNormal"/>
        <w:spacing w:before="220"/>
        <w:ind w:firstLine="540"/>
        <w:jc w:val="both"/>
      </w:pPr>
      <w:r>
        <w:t>наличие у соискателя правоустанавливающего документа, свидетельствующего о наличии права собственности на средства размещения;</w:t>
      </w:r>
    </w:p>
    <w:p w:rsidR="00FB460F" w:rsidRDefault="00FB460F" w:rsidP="00FB460F">
      <w:pPr>
        <w:pStyle w:val="ConsPlusNormal"/>
        <w:spacing w:before="220"/>
        <w:ind w:firstLine="540"/>
        <w:jc w:val="both"/>
      </w:pPr>
      <w:r>
        <w:t>наличие у соискателя правоустанавливающего документа, свидетельствующего о наличии права собственности на земельный участок  или долгосрочной аренды земельного участка, на котором расположено средство размещения;</w:t>
      </w:r>
    </w:p>
    <w:p w:rsidR="00FB460F" w:rsidRDefault="00FB460F" w:rsidP="00FB460F">
      <w:pPr>
        <w:pStyle w:val="ConsPlusNormal"/>
        <w:spacing w:before="220"/>
        <w:ind w:firstLine="540"/>
        <w:jc w:val="both"/>
      </w:pPr>
      <w:r>
        <w:t>отсутствие у соискателя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B460F" w:rsidRDefault="00FB460F" w:rsidP="00FB460F">
      <w:pPr>
        <w:pStyle w:val="ConsPlusNormal"/>
        <w:spacing w:before="220"/>
        <w:ind w:firstLine="540"/>
        <w:jc w:val="both"/>
      </w:pPr>
      <w:r>
        <w:t>отсутствие соискателя в реестре недобросовестных поставщиков.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3.2.1. На первое число месяца, предшествующего месяцу, в котором планируется заключение соглашения, получатели субсидий должны соответствовать следующим требованиям:</w:t>
      </w:r>
    </w:p>
    <w:p w:rsidR="00A15C2A" w:rsidRDefault="00A15C2A" w:rsidP="00A15C2A">
      <w:pPr>
        <w:pStyle w:val="ConsPlusNormal"/>
        <w:spacing w:before="220"/>
        <w:ind w:firstLine="540"/>
        <w:jc w:val="both"/>
      </w:pPr>
      <w: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получателей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F3078" w:rsidRDefault="00A15C2A" w:rsidP="00A15C2A">
      <w:pPr>
        <w:pStyle w:val="ConsPlusNormal"/>
        <w:spacing w:before="220"/>
        <w:ind w:firstLine="540"/>
        <w:jc w:val="both"/>
      </w:pPr>
      <w:r>
        <w:lastRenderedPageBreak/>
        <w:t>не должны получать средства из областного бюджета Ленинградской области на основании иных нормативных правовых актов Ленинградкой области на цели, указанные в пункте 2.1 настоящего Порядка</w:t>
      </w:r>
      <w:r w:rsidR="001F3078">
        <w:t>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3.3. </w:t>
      </w:r>
      <w:r w:rsidR="00A15C2A">
        <w:t>Утратил силу;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3.4. Средства размещения должны соответствовать следующим требованиям: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1) для средств размещения, за исключением детских оздоровительных лагерей, необходимо наличие: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удобных подъездов для автомобиля </w:t>
      </w:r>
      <w:proofErr w:type="gramStart"/>
      <w:r>
        <w:t>и(</w:t>
      </w:r>
      <w:proofErr w:type="gramEnd"/>
      <w:r>
        <w:t>или) автобуса и пешеходных дорожек;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места для хранения багажа;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освещения в жилых и общественных помещениях (естественного </w:t>
      </w:r>
      <w:proofErr w:type="gramStart"/>
      <w:r>
        <w:t>и(</w:t>
      </w:r>
      <w:proofErr w:type="gramEnd"/>
      <w:r>
        <w:t>или) искусственного), в коридорах и на лестницах - круглосуточно;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холодного и горячего водоснабжения и канализации (в районах с перебоями водоснабжения - минимального запаса воды не менее чем на сутки, подогрева воды);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отопления, поддерживающего температуру воздуха в жилых помещениях не ниже 18,5 градуса Цельсия;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системы вентиляции (естественной или принудительной), обеспечивающей циркуляцию воздуха и исключающей проникновение посторонних запахов в жилые помещения;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мебели;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предметов санитарно-гигиенического оснащения (один из вариантов: полный санузел (умывальник, унитаз, ванна или душ), неполный санузел (умывальник, унитаз) или полный санузел на две-пять жилых спальных комнат, заселяемых по отдельности).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Прилегающая территория должна быть освещена в темное время суток, а также иметь площадку с твердым покрытием для кратковременной парковки автотранспорта (кроме средств размещения, расположенных в районах, где автомобильное движение запрещено);</w:t>
      </w:r>
    </w:p>
    <w:p w:rsidR="001F3078" w:rsidRDefault="001F3078">
      <w:pPr>
        <w:pStyle w:val="ConsPlusNormal"/>
        <w:spacing w:before="220"/>
        <w:ind w:firstLine="540"/>
        <w:jc w:val="both"/>
      </w:pPr>
      <w:proofErr w:type="gramStart"/>
      <w:r>
        <w:t xml:space="preserve">2) для детских оздоровительных лагерей - соответствие санитарно-эпидемиологическим требованиям к устройству, содержанию и организации работы стационарных организаций отдыха и оздоровления детей, утвержденных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27 декабря 2013 года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детей".</w:t>
      </w:r>
      <w:proofErr w:type="gramEnd"/>
    </w:p>
    <w:p w:rsidR="001F3078" w:rsidRDefault="001F3078" w:rsidP="00160759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 w:rsidR="00160759">
        <w:t xml:space="preserve">Детские оздоровительные лагеря должны иметь санитарно-эпидемиологическое заключение о соответствии деятельности, осуществляемой организацией отдыха детей и их оздоровления, санитарно-эпидемиологическим требованиям, выданное Федеральной службой по </w:t>
      </w:r>
      <w:r w:rsidR="00160759">
        <w:lastRenderedPageBreak/>
        <w:t>надзору в сфере защиты прав потребителей и благополучия человека, а также должны быть включены в реестр организаций отдыха детей и их оздоровления, формируемый комитетом общего и профессионального образования Ленинградской области.</w:t>
      </w:r>
      <w:proofErr w:type="gramEnd"/>
    </w:p>
    <w:p w:rsidR="00160759" w:rsidRDefault="00160759" w:rsidP="00160759">
      <w:pPr>
        <w:pStyle w:val="ConsPlusNormal"/>
        <w:spacing w:before="220"/>
        <w:ind w:firstLine="540"/>
        <w:jc w:val="both"/>
      </w:pPr>
      <w:r>
        <w:t>3.6. Субсидии предоставляются для возмещения следующих затрат:</w:t>
      </w:r>
    </w:p>
    <w:p w:rsidR="00160759" w:rsidRDefault="00160759" w:rsidP="00160759">
      <w:pPr>
        <w:pStyle w:val="ConsPlusNormal"/>
        <w:spacing w:before="220"/>
        <w:ind w:firstLine="540"/>
        <w:jc w:val="both"/>
      </w:pPr>
      <w:r>
        <w:t>а) на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 и требований к безопасности пребывания людей, охране жизни и здоровья;</w:t>
      </w:r>
    </w:p>
    <w:p w:rsidR="00160759" w:rsidRDefault="00160759" w:rsidP="00160759">
      <w:pPr>
        <w:pStyle w:val="ConsPlusNormal"/>
        <w:spacing w:before="220"/>
        <w:ind w:firstLine="540"/>
        <w:jc w:val="both"/>
      </w:pPr>
      <w:r>
        <w:t xml:space="preserve">б) на приобретение, изготовление </w:t>
      </w:r>
      <w:proofErr w:type="gramStart"/>
      <w:r>
        <w:t>и(</w:t>
      </w:r>
      <w:proofErr w:type="gramEnd"/>
      <w:r>
        <w:t xml:space="preserve">или) установку оборудования, механизмов, устройств, систем инженерной инфраструктуры, </w:t>
      </w:r>
      <w:proofErr w:type="spellStart"/>
      <w:r>
        <w:t>билбордов</w:t>
      </w:r>
      <w:proofErr w:type="spellEnd"/>
      <w:r>
        <w:t xml:space="preserve"> (с указанием проезда к средству размещения), презентационных материалов, буклетов;</w:t>
      </w:r>
    </w:p>
    <w:p w:rsidR="00160759" w:rsidRDefault="00160759" w:rsidP="00160759">
      <w:pPr>
        <w:pStyle w:val="ConsPlusNormal"/>
        <w:spacing w:before="220"/>
        <w:ind w:firstLine="540"/>
        <w:jc w:val="both"/>
      </w:pPr>
      <w:r>
        <w:t>в) на приобретение мебели, бытовой техники, электронно-вычислительной техники (иного оборудования для обработки информации), программного обеспечения, периферийных устройств, копировально-множительного оборудования для целей оказания услуг размещения;</w:t>
      </w:r>
    </w:p>
    <w:p w:rsidR="00160759" w:rsidRDefault="00160759" w:rsidP="00160759">
      <w:pPr>
        <w:pStyle w:val="ConsPlusNormal"/>
        <w:spacing w:before="220"/>
        <w:ind w:firstLine="540"/>
        <w:jc w:val="both"/>
      </w:pPr>
      <w:r>
        <w:t>г) на благоустройство территории, прилегающей к средствам размещения, в том числе создание площадки с твердым покрытием для кратковременной парковки автотранспорта, пешеходных дорожек, причалов, ограждений, обеспечение освещения;</w:t>
      </w:r>
    </w:p>
    <w:p w:rsidR="00160759" w:rsidRDefault="00160759" w:rsidP="00160759">
      <w:pPr>
        <w:pStyle w:val="ConsPlusNormal"/>
        <w:spacing w:before="220"/>
        <w:ind w:firstLine="540"/>
        <w:jc w:val="both"/>
      </w:pPr>
      <w:r>
        <w:t>д) на прохождение классификации объектов туристической индустрии (гостиниц и иных средств размещения), в том числе в категории "без звезд";</w:t>
      </w:r>
    </w:p>
    <w:p w:rsidR="00160759" w:rsidRDefault="00160759" w:rsidP="00160759">
      <w:pPr>
        <w:pStyle w:val="ConsPlusNormal"/>
        <w:spacing w:before="220"/>
        <w:ind w:firstLine="540"/>
        <w:jc w:val="both"/>
      </w:pPr>
      <w:r>
        <w:t xml:space="preserve">е) на оборудование спортивных площадок для подготовки к выполнению и выполнение нормативов испытаний (тестов) Всероссийского физкультурно-спортивного комплекса "Готов к труду и обороне" (ГТО), в частности, по виду испытания "Туристский поход с проверкой прикладных навыков", а также оборудование </w:t>
      </w:r>
      <w:proofErr w:type="spellStart"/>
      <w:r>
        <w:t>скалодромов</w:t>
      </w:r>
      <w:proofErr w:type="spellEnd"/>
      <w:r>
        <w:t xml:space="preserve"> для занятий видом спорта "скалолазание" (на территории, прилегающей к средствам размещения).</w:t>
      </w:r>
    </w:p>
    <w:p w:rsidR="001F3078" w:rsidRDefault="001F3078" w:rsidP="00160759">
      <w:pPr>
        <w:pStyle w:val="ConsPlusNormal"/>
        <w:spacing w:before="220"/>
        <w:ind w:firstLine="540"/>
        <w:jc w:val="both"/>
      </w:pPr>
      <w:r>
        <w:t>3.7. Субсидия не может предоставляться соискателю на возмещение затрат, понесенных на создание одного и того же средства размещения, предназначенных для проживания туристов.</w:t>
      </w:r>
    </w:p>
    <w:p w:rsidR="001F3078" w:rsidRDefault="001F3078">
      <w:pPr>
        <w:pStyle w:val="ConsPlusNormal"/>
        <w:ind w:firstLine="540"/>
        <w:jc w:val="both"/>
      </w:pPr>
    </w:p>
    <w:p w:rsidR="00160759" w:rsidRDefault="00160759">
      <w:pPr>
        <w:pStyle w:val="ConsPlusNormal"/>
        <w:ind w:firstLine="540"/>
        <w:jc w:val="both"/>
      </w:pPr>
    </w:p>
    <w:p w:rsidR="001F3078" w:rsidRDefault="001F3078">
      <w:pPr>
        <w:pStyle w:val="ConsPlusTitle"/>
        <w:jc w:val="center"/>
        <w:outlineLvl w:val="1"/>
      </w:pPr>
      <w:r>
        <w:t>4. Порядок и критерии отбора соискателей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ind w:firstLine="540"/>
        <w:jc w:val="both"/>
      </w:pPr>
      <w:r>
        <w:t>4.1. Для проведения конкурсного отбора правовым актом Комитета образуется конкурсная комиссия.</w:t>
      </w:r>
    </w:p>
    <w:p w:rsidR="001F3078" w:rsidRDefault="001F3078">
      <w:pPr>
        <w:pStyle w:val="ConsPlusNormal"/>
        <w:spacing w:before="220"/>
        <w:ind w:firstLine="540"/>
        <w:jc w:val="both"/>
      </w:pPr>
      <w:proofErr w:type="gramStart"/>
      <w:r>
        <w:t>В состав конкурсной комиссии входят лица, замещающие должности государственной гражданской службы в Комитете, представители комитета Ленинградской области по туризму, комитета по местному самоуправлению, межнациональным и межконфессиональным отношениям Ленинградской области, а также по согласованию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Ассоциации "Ленинградская областная Торгово-промышленная палата" и действующих на территории Ленинградской области подразделений общероссийских общественных</w:t>
      </w:r>
      <w:proofErr w:type="gramEnd"/>
      <w:r>
        <w:t xml:space="preserve"> объединений, в уставные цели которых входит содействие 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270926" w:rsidRDefault="00270926">
      <w:pPr>
        <w:pStyle w:val="ConsPlusNormal"/>
        <w:spacing w:before="220"/>
        <w:ind w:firstLine="540"/>
        <w:jc w:val="both"/>
      </w:pPr>
    </w:p>
    <w:p w:rsidR="00192C42" w:rsidRDefault="001F3078" w:rsidP="003E0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8"/>
          <w:lang w:eastAsia="ru-RU"/>
        </w:rPr>
      </w:pPr>
      <w:bookmarkStart w:id="2" w:name="P103"/>
      <w:bookmarkEnd w:id="2"/>
      <w:r w:rsidRPr="00192C42">
        <w:lastRenderedPageBreak/>
        <w:t>4.2.</w:t>
      </w:r>
      <w:r w:rsidRPr="00192C42">
        <w:rPr>
          <w:sz w:val="20"/>
        </w:rPr>
        <w:t xml:space="preserve"> </w:t>
      </w:r>
      <w:bookmarkStart w:id="3" w:name="P113"/>
      <w:bookmarkEnd w:id="3"/>
      <w:r w:rsidR="00192C42" w:rsidRPr="00192C42">
        <w:rPr>
          <w:sz w:val="24"/>
          <w:szCs w:val="28"/>
          <w:lang w:eastAsia="ru-RU"/>
        </w:rPr>
        <w:t>Для участия в конкурсном отборе соискатели представляют в конкурсную комиссию заявку, в состав которой входят следующие документы:</w:t>
      </w:r>
    </w:p>
    <w:p w:rsidR="00192C42" w:rsidRDefault="00192C42" w:rsidP="003E0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270926">
        <w:rPr>
          <w:lang w:eastAsia="ru-RU"/>
        </w:rPr>
        <w:t>1) заявление о предоставлении субсидии, а также приложения к нему по форме согласно приложению 1 к настоящему Порядку;</w:t>
      </w:r>
    </w:p>
    <w:p w:rsidR="00192C42" w:rsidRDefault="00192C42" w:rsidP="003E0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270926">
        <w:rPr>
          <w:lang w:eastAsia="ru-RU"/>
        </w:rPr>
        <w:t>2) документы, подтверждающие проведение мероприятий по созданию средств размещения:</w:t>
      </w:r>
    </w:p>
    <w:p w:rsidR="00270926" w:rsidRPr="00270926" w:rsidRDefault="00270926" w:rsidP="003E0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</w:p>
    <w:p w:rsidR="00192C42" w:rsidRDefault="00192C42" w:rsidP="003E0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270926">
        <w:rPr>
          <w:lang w:eastAsia="ru-RU"/>
        </w:rPr>
        <w:t xml:space="preserve">смета затрат по форме согласно приложению 2 к настоящему Порядку </w:t>
      </w:r>
      <w:r w:rsidR="00270926" w:rsidRPr="00270926">
        <w:rPr>
          <w:lang w:eastAsia="ru-RU"/>
        </w:rPr>
        <w:br/>
      </w:r>
      <w:r w:rsidRPr="00270926">
        <w:rPr>
          <w:lang w:eastAsia="ru-RU"/>
        </w:rPr>
        <w:t xml:space="preserve">с приложением копий договоров, актов выполненных работ (оказанных услуг), платежных поручений (заверенных банком), подтверждающих произведенные затраты, указанные </w:t>
      </w:r>
      <w:r w:rsidR="00270926" w:rsidRPr="00270926">
        <w:rPr>
          <w:lang w:eastAsia="ru-RU"/>
        </w:rPr>
        <w:br/>
      </w:r>
      <w:r w:rsidRPr="00270926">
        <w:rPr>
          <w:lang w:eastAsia="ru-RU"/>
        </w:rPr>
        <w:t>в пункте 3.6. настоящего Порядка, а также их оригиналов для сличения;</w:t>
      </w:r>
    </w:p>
    <w:p w:rsidR="00270926" w:rsidRPr="00270926" w:rsidRDefault="00270926" w:rsidP="003E0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</w:p>
    <w:p w:rsidR="00192C42" w:rsidRDefault="00192C42" w:rsidP="003E0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270926">
        <w:rPr>
          <w:lang w:eastAsia="ru-RU"/>
        </w:rPr>
        <w:t xml:space="preserve">план земельного участка и средства размещения с пояснительной запиской, </w:t>
      </w:r>
      <w:r w:rsidRPr="00270926">
        <w:rPr>
          <w:lang w:eastAsia="ru-RU"/>
        </w:rPr>
        <w:br/>
        <w:t xml:space="preserve">в которой указаны в том числе общая площадь средства размещения, предназначенного для проживания туристов </w:t>
      </w:r>
      <w:proofErr w:type="gramStart"/>
      <w:r w:rsidRPr="00270926">
        <w:rPr>
          <w:lang w:eastAsia="ru-RU"/>
        </w:rPr>
        <w:t>и(</w:t>
      </w:r>
      <w:proofErr w:type="gramEnd"/>
      <w:r w:rsidRPr="00270926">
        <w:rPr>
          <w:lang w:eastAsia="ru-RU"/>
        </w:rPr>
        <w:t>или) организации отдыха детей, а также общая площадь земельного участка, на котором они расположены;</w:t>
      </w:r>
    </w:p>
    <w:p w:rsidR="00270926" w:rsidRPr="00270926" w:rsidRDefault="00270926" w:rsidP="003E0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</w:p>
    <w:p w:rsidR="00192C42" w:rsidRDefault="00192C42" w:rsidP="003E0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270926">
        <w:rPr>
          <w:lang w:eastAsia="ru-RU"/>
        </w:rPr>
        <w:t>копия договора страхования имущества, заверенная подписью и печатью (при наличии) соискателя;</w:t>
      </w:r>
    </w:p>
    <w:p w:rsidR="00270926" w:rsidRPr="00270926" w:rsidRDefault="00270926" w:rsidP="003E0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</w:p>
    <w:p w:rsidR="00192C42" w:rsidRDefault="00192C42" w:rsidP="003E0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270926">
        <w:rPr>
          <w:lang w:eastAsia="ru-RU"/>
        </w:rPr>
        <w:t>копия правоустанавливающего документа, свидетельствующего о наличии права собственности на средства размещения, заверенного подписью и печатью (при наличии) соискателя, и оригинал для сличения;</w:t>
      </w:r>
    </w:p>
    <w:p w:rsidR="00270926" w:rsidRPr="00270926" w:rsidRDefault="00270926" w:rsidP="003E0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</w:p>
    <w:p w:rsidR="00192C42" w:rsidRDefault="00192C42" w:rsidP="003E0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r w:rsidRPr="00270926">
        <w:rPr>
          <w:lang w:eastAsia="ru-RU"/>
        </w:rPr>
        <w:t>копия правоустанавливающего документа, свидетельствующего о наличии права собственности на земельный участок, на котором расположено средство размещения, или долгосрочной аренде земельного участка, на котором расположено средство размещения (заверенные подписью и печатью (при наличии) соискателя и оригиналы для сличения);</w:t>
      </w:r>
    </w:p>
    <w:p w:rsidR="00270926" w:rsidRPr="00270926" w:rsidRDefault="00270926" w:rsidP="003E0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</w:p>
    <w:p w:rsidR="00192C42" w:rsidRDefault="00192C42" w:rsidP="003E0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  <w:proofErr w:type="gramStart"/>
      <w:r w:rsidRPr="00270926">
        <w:rPr>
          <w:lang w:eastAsia="ru-RU"/>
        </w:rPr>
        <w:t xml:space="preserve">копия документа, подтверждающего присвоение классификации средству размещения, </w:t>
      </w:r>
      <w:r w:rsidR="00270926">
        <w:rPr>
          <w:lang w:eastAsia="ru-RU"/>
        </w:rPr>
        <w:br/>
      </w:r>
      <w:r w:rsidRPr="00270926">
        <w:rPr>
          <w:lang w:eastAsia="ru-RU"/>
        </w:rPr>
        <w:t xml:space="preserve">в том числе в категории "без звезд", выданный организацией, аккредитованной на проведение работ по классификации гостиниц и иных средств размещения, заверенный подписью и печатью (при наличии) соискателя (предоставляется только в случае, если средство размещения подпадает под требования Федерального </w:t>
      </w:r>
      <w:hyperlink r:id="rId13" w:history="1">
        <w:r w:rsidRPr="00270926">
          <w:rPr>
            <w:lang w:eastAsia="ru-RU"/>
          </w:rPr>
          <w:t>закона</w:t>
        </w:r>
      </w:hyperlink>
      <w:r w:rsidRPr="00270926">
        <w:rPr>
          <w:lang w:eastAsia="ru-RU"/>
        </w:rPr>
        <w:t xml:space="preserve"> от 24 ноября 1996 года № 132-ФЗ "Об основах туристской деятельности в Российской Федерации" об</w:t>
      </w:r>
      <w:proofErr w:type="gramEnd"/>
      <w:r w:rsidRPr="00270926">
        <w:rPr>
          <w:lang w:eastAsia="ru-RU"/>
        </w:rPr>
        <w:t xml:space="preserve"> обязательной классификации объектов туристской индустрии);</w:t>
      </w:r>
    </w:p>
    <w:p w:rsidR="00270926" w:rsidRPr="00270926" w:rsidRDefault="00270926" w:rsidP="003E0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eastAsia="ru-RU"/>
        </w:rPr>
      </w:pPr>
    </w:p>
    <w:p w:rsidR="00192C42" w:rsidRPr="00270926" w:rsidRDefault="00192C42" w:rsidP="003E0B6B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270926">
        <w:rPr>
          <w:rFonts w:asciiTheme="minorHAnsi" w:hAnsiTheme="minorHAnsi"/>
          <w:szCs w:val="22"/>
        </w:rPr>
        <w:t xml:space="preserve">копия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 (предоставляется только соискателями, претендующими на возмещение части затрат, связанных с созданием </w:t>
      </w:r>
      <w:proofErr w:type="gramStart"/>
      <w:r w:rsidRPr="00270926">
        <w:rPr>
          <w:rFonts w:asciiTheme="minorHAnsi" w:hAnsiTheme="minorHAnsi"/>
          <w:szCs w:val="22"/>
        </w:rPr>
        <w:t>и(</w:t>
      </w:r>
      <w:proofErr w:type="gramEnd"/>
      <w:r w:rsidRPr="00270926">
        <w:rPr>
          <w:rFonts w:asciiTheme="minorHAnsi" w:hAnsiTheme="minorHAnsi"/>
          <w:szCs w:val="22"/>
        </w:rPr>
        <w:t>или) развитием детских оздоровительных лагерей), выданного Федеральной службой по надзору в сфере защиты прав потребителей и благополучия человека (представляются нотариально заверенная копия или копия, заверенная подписью и печатью (при наличии) соискателя, и оригинал для сличения).</w:t>
      </w:r>
    </w:p>
    <w:p w:rsidR="001F3078" w:rsidRDefault="001F3078" w:rsidP="00192C42">
      <w:pPr>
        <w:pStyle w:val="ConsPlusNormal"/>
        <w:spacing w:before="220"/>
        <w:ind w:firstLine="540"/>
        <w:jc w:val="both"/>
      </w:pPr>
      <w:r>
        <w:t xml:space="preserve">4.2.1. В случае если соискатель претендует на начисление баллов, предусмотренных </w:t>
      </w:r>
      <w:hyperlink w:anchor="P142" w:history="1">
        <w:r>
          <w:rPr>
            <w:color w:val="0000FF"/>
          </w:rPr>
          <w:t>пунктом 4.10</w:t>
        </w:r>
      </w:hyperlink>
      <w:r>
        <w:t xml:space="preserve"> настоящего Порядка, дополнительно (при наличии) представляются следующие документы:</w:t>
      </w:r>
    </w:p>
    <w:p w:rsidR="001F3078" w:rsidRDefault="001F3078" w:rsidP="003E0B6B">
      <w:pPr>
        <w:pStyle w:val="ConsPlusNormal"/>
        <w:spacing w:before="220"/>
        <w:ind w:firstLine="540"/>
        <w:jc w:val="both"/>
      </w:pPr>
      <w:r>
        <w:t xml:space="preserve">а) </w:t>
      </w:r>
      <w:r w:rsidR="003E0B6B">
        <w:t>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</w:t>
      </w:r>
      <w:r w:rsidR="003E0B6B">
        <w:t>чатью (при наличии) соискателя)</w:t>
      </w:r>
      <w:r>
        <w:t>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б) справка о среднесписочной численности инвалидов в среднесписочной численности </w:t>
      </w:r>
      <w:r>
        <w:lastRenderedPageBreak/>
        <w:t>работников за три месяца, предшествующих дате подачи заявки, 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характера, заверенная подписью и печатью (при наличии) соискателя;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в) заключенные соискателем публичные договоры с потенциальными потребителями услуг.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4.2.2. При приеме конкурсной заявки секретарем конкурсной комиссии запрашиваются</w:t>
      </w:r>
      <w:r w:rsidR="00270926">
        <w:br/>
      </w:r>
      <w:r>
        <w:t>в порядке информационного взаимодействия с другими органами государственной власти</w:t>
      </w:r>
      <w:r w:rsidR="00270926">
        <w:br/>
      </w:r>
      <w:r>
        <w:t>и организациями: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Также при приеме конкурсной заявки секретарем конкурсной комиссии запрашиваются через портал системы межведомственного электронного взаимодействия Ленинградской области:</w:t>
      </w:r>
    </w:p>
    <w:p w:rsidR="001F3078" w:rsidRDefault="001F3078">
      <w:pPr>
        <w:pStyle w:val="ConsPlusNormal"/>
        <w:spacing w:before="220"/>
        <w:ind w:firstLine="540"/>
        <w:jc w:val="both"/>
      </w:pPr>
      <w:proofErr w:type="gramStart"/>
      <w:r>
        <w:t>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1F3078" w:rsidRDefault="001F3078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конкурсной комиссии в течение одного рабочего дня </w:t>
      </w:r>
      <w:proofErr w:type="gramStart"/>
      <w:r>
        <w:t>с даты получения</w:t>
      </w:r>
      <w:proofErr w:type="gramEnd"/>
      <w:r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104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05" w:history="1">
        <w:r>
          <w:rPr>
            <w:color w:val="0000FF"/>
          </w:rPr>
          <w:t>2 пункта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указанной задолженности или отсутствие задолженности, </w:t>
      </w:r>
      <w:proofErr w:type="gramStart"/>
      <w:r>
        <w:t>и(</w:t>
      </w:r>
      <w:proofErr w:type="gramEnd"/>
      <w:r>
        <w:t>или) копию соглашения о реструктуризации задолженности, заверенные подписью и печатью (при наличии) соискателя.</w:t>
      </w:r>
    </w:p>
    <w:p w:rsidR="001F3078" w:rsidRDefault="001F3078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наличия указанной задолженности у соискателей, осуществляющих в качестве основного вида деятельности деятельность, включенную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утвержденный постановлением Правительства Российской Федерации от 3 апреля 2020 года N 434, указанные соискатели вправе дополнительно к документам, предусмотренным </w:t>
      </w:r>
      <w:hyperlink w:anchor="P103" w:history="1">
        <w:r>
          <w:rPr>
            <w:color w:val="0000FF"/>
          </w:rPr>
          <w:t>пунктом 4.2</w:t>
        </w:r>
      </w:hyperlink>
      <w:r>
        <w:t xml:space="preserve"> настоящего Порядка, представить секретарю конкурсной</w:t>
      </w:r>
      <w:proofErr w:type="gramEnd"/>
      <w:r>
        <w:t xml:space="preserve"> комиссии до проведения заседания конкурсной комиссии или в конкурсную комиссию копии документов, подтверждающих отсутствие задолженности по состоянию на 1 марта 2020 года.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конкурсной заявке соискателя.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4.2.3.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</w:t>
      </w:r>
      <w:r>
        <w:lastRenderedPageBreak/>
        <w:t>(www.zakupki.gov.ru) отсутствие получателя в реестре недобросовестных поставщиков.</w:t>
      </w:r>
    </w:p>
    <w:p w:rsidR="001F3078" w:rsidRDefault="001F3078">
      <w:pPr>
        <w:pStyle w:val="ConsPlusNormal"/>
        <w:spacing w:before="220"/>
        <w:ind w:firstLine="540"/>
        <w:jc w:val="both"/>
      </w:pPr>
      <w:bookmarkStart w:id="4" w:name="P128"/>
      <w:bookmarkEnd w:id="4"/>
      <w:r>
        <w:t>4.3. Секретарь конкурсной комиссии начинает прием конкурсных заявок на следующий рабочий день после даты размещения на официальном сайте Комитета в информационно-телекоммуникационной сети "Интернет" (www.small.lenobl.ru) объявления о проведении конкурсного отбора, в котором указывается срок окончания приема конкурсных заявок.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Рассмотрение конкурсных заявок осуществляется конкурсной комиссией в течение десяти рабочих дней со дня окончания срока подачи конкурсных заявок. Перечисление средств на расчетные счета победителей конкурсного отбора, указанные в договоре (соглашении) о предоставлении субсидии, осуществляется не позднее 10-го рабочего дня </w:t>
      </w:r>
      <w:proofErr w:type="gramStart"/>
      <w:r>
        <w:t>с даты заключения</w:t>
      </w:r>
      <w:proofErr w:type="gramEnd"/>
      <w:r>
        <w:t xml:space="preserve"> договора.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При представлении в конкурсную комиссию документов, указанных в </w:t>
      </w:r>
      <w:hyperlink w:anchor="P103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13" w:history="1">
        <w:r>
          <w:rPr>
            <w:color w:val="0000FF"/>
          </w:rPr>
          <w:t>4.2.1</w:t>
        </w:r>
      </w:hyperlink>
      <w:r>
        <w:t>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1F3078" w:rsidRDefault="001F3078">
      <w:pPr>
        <w:pStyle w:val="ConsPlusNormal"/>
        <w:spacing w:before="220"/>
        <w:ind w:firstLine="540"/>
        <w:jc w:val="both"/>
      </w:pPr>
      <w:proofErr w:type="gramStart"/>
      <w:r>
        <w:t>Конкурсные 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Комитетом.</w:t>
      </w:r>
      <w:proofErr w:type="gramEnd"/>
    </w:p>
    <w:p w:rsidR="001F3078" w:rsidRDefault="001F3078">
      <w:pPr>
        <w:pStyle w:val="ConsPlusNormal"/>
        <w:spacing w:before="220"/>
        <w:ind w:firstLine="540"/>
        <w:jc w:val="both"/>
      </w:pPr>
      <w:r>
        <w:t>Услуга "Прием документов от субъектов малого и среднего предпринимательства для участия в конкурсном отборе на получение субсидии" также предоставляется в электронном виде через портал системы межведомственного электронного взаимодействия Ленинградской области. Конкурсные заявки соискателей, поступившие в электронном виде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270926" w:rsidRDefault="001F3078" w:rsidP="00270926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 w:rsidR="00270926">
        <w:t>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пункте 4.2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 в</w:t>
      </w:r>
      <w:proofErr w:type="gramEnd"/>
      <w:r w:rsidR="00270926">
        <w:t xml:space="preserve"> конкурсном </w:t>
      </w:r>
      <w:proofErr w:type="gramStart"/>
      <w:r w:rsidR="00270926">
        <w:t>отборе</w:t>
      </w:r>
      <w:proofErr w:type="gramEnd"/>
      <w:r w:rsidR="00270926">
        <w:t>.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270926" w:rsidRDefault="00270926" w:rsidP="00270926">
      <w:pPr>
        <w:pStyle w:val="ConsPlusNormal"/>
        <w:spacing w:before="220"/>
        <w:ind w:firstLine="540"/>
        <w:jc w:val="both"/>
      </w:pPr>
      <w:r>
        <w:t>Основанием для отказа в предоставлении субсидии является:</w:t>
      </w:r>
    </w:p>
    <w:p w:rsidR="00270926" w:rsidRDefault="00270926" w:rsidP="00270926">
      <w:pPr>
        <w:pStyle w:val="ConsPlusNormal"/>
        <w:spacing w:before="220"/>
        <w:ind w:firstLine="540"/>
        <w:jc w:val="both"/>
      </w:pPr>
      <w:r>
        <w:tab/>
        <w:t>- несоответствие представленных соискателем документов требованиям, определенным пунктом 4.2, или непредставление (предоставление не в полном объеме) указанных документов;</w:t>
      </w:r>
    </w:p>
    <w:p w:rsidR="00270926" w:rsidRDefault="00270926" w:rsidP="00270926">
      <w:pPr>
        <w:pStyle w:val="ConsPlusNormal"/>
        <w:spacing w:before="220"/>
        <w:ind w:firstLine="540"/>
        <w:jc w:val="both"/>
      </w:pPr>
      <w:r>
        <w:t>- недостоверность представленной соискателем субсидии информации;</w:t>
      </w:r>
    </w:p>
    <w:p w:rsidR="00270926" w:rsidRDefault="00270926" w:rsidP="00270926">
      <w:pPr>
        <w:pStyle w:val="ConsPlusNormal"/>
        <w:spacing w:before="220"/>
        <w:ind w:firstLine="540"/>
        <w:jc w:val="both"/>
      </w:pPr>
      <w:r>
        <w:t>- несоответствие соискателя субсидии требованиям настоящего Порядка;</w:t>
      </w:r>
    </w:p>
    <w:p w:rsidR="001F3078" w:rsidRDefault="00270926" w:rsidP="00270926">
      <w:pPr>
        <w:pStyle w:val="ConsPlusNormal"/>
        <w:spacing w:before="220"/>
        <w:ind w:firstLine="540"/>
        <w:jc w:val="both"/>
      </w:pPr>
      <w:r>
        <w:t xml:space="preserve">- неявка на заседание конкурсной комиссии соискателя либо лица, уполномоченного </w:t>
      </w:r>
      <w:r w:rsidR="005664A3">
        <w:br/>
      </w:r>
      <w:r>
        <w:t>в соответствии с действующим законодательством представлять интересы соискателя.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lastRenderedPageBreak/>
        <w:t xml:space="preserve">4.5.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14.09.2016 N 351.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4.6. Заседание конкурсной комиссии созывается для рассмотрения конкурсных заявок, представленных одним или более соискателем.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4.7. Заседание конкурсной комиссии правомочно, если на нем присутствует более половины членов конкурсной комиссии.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4.8.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4.9. Конкурсный отбор и принятие решения о победителях конкурсного отбора осуществляются в течение десяти рабочих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В течение семи рабочих дней </w:t>
      </w:r>
      <w:proofErr w:type="gramStart"/>
      <w:r>
        <w:t>с даты окончания</w:t>
      </w:r>
      <w:proofErr w:type="gramEnd"/>
      <w:r>
        <w:t xml:space="preserve">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В течение двух рабочих дней </w:t>
      </w:r>
      <w:proofErr w:type="gramStart"/>
      <w:r>
        <w:t>с даты рассмотрения</w:t>
      </w:r>
      <w:proofErr w:type="gramEnd"/>
      <w:r>
        <w:t xml:space="preserve"> конкурсной комиссией конкурсных заявок подписывается протокол с указанием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предоставлении субсидий.</w:t>
      </w:r>
    </w:p>
    <w:p w:rsidR="001F3078" w:rsidRDefault="001F3078">
      <w:pPr>
        <w:pStyle w:val="ConsPlusNormal"/>
        <w:spacing w:before="220"/>
        <w:ind w:firstLine="540"/>
        <w:jc w:val="both"/>
      </w:pPr>
      <w:bookmarkStart w:id="5" w:name="P142"/>
      <w:bookmarkEnd w:id="5"/>
      <w:r>
        <w:t>4.10.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осуществление соискателем деятельности на территории депрессивных муниципальных образований Ленинградской области;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реализация соискателем мероприятий по снижению энергетических издержек;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наличие заключенных соискателем публичных договоров с потенциальными потребителями услуг;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количество мест для проживания в средстве размещения;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объем инвестиций за счет собственных </w:t>
      </w:r>
      <w:proofErr w:type="gramStart"/>
      <w:r>
        <w:t>и(</w:t>
      </w:r>
      <w:proofErr w:type="gramEnd"/>
      <w:r>
        <w:t>или) заемных средств соискателя, направленный не ранее одного года, предшествующего году подачи заявки, на создание средств размещения, в отношении части затрат, не возмещаемых в соответствии с настоящим Порядком (информация указывается в пояснительной записке и должна быть документально подтверждена);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5664A3" w:rsidRDefault="005664A3" w:rsidP="005664A3">
      <w:pPr>
        <w:pStyle w:val="ConsPlusNormal"/>
        <w:spacing w:before="220"/>
        <w:ind w:firstLine="540"/>
        <w:jc w:val="both"/>
      </w:pPr>
      <w:r>
        <w:t>увеличение среднесписочной численности работников;</w:t>
      </w:r>
    </w:p>
    <w:p w:rsidR="001F3078" w:rsidRDefault="005664A3" w:rsidP="005664A3">
      <w:pPr>
        <w:pStyle w:val="ConsPlusNormal"/>
        <w:spacing w:before="220"/>
        <w:ind w:firstLine="540"/>
        <w:jc w:val="both"/>
      </w:pPr>
      <w:r>
        <w:t>увеличение величины выручки от реализации товаров (работ, услуг);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lastRenderedPageBreak/>
        <w:t>увеличение среднемесячной заработной платы работникам.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Для определения победителей конкурсного отбора осуществляется оценка соискателей по системе балльных оценок с учетом следующих критериев: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2) процентное соотношение среднесписочной численности инвалидов к среднесписочной численности работников соискателя: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3) реализация соискателем мероприятий по снижению энергетических издержек - </w:t>
      </w:r>
      <w:r w:rsidR="005664A3">
        <w:t>10</w:t>
      </w:r>
      <w:r>
        <w:t>0 баллов;</w:t>
      </w:r>
    </w:p>
    <w:p w:rsidR="001F3078" w:rsidRDefault="005664A3" w:rsidP="005664A3">
      <w:pPr>
        <w:pStyle w:val="ConsPlusNormal"/>
        <w:spacing w:before="220"/>
        <w:ind w:firstLine="540"/>
        <w:jc w:val="both"/>
      </w:pPr>
      <w:r>
        <w:t>4)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1F3078" w:rsidRDefault="001F3078" w:rsidP="005664A3">
      <w:pPr>
        <w:pStyle w:val="ConsPlusNormal"/>
        <w:spacing w:before="220"/>
        <w:ind w:firstLine="540"/>
        <w:jc w:val="both"/>
      </w:pPr>
      <w:r>
        <w:t xml:space="preserve">5) </w:t>
      </w:r>
      <w:r w:rsidR="005664A3">
        <w:t>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за каждый процент (от трех процентов включительно) - 10 баллов, не более 100 баллов;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6) увеличение среднемесячной заработной платы работникам: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10 до 19 процентов - 50 баллов;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20 процентов - 100 баллов;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7)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8) наличие заключенных соискателем публичных договоров с потенциальными </w:t>
      </w:r>
      <w:r>
        <w:lastRenderedPageBreak/>
        <w:t>потребителями услуг - 50 баллов за каждый заключенный договор, но не более 150 баллов;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9) количество мест для проживания в средстве размещения - 10 баллов за каждое место, но не более 150 баллов;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10) объем инвестиций за счет собственных </w:t>
      </w:r>
      <w:proofErr w:type="gramStart"/>
      <w:r>
        <w:t>и(</w:t>
      </w:r>
      <w:proofErr w:type="gramEnd"/>
      <w:r>
        <w:t xml:space="preserve">или) заемных средств соискателя, направленный не ранее одного года, предшествующего году подачи заявки, на создание средств размещения, не предъявляемых к возмещению (информация указывается в </w:t>
      </w:r>
      <w:hyperlink w:anchor="P389" w:history="1">
        <w:r>
          <w:rPr>
            <w:color w:val="0000FF"/>
          </w:rPr>
          <w:t>приложении 2</w:t>
        </w:r>
      </w:hyperlink>
      <w:r>
        <w:t xml:space="preserve"> к Порядку в таблице "Собственные средства" и документально подтверждается), составляет 50 и более процентов от запрашиваемой суммы субсидии - 100 баллов.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от 50 до 249 баллов - 0,8;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от 250 до 499 баллов - 0,9;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от 500 баллов - 1.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>
        <w:t>объема</w:t>
      </w:r>
      <w:proofErr w:type="gramEnd"/>
      <w:r>
        <w:t xml:space="preserve"> предусмотренных на реализацию мероприятия средств по следующим формулам: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получателями субсидий в рамках проводимой конкурсной комиссии, превышает или равен объему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размер субсидии определяется по следующей формуле:</w:t>
      </w:r>
    </w:p>
    <w:p w:rsidR="001F3078" w:rsidRDefault="001F3078">
      <w:pPr>
        <w:pStyle w:val="ConsPlusNormal"/>
      </w:pPr>
    </w:p>
    <w:p w:rsidR="001F3078" w:rsidRDefault="001F3078">
      <w:pPr>
        <w:pStyle w:val="ConsPlusNormal"/>
        <w:jc w:val="center"/>
      </w:pPr>
      <w:r w:rsidRPr="00BD1211">
        <w:rPr>
          <w:position w:val="-27"/>
        </w:rPr>
        <w:pict>
          <v:shape id="_x0000_i1025" style="width:157.15pt;height:38.2pt" coordsize="" o:spt="100" adj="0,,0" path="" filled="f" stroked="f">
            <v:stroke joinstyle="miter"/>
            <v:imagedata r:id="rId16" o:title="base_25_225926_32768"/>
            <v:formulas/>
            <v:path o:connecttype="segments"/>
          </v:shape>
        </w:pict>
      </w:r>
    </w:p>
    <w:p w:rsidR="001F3078" w:rsidRDefault="001F3078">
      <w:pPr>
        <w:pStyle w:val="ConsPlusNormal"/>
      </w:pPr>
    </w:p>
    <w:p w:rsidR="001F3078" w:rsidRDefault="001F3078">
      <w:pPr>
        <w:pStyle w:val="ConsPlusNormal"/>
        <w:ind w:firstLine="540"/>
        <w:jc w:val="both"/>
      </w:pPr>
      <w:r>
        <w:t>где:</w:t>
      </w:r>
    </w:p>
    <w:p w:rsidR="001F3078" w:rsidRDefault="001F3078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subi</w:t>
      </w:r>
      <w:proofErr w:type="spellEnd"/>
      <w:r>
        <w:t xml:space="preserve"> - размер субсидии, предоставляемой соискателю, рублей (итоговое значение расчетного лимита рассчитывается в </w:t>
      </w:r>
      <w:proofErr w:type="gramStart"/>
      <w:r>
        <w:t>тысячах рублей</w:t>
      </w:r>
      <w:proofErr w:type="gramEnd"/>
      <w:r>
        <w:t xml:space="preserve"> с округлением до целых тысяч рублей);</w:t>
      </w:r>
    </w:p>
    <w:p w:rsidR="001F3078" w:rsidRDefault="001F3078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</w:t>
      </w:r>
      <w:hyperlink w:anchor="P222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223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1F3078" w:rsidRDefault="001F3078">
      <w:pPr>
        <w:pStyle w:val="ConsPlusNormal"/>
        <w:spacing w:before="220"/>
        <w:ind w:firstLine="540"/>
        <w:jc w:val="both"/>
      </w:pPr>
      <w:r w:rsidRPr="00BD1211">
        <w:rPr>
          <w:position w:val="-10"/>
        </w:rPr>
        <w:pict>
          <v:shape id="_x0000_i1026" style="width:29.45pt;height:21.9pt" coordsize="" o:spt="100" adj="0,,0" path="" filled="f" stroked="f">
            <v:stroke joinstyle="miter"/>
            <v:imagedata r:id="rId17" o:title="base_25_225926_32769"/>
            <v:formulas/>
            <v:path o:connecttype="segments"/>
          </v:shape>
        </w:pict>
      </w:r>
      <w:r>
        <w:t xml:space="preserve"> - совокупный объем средств, запрашиваемых всеми получателями субсидий в рамках проводимой конкурсной комиссии, рублей;</w:t>
      </w:r>
    </w:p>
    <w:p w:rsidR="001F3078" w:rsidRDefault="001F3078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bud</w:t>
      </w:r>
      <w:proofErr w:type="spellEnd"/>
      <w:r>
        <w:t xml:space="preserve"> - объем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рублей;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K2 - коэффициент корректировки объема бюджетных средств, предусмотренных для распределения в текущем финансовом году, применяется в случае, если </w:t>
      </w:r>
      <w:proofErr w:type="spellStart"/>
      <w:proofErr w:type="gramStart"/>
      <w:r>
        <w:t>C</w:t>
      </w:r>
      <w:proofErr w:type="gramEnd"/>
      <w:r>
        <w:rPr>
          <w:vertAlign w:val="subscript"/>
        </w:rPr>
        <w:t>р</w:t>
      </w:r>
      <w:proofErr w:type="spellEnd"/>
      <w:r>
        <w:t xml:space="preserve"> &gt; n</w:t>
      </w:r>
      <w:r>
        <w:rPr>
          <w:vertAlign w:val="subscript"/>
        </w:rPr>
        <w:t>1</w:t>
      </w:r>
      <w:r>
        <w:t xml:space="preserve"> + n:</w:t>
      </w:r>
    </w:p>
    <w:p w:rsidR="001F3078" w:rsidRDefault="001F3078">
      <w:pPr>
        <w:pStyle w:val="ConsPlusNormal"/>
      </w:pPr>
    </w:p>
    <w:p w:rsidR="001F3078" w:rsidRDefault="001F3078">
      <w:pPr>
        <w:pStyle w:val="ConsPlusNormal"/>
        <w:jc w:val="center"/>
      </w:pPr>
      <w:r w:rsidRPr="00BD1211">
        <w:rPr>
          <w:position w:val="-27"/>
        </w:rPr>
        <w:pict>
          <v:shape id="_x0000_i1027" style="width:142.1pt;height:38.2pt" coordsize="" o:spt="100" adj="0,,0" path="" filled="f" stroked="f">
            <v:stroke joinstyle="miter"/>
            <v:imagedata r:id="rId18" o:title="base_25_225926_32770"/>
            <v:formulas/>
            <v:path o:connecttype="segments"/>
          </v:shape>
        </w:pict>
      </w:r>
    </w:p>
    <w:p w:rsidR="001F3078" w:rsidRDefault="001F3078">
      <w:pPr>
        <w:pStyle w:val="ConsPlusNormal"/>
      </w:pPr>
    </w:p>
    <w:p w:rsidR="001F3078" w:rsidRDefault="001F3078">
      <w:pPr>
        <w:pStyle w:val="ConsPlusNormal"/>
        <w:ind w:firstLine="540"/>
        <w:jc w:val="both"/>
      </w:pPr>
      <w:r>
        <w:t>где: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n - количество соискателей субсидии, участвующих в данной конкурсной комиссии, человек;</w:t>
      </w:r>
    </w:p>
    <w:p w:rsidR="001F3078" w:rsidRDefault="001F307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C</w:t>
      </w:r>
      <w:proofErr w:type="gramEnd"/>
      <w:r>
        <w:rPr>
          <w:vertAlign w:val="subscript"/>
        </w:rPr>
        <w:t>р</w:t>
      </w:r>
      <w:proofErr w:type="spellEnd"/>
      <w:r>
        <w:t xml:space="preserve"> - целевой показатель реализации Комитетом мероприятия (количество соискателей субсидии), человек;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субсидии, получивших субсидию в текущем финансовом году, человек;</w:t>
      </w:r>
    </w:p>
    <w:p w:rsidR="001F3078" w:rsidRDefault="001F3078">
      <w:pPr>
        <w:pStyle w:val="ConsPlusNormal"/>
      </w:pPr>
    </w:p>
    <w:p w:rsidR="001F3078" w:rsidRDefault="001F3078">
      <w:pPr>
        <w:pStyle w:val="ConsPlusNormal"/>
        <w:ind w:firstLine="540"/>
        <w:jc w:val="both"/>
      </w:pPr>
      <w:r>
        <w:t>б) в случае если совокупный объем средств, запрашиваемых всеми получателями субсидий в рамках проводимой конкурсной комиссии, меньше объема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размер субсидии определяется по следующей формуле:</w:t>
      </w:r>
    </w:p>
    <w:p w:rsidR="001F3078" w:rsidRDefault="001F3078">
      <w:pPr>
        <w:pStyle w:val="ConsPlusNormal"/>
      </w:pPr>
    </w:p>
    <w:p w:rsidR="001F3078" w:rsidRDefault="001F3078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subi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x K1</w:t>
      </w:r>
      <w:r>
        <w:rPr>
          <w:vertAlign w:val="subscript"/>
        </w:rPr>
        <w:t>i</w:t>
      </w:r>
      <w:r>
        <w:t>.</w:t>
      </w:r>
    </w:p>
    <w:p w:rsidR="001F3078" w:rsidRDefault="001F3078">
      <w:pPr>
        <w:pStyle w:val="ConsPlusNormal"/>
      </w:pPr>
    </w:p>
    <w:p w:rsidR="001F3078" w:rsidRDefault="001F3078">
      <w:pPr>
        <w:pStyle w:val="ConsPlusNormal"/>
        <w:ind w:firstLine="540"/>
        <w:jc w:val="both"/>
      </w:pPr>
      <w:r>
        <w:t>Размеры исчисленных субсидий (</w:t>
      </w:r>
      <w:proofErr w:type="spellStart"/>
      <w:r>
        <w:t>S</w:t>
      </w:r>
      <w:r>
        <w:rPr>
          <w:vertAlign w:val="subscript"/>
        </w:rPr>
        <w:t>subi</w:t>
      </w:r>
      <w:proofErr w:type="spellEnd"/>
      <w:r>
        <w:t>) фиксируются в протоколе заседания конкурсной комиссии.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4.11. 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Комитет объявляет новый прием заявок для проведения конкурсного отбора в соответствии с </w:t>
      </w:r>
      <w:hyperlink w:anchor="P128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4.12. 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в полном объеме, объявление об этом размещается на официальном сайте Комитета в информационно-телекоммуникационной сети "Интернет" (www.small.lenobl.ru).</w:t>
      </w:r>
    </w:p>
    <w:p w:rsidR="001F3078" w:rsidRDefault="001F3078">
      <w:pPr>
        <w:pStyle w:val="ConsPlusNormal"/>
        <w:spacing w:before="220"/>
        <w:ind w:firstLine="540"/>
        <w:jc w:val="both"/>
      </w:pPr>
      <w:bookmarkStart w:id="6" w:name="P210"/>
      <w:bookmarkEnd w:id="6"/>
      <w:r>
        <w:t xml:space="preserve">4.13. Решение о предоставлении субсидий принимается правовым актом Комитета с указанием получателей субсидий и </w:t>
      </w:r>
      <w:proofErr w:type="gramStart"/>
      <w:r>
        <w:t>размеров</w:t>
      </w:r>
      <w:proofErr w:type="gramEnd"/>
      <w:r>
        <w:t xml:space="preserve"> предоставляемых им субсидий в течение трех рабочих дней с даты заседания конкурсной комиссии.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В течение пяти рабочих дней </w:t>
      </w:r>
      <w:proofErr w:type="gramStart"/>
      <w:r>
        <w:t>с даты издания</w:t>
      </w:r>
      <w:proofErr w:type="gramEnd"/>
      <w:r>
        <w:t xml:space="preserve"> правового акта с каждым из победителей конкурсного отбора Комитет заключает договор о предоставлении субсидии.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Title"/>
        <w:jc w:val="center"/>
        <w:outlineLvl w:val="1"/>
      </w:pPr>
      <w:r>
        <w:t>5. Порядок предоставления субсидий победителям</w:t>
      </w:r>
    </w:p>
    <w:p w:rsidR="001F3078" w:rsidRDefault="001F3078">
      <w:pPr>
        <w:pStyle w:val="ConsPlusTitle"/>
        <w:jc w:val="center"/>
      </w:pPr>
      <w:r>
        <w:t>конкурсного отбора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Секретарь конкурсной комиссии на следующий рабочий день после издания Комитетом правового акта, указанного в </w:t>
      </w:r>
      <w:hyperlink w:anchor="P210" w:history="1">
        <w:r>
          <w:rPr>
            <w:color w:val="0000FF"/>
          </w:rPr>
          <w:t>пункте 4.13</w:t>
        </w:r>
      </w:hyperlink>
      <w:r>
        <w:t xml:space="preserve"> настоящего Порядка, извещает победителей конкурсного отбора о необходимости заключения договора по типовой форме, утвержденной Комитетом финансов Ленинградской области, оформляет каждый из договоров в двух экземплярах и передает на подпись победителям конкурсного отбора, осуществляет контроль за сроками </w:t>
      </w:r>
      <w:r>
        <w:lastRenderedPageBreak/>
        <w:t>заключения договоров.</w:t>
      </w:r>
      <w:proofErr w:type="gramEnd"/>
    </w:p>
    <w:p w:rsidR="001F3078" w:rsidRDefault="001F3078">
      <w:pPr>
        <w:pStyle w:val="ConsPlusNormal"/>
        <w:spacing w:before="220"/>
        <w:ind w:firstLine="540"/>
        <w:jc w:val="both"/>
      </w:pPr>
      <w:bookmarkStart w:id="7" w:name="P219"/>
      <w:bookmarkEnd w:id="7"/>
      <w:r>
        <w:t xml:space="preserve">5.2. Договор о предоставлении субсидии должен быть заключен не позднее пяти рабочих дней после издания правового акта Комитета о предоставлении субсидии, указанного в </w:t>
      </w:r>
      <w:hyperlink w:anchor="P210" w:history="1">
        <w:r>
          <w:rPr>
            <w:color w:val="0000FF"/>
          </w:rPr>
          <w:t>пункте 4.13</w:t>
        </w:r>
      </w:hyperlink>
      <w:r>
        <w:t xml:space="preserve"> настоящего Порядка, если иной срок не будет установлен в правовом акте Комитета.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договора о предоставлении субсидии либо нарушения срока заключения договора, указанного в </w:t>
      </w:r>
      <w:hyperlink w:anchor="P219" w:history="1">
        <w:r>
          <w:rPr>
            <w:color w:val="0000FF"/>
          </w:rPr>
          <w:t>пункте 5.2</w:t>
        </w:r>
      </w:hyperlink>
      <w:r>
        <w:t xml:space="preserve"> настоящего Порядка, Комитет объявляет о приеме заявок на общую сумму денежных средств, подлежавших перечислению по таким договорам в соответствии с </w:t>
      </w:r>
      <w:hyperlink w:anchor="P128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5.4. Не допускается повторное предоставление субсидий по договорам </w:t>
      </w:r>
      <w:proofErr w:type="gramStart"/>
      <w:r>
        <w:t>и(</w:t>
      </w:r>
      <w:proofErr w:type="gramEnd"/>
      <w:r>
        <w:t>или) платежным документам, по которым ранее Комитетом и(или) другими органами исполнительной власти, и(или) бюджетными учреждениями компенсированы затраты (в полном объеме или в части), связанные с созданием средств размещения, предназначенных для проживания туристов.</w:t>
      </w:r>
    </w:p>
    <w:p w:rsidR="001F3078" w:rsidRDefault="001F3078">
      <w:pPr>
        <w:pStyle w:val="ConsPlusNormal"/>
        <w:spacing w:before="220"/>
        <w:ind w:firstLine="540"/>
        <w:jc w:val="both"/>
      </w:pPr>
      <w:bookmarkStart w:id="8" w:name="P222"/>
      <w:bookmarkEnd w:id="8"/>
      <w:r>
        <w:t xml:space="preserve">5.5. Субсидия для возмещения части затрат, связанных с созданием </w:t>
      </w:r>
      <w:proofErr w:type="gramStart"/>
      <w:r>
        <w:t>и(</w:t>
      </w:r>
      <w:proofErr w:type="gramEnd"/>
      <w:r>
        <w:t xml:space="preserve">или) развитием средств размещения, предназначенных для проживания туристов и(или) организации отдыха детей, предоставляется в размере, не превышающем 80 процентов от произведенных затрат, принимаемых к возмещению, перечень которых предусмотрен </w:t>
      </w:r>
      <w:r w:rsidR="005664A3" w:rsidRPr="005664A3">
        <w:t>пунктом 3.6.</w:t>
      </w:r>
      <w:r>
        <w:t xml:space="preserve"> настоящего Порядка.</w:t>
      </w:r>
    </w:p>
    <w:p w:rsidR="001F3078" w:rsidRDefault="001F3078">
      <w:pPr>
        <w:pStyle w:val="ConsPlusNormal"/>
        <w:spacing w:before="220"/>
        <w:ind w:firstLine="540"/>
        <w:jc w:val="both"/>
      </w:pPr>
      <w:bookmarkStart w:id="9" w:name="P223"/>
      <w:bookmarkEnd w:id="9"/>
      <w:r>
        <w:t>5.6. Размер субсидии, предоставляемой одному субъекту малого и среднего предпринимательства, не может превышать 1</w:t>
      </w:r>
      <w:r w:rsidR="00BA2CF2">
        <w:t>5</w:t>
      </w:r>
      <w:r>
        <w:t>00 тыс. рублей.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5.7. Соискателям,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5.8. Субсидии предоставляются на возмещение части затрат, произведенных не ранее одного года, предшествующего году подачи заявки.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Расчет размера субсидии для субъектов малого и среднего предпринимательства - плательщиков налога на добавленную стоимость (далее - НДС) осуществляется на основании документально подтвержденных затрат, без учета НДС.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Расчет размера субсидии для субъектов малого и среднего предпринимательства,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затрат, с учетом НДС.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5.9. Субсидии не предоставляются на возмещение части затрат, связанных с приобретением оборудования по договорам финансовой аренды (лизинга) и коммерческой концессии.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5.10.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25.06.2015 N 231.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5.10. Субсидия перечисляется на расчетный счет, открытый получателем в учреждениях Центрального банка Российской Федерации или кредитных организациях, указанный соискателем в договоре о предоставлении субсидии, не позднее 10-го рабочего дня после принятия Комитетом решения о предоставлении субсидии.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5.11. Договором предусматриваются следующие условия:</w:t>
      </w:r>
    </w:p>
    <w:p w:rsidR="00BA2CF2" w:rsidRDefault="00BA2CF2" w:rsidP="00BA2CF2">
      <w:pPr>
        <w:pStyle w:val="ConsPlusNormal"/>
        <w:spacing w:before="220"/>
        <w:ind w:firstLine="540"/>
        <w:jc w:val="both"/>
      </w:pPr>
      <w:r>
        <w:t>а) показатели, необходимые для достижения результата предоставления субсидии;</w:t>
      </w:r>
    </w:p>
    <w:p w:rsidR="001F3078" w:rsidRDefault="00BA2CF2" w:rsidP="00BA2CF2">
      <w:pPr>
        <w:pStyle w:val="ConsPlusNormal"/>
        <w:spacing w:before="220"/>
        <w:ind w:firstLine="540"/>
        <w:jc w:val="both"/>
      </w:pPr>
      <w:r>
        <w:t xml:space="preserve">б) достижение получателем субсидии показателей, необходимых для достижения </w:t>
      </w:r>
      <w:r>
        <w:lastRenderedPageBreak/>
        <w:t>результата предоставления субсидии;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в) </w:t>
      </w:r>
      <w:r w:rsidR="00BA2CF2">
        <w:t>утратил силу;</w:t>
      </w:r>
    </w:p>
    <w:p w:rsidR="001F3078" w:rsidRDefault="001F3078">
      <w:pPr>
        <w:pStyle w:val="ConsPlusNormal"/>
        <w:spacing w:before="220"/>
        <w:ind w:firstLine="540"/>
        <w:jc w:val="both"/>
      </w:pPr>
      <w:proofErr w:type="gramStart"/>
      <w:r>
        <w:t xml:space="preserve">г) обязательство получателя субсидии по организации учета и представлению отчетности </w:t>
      </w:r>
      <w:r w:rsidR="00FA3409" w:rsidRPr="00FA3409">
        <w:t>о достижении результата предоставления субсидии и показателей, необходимых для достижения результата предоставления субсидии</w:t>
      </w:r>
      <w:r>
        <w:t xml:space="preserve"> (в том числе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информационно-телекоммуникационной сети "Интернет" (www.813.ru) не позднее 15 февраля года, следующего за годом предоставления субсидии, по</w:t>
      </w:r>
      <w:proofErr w:type="gramEnd"/>
      <w:r>
        <w:t xml:space="preserve"> формам, установленным договором о предоставлении субсидии, заключенным между Комитетом и победителем конкурсного отбора;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д) положение о проведении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е) </w:t>
      </w:r>
      <w:r w:rsidR="00BA2CF2">
        <w:t>утратил силу;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ж) 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проверок, проведенных Комитетом и органом государственного финансового контроля Ленинградской области, факта нарушения условий и обязательств, определенных настоящим Порядком предоставления субсидий и заключенным договором;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з) согласие получателя субсидии на осуществление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и) обязательство получателя субсидии о недопущении образования задолженности по выплате заработной платы работникам;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к)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л) 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невыполнения условий настоящего Порядка;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м)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1F3078" w:rsidRDefault="001F3078">
      <w:pPr>
        <w:pStyle w:val="ConsPlusNormal"/>
        <w:spacing w:before="220"/>
        <w:ind w:firstLine="540"/>
        <w:jc w:val="both"/>
      </w:pPr>
      <w:proofErr w:type="gramStart"/>
      <w:r>
        <w:t>н) 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сети "Интернет" (www.813.ru) анкеты получателя субсидии ежегодно до 15 февраля года, следующего за отчетным годом, в течение трех лет после года</w:t>
      </w:r>
      <w:proofErr w:type="gramEnd"/>
      <w:r>
        <w:t xml:space="preserve"> получения субсидии по форме согласно приложению к договору о предоставлении субсидии;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о) утратил силу с 18 марта 2019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18.03.2019 N 107;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п) обязательство получателя субсидии по предоставлению услуг размещения, в том числе с завтраком, в средствах размещения не менее трех лет после года получения субсидии;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lastRenderedPageBreak/>
        <w:t xml:space="preserve">р) обязательство получателя субсидии ежегодно до 15 февраля года, следующего за отчетным годом, в течение трех лет после года получения субсидии представлять в Комитет заключенные публичные договоры с потребителями услуг </w:t>
      </w:r>
      <w:proofErr w:type="gramStart"/>
      <w:r>
        <w:t>и(</w:t>
      </w:r>
      <w:proofErr w:type="gramEnd"/>
      <w:r>
        <w:t>или) иные документы, подтверждающие предоставление услуг размещения, в том числе с завтраком, в средствах размещения;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с) обязательство получателя субсидии об осуществлении хозяйственной деятельности в течение трех лет с момента получения субсидии в соответствии с видом деятельности, являвшимся основным на момент подачи заявки о предоставлении субсидии;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т) утратил силу с 18 марта 2019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18.03.2019 N 107;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у) обязательство получателя субсидии повысить категорию средства размещения, на создание </w:t>
      </w:r>
      <w:proofErr w:type="gramStart"/>
      <w:r>
        <w:t>и(</w:t>
      </w:r>
      <w:proofErr w:type="gramEnd"/>
      <w:r>
        <w:t xml:space="preserve">или) развитие которого была предоставлена субсидия, в случае, если категория средства менее </w:t>
      </w:r>
      <w:r w:rsidR="00FA3409">
        <w:t>двух</w:t>
      </w:r>
      <w:r>
        <w:t xml:space="preserve"> звезд и оно подпадает под требования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24 ноября 1996 года N 132-ФЗ "Об основах туристской деятельности в Российской Федерации" об обязательной классификации объектов туристской индустрии, в срок до 31 декабря года, следующего за годом предоставления субсидии.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5.12.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контроля, факта нарушения получателем субсидии целей, порядка и условий предоставления субсидии, а также </w:t>
      </w:r>
      <w:proofErr w:type="spellStart"/>
      <w:r>
        <w:t>недостижения</w:t>
      </w:r>
      <w:proofErr w:type="spellEnd"/>
      <w:r>
        <w:t xml:space="preserve"> </w:t>
      </w:r>
      <w:r w:rsidR="00FA3409" w:rsidRPr="00FA3409">
        <w:t>результатов предоставления субсидии и показателей, необходимых для достижения результатов предоставления субсидии,</w:t>
      </w:r>
      <w:r>
        <w:t xml:space="preserve"> соответствующие средства подлежат возврату в областной бюджет: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а) на основании письменного требования Комитета в течение 30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б) 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1F3078" w:rsidRDefault="001F3078">
      <w:pPr>
        <w:pStyle w:val="ConsPlusNormal"/>
        <w:spacing w:before="220"/>
        <w:ind w:firstLine="540"/>
        <w:jc w:val="both"/>
      </w:pPr>
      <w:r>
        <w:t xml:space="preserve">5.13.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FA3409" w:rsidRDefault="00FA3409" w:rsidP="00FA3409">
      <w:pPr>
        <w:pStyle w:val="ConsPlusNormal"/>
        <w:spacing w:before="220"/>
        <w:ind w:firstLine="540"/>
        <w:jc w:val="both"/>
      </w:pPr>
      <w:r>
        <w:t xml:space="preserve">5.14. В случае прогнозирования получателем субсидии </w:t>
      </w:r>
      <w:proofErr w:type="spellStart"/>
      <w:r>
        <w:t>недостижения</w:t>
      </w:r>
      <w:proofErr w:type="spellEnd"/>
      <w:r>
        <w:t xml:space="preserve"> показателей, необходимых для достижения результата предоставления субсидии, установленных на текущий год, получатель субсидии вправе обратиться в Комитет с просьбой о заключении соглашения о расторжении договора о предоставлении субсидии, в срок не позднее 30 сентября года предоставления субсидии. Комитет рассматривает обращение в соответствии с установленным </w:t>
      </w:r>
      <w:r>
        <w:lastRenderedPageBreak/>
        <w:t>порядком и принимает решение о возможности заключения соглашения о расторжении договора о предоставлении субсидии в течение 10 рабочих дней.</w:t>
      </w:r>
    </w:p>
    <w:p w:rsidR="00FA3409" w:rsidRDefault="00FA3409" w:rsidP="00FA3409">
      <w:pPr>
        <w:pStyle w:val="ConsPlusNormal"/>
        <w:spacing w:before="220"/>
        <w:ind w:firstLine="540"/>
        <w:jc w:val="both"/>
      </w:pPr>
      <w:r>
        <w:t>В случае расторжения договора о предоставлении субсидии соответствующие средства подлежат возврату в областной бюджет Ленинградской области в срок, установленный соглашением о расторжении договора.</w:t>
      </w:r>
    </w:p>
    <w:p w:rsidR="00FA3409" w:rsidRDefault="00FA3409" w:rsidP="00FA3409">
      <w:pPr>
        <w:pStyle w:val="ConsPlusNormal"/>
        <w:spacing w:before="220"/>
        <w:ind w:firstLine="540"/>
        <w:jc w:val="both"/>
      </w:pPr>
      <w:r>
        <w:t>5.15. Получатель субсидии предоставляет в комитет в срок не позднее 15 февраля года, следующего за годом предоставления субсидии, отчет  о достижении результата предоставления субсидии и показателей, необходимых для достижения результата предоставления субсидий, по форме, установленной приложением 3 к настоящему Порядку.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jc w:val="right"/>
        <w:outlineLvl w:val="1"/>
      </w:pPr>
      <w:r>
        <w:t>Приложение 1</w:t>
      </w:r>
    </w:p>
    <w:p w:rsidR="001F3078" w:rsidRDefault="001F3078">
      <w:pPr>
        <w:pStyle w:val="ConsPlusNormal"/>
        <w:jc w:val="right"/>
      </w:pPr>
      <w:r>
        <w:t>к Порядку...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jc w:val="both"/>
      </w:pPr>
      <w:r>
        <w:t>(Форма)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nformat"/>
        <w:jc w:val="both"/>
      </w:pPr>
      <w:r>
        <w:t xml:space="preserve">                              Председателю конкурсной комиссии</w:t>
      </w:r>
    </w:p>
    <w:p w:rsidR="001F3078" w:rsidRDefault="001F3078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1F3078" w:rsidRDefault="001F3078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1F3078" w:rsidRDefault="001F307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F3078" w:rsidRDefault="001F3078">
      <w:pPr>
        <w:pStyle w:val="ConsPlusNonformat"/>
        <w:jc w:val="both"/>
      </w:pPr>
      <w:r>
        <w:t xml:space="preserve">                              (организация, индивидуальный предприниматель)</w:t>
      </w:r>
    </w:p>
    <w:p w:rsidR="001F3078" w:rsidRDefault="001F307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F3078" w:rsidRDefault="001F3078">
      <w:pPr>
        <w:pStyle w:val="ConsPlusNonformat"/>
        <w:jc w:val="both"/>
      </w:pPr>
      <w:r>
        <w:t xml:space="preserve">                                           (юридический адрес)</w:t>
      </w:r>
    </w:p>
    <w:p w:rsidR="001F3078" w:rsidRDefault="001F3078">
      <w:pPr>
        <w:pStyle w:val="ConsPlusNonformat"/>
        <w:jc w:val="both"/>
      </w:pPr>
    </w:p>
    <w:p w:rsidR="001F3078" w:rsidRDefault="001F3078">
      <w:pPr>
        <w:pStyle w:val="ConsPlusNonformat"/>
        <w:jc w:val="both"/>
      </w:pPr>
      <w:bookmarkStart w:id="10" w:name="P276"/>
      <w:bookmarkEnd w:id="10"/>
      <w:r>
        <w:t xml:space="preserve">                                 ЗАЯВЛЕНИЕ</w:t>
      </w:r>
    </w:p>
    <w:p w:rsidR="001F3078" w:rsidRDefault="001F3078">
      <w:pPr>
        <w:pStyle w:val="ConsPlusNonformat"/>
        <w:jc w:val="both"/>
      </w:pPr>
    </w:p>
    <w:p w:rsidR="001F3078" w:rsidRDefault="001F3078">
      <w:pPr>
        <w:pStyle w:val="ConsPlusNonformat"/>
        <w:jc w:val="both"/>
      </w:pPr>
      <w:r>
        <w:t xml:space="preserve">    Прошу   предоставить   субсидию   для   создания  средства  размещения,</w:t>
      </w:r>
    </w:p>
    <w:p w:rsidR="001F3078" w:rsidRDefault="001F3078">
      <w:pPr>
        <w:pStyle w:val="ConsPlusNonformat"/>
        <w:jc w:val="both"/>
      </w:pPr>
      <w:proofErr w:type="gramStart"/>
      <w:r>
        <w:t>предназначенного     для     проживания     туристов,     на     территории</w:t>
      </w:r>
      <w:proofErr w:type="gramEnd"/>
    </w:p>
    <w:p w:rsidR="001F3078" w:rsidRDefault="001F3078">
      <w:pPr>
        <w:pStyle w:val="ConsPlusNonformat"/>
        <w:jc w:val="both"/>
      </w:pPr>
      <w:r>
        <w:t>__________________________________________________________________________.</w:t>
      </w:r>
    </w:p>
    <w:p w:rsidR="001F3078" w:rsidRDefault="001F3078">
      <w:pPr>
        <w:pStyle w:val="ConsPlusNonformat"/>
        <w:jc w:val="both"/>
      </w:pPr>
      <w:r>
        <w:t xml:space="preserve">        (наименование муниципального района Ленинградской области)</w:t>
      </w:r>
    </w:p>
    <w:p w:rsidR="001F3078" w:rsidRDefault="001F3078">
      <w:pPr>
        <w:pStyle w:val="ConsPlusNonformat"/>
        <w:jc w:val="both"/>
      </w:pPr>
      <w:r>
        <w:t xml:space="preserve">    Сообщаю, что _________________________________________________________:</w:t>
      </w:r>
    </w:p>
    <w:p w:rsidR="001F3078" w:rsidRDefault="001F3078">
      <w:pPr>
        <w:pStyle w:val="ConsPlusNonformat"/>
        <w:jc w:val="both"/>
      </w:pPr>
      <w:r>
        <w:t xml:space="preserve">                (наименование организации, индивидуального предпринимателя)</w:t>
      </w:r>
    </w:p>
    <w:p w:rsidR="001F3078" w:rsidRDefault="001F3078">
      <w:pPr>
        <w:pStyle w:val="ConsPlusNonformat"/>
        <w:jc w:val="both"/>
      </w:pPr>
      <w:r>
        <w:t xml:space="preserve">    осуществляет деятельность на территории Ленинградской области и </w:t>
      </w:r>
      <w:proofErr w:type="gramStart"/>
      <w:r>
        <w:t>отнесен</w:t>
      </w:r>
      <w:proofErr w:type="gramEnd"/>
    </w:p>
    <w:p w:rsidR="001F3078" w:rsidRDefault="001F3078">
      <w:pPr>
        <w:pStyle w:val="ConsPlusNonformat"/>
        <w:jc w:val="both"/>
      </w:pPr>
      <w:r>
        <w:t xml:space="preserve">(отнесено)  в  соответствии с условиями, установленными Федеральным </w:t>
      </w:r>
      <w:hyperlink r:id="rId24" w:history="1">
        <w:r>
          <w:rPr>
            <w:color w:val="0000FF"/>
          </w:rPr>
          <w:t>законом</w:t>
        </w:r>
      </w:hyperlink>
    </w:p>
    <w:p w:rsidR="001F3078" w:rsidRDefault="001F3078">
      <w:pPr>
        <w:pStyle w:val="ConsPlusNonformat"/>
        <w:jc w:val="both"/>
      </w:pPr>
      <w:r>
        <w:t>от   24   июля   2007   года   N   209-ФЗ   "О  развитии  малого и среднего</w:t>
      </w:r>
    </w:p>
    <w:p w:rsidR="001F3078" w:rsidRDefault="001F3078">
      <w:pPr>
        <w:pStyle w:val="ConsPlusNonformat"/>
        <w:jc w:val="both"/>
      </w:pPr>
      <w:r>
        <w:t xml:space="preserve">предпринимательства   в  Российской  Федерации",  к  малым  </w:t>
      </w:r>
      <w:proofErr w:type="gramStart"/>
      <w:r>
        <w:t>и(</w:t>
      </w:r>
      <w:proofErr w:type="gramEnd"/>
      <w:r>
        <w:t>или)  средним</w:t>
      </w:r>
    </w:p>
    <w:p w:rsidR="001F3078" w:rsidRDefault="001F3078">
      <w:pPr>
        <w:pStyle w:val="ConsPlusNonformat"/>
        <w:jc w:val="both"/>
      </w:pPr>
      <w:r>
        <w:t>предприятиям;</w:t>
      </w:r>
    </w:p>
    <w:p w:rsidR="001F3078" w:rsidRDefault="001F3078">
      <w:pPr>
        <w:pStyle w:val="ConsPlusNonformat"/>
        <w:jc w:val="both"/>
      </w:pPr>
      <w:r>
        <w:t xml:space="preserve">    не   находится   в  процессе  ликвидации,  реорганизации,  банкротства,</w:t>
      </w:r>
    </w:p>
    <w:p w:rsidR="001F3078" w:rsidRDefault="001F3078">
      <w:pPr>
        <w:pStyle w:val="ConsPlusNonformat"/>
        <w:jc w:val="both"/>
      </w:pPr>
      <w:r>
        <w:t>отсутствуют ограничения на осуществление хозяйственной деятельности;</w:t>
      </w:r>
    </w:p>
    <w:p w:rsidR="001F3078" w:rsidRDefault="001F3078">
      <w:pPr>
        <w:pStyle w:val="ConsPlusNonformat"/>
        <w:jc w:val="both"/>
      </w:pPr>
      <w:r>
        <w:t xml:space="preserve">    средства  из  соответствующего  бюджета  бюджетной  системы  Российской</w:t>
      </w:r>
    </w:p>
    <w:p w:rsidR="001F3078" w:rsidRDefault="001F3078">
      <w:pPr>
        <w:pStyle w:val="ConsPlusNonformat"/>
        <w:jc w:val="both"/>
      </w:pPr>
      <w:r>
        <w:t>Федерации   в   соответствии   с   иными   нормативными  правовыми  актами,</w:t>
      </w:r>
    </w:p>
    <w:p w:rsidR="001F3078" w:rsidRDefault="001F3078">
      <w:pPr>
        <w:pStyle w:val="ConsPlusNonformat"/>
        <w:jc w:val="both"/>
      </w:pPr>
      <w:proofErr w:type="gramStart"/>
      <w:r>
        <w:t>муниципальными   правовыми  актами  на  аналогичные  цели  не  получал  (не</w:t>
      </w:r>
      <w:proofErr w:type="gramEnd"/>
    </w:p>
    <w:p w:rsidR="001F3078" w:rsidRDefault="001F3078">
      <w:pPr>
        <w:pStyle w:val="ConsPlusNonformat"/>
        <w:jc w:val="both"/>
      </w:pPr>
      <w:r>
        <w:t>получало);</w:t>
      </w:r>
    </w:p>
    <w:p w:rsidR="001F3078" w:rsidRDefault="001F3078">
      <w:pPr>
        <w:pStyle w:val="ConsPlusNonformat"/>
        <w:jc w:val="both"/>
      </w:pPr>
      <w:r>
        <w:t xml:space="preserve">    выплачивает заработную плату работникам не ниже размера, установленного</w:t>
      </w:r>
    </w:p>
    <w:p w:rsidR="001F3078" w:rsidRDefault="001F3078">
      <w:pPr>
        <w:pStyle w:val="ConsPlusNonformat"/>
        <w:jc w:val="both"/>
      </w:pPr>
      <w:r>
        <w:t xml:space="preserve">региональным  соглашением  о  минимальной  заработной плате </w:t>
      </w:r>
      <w:proofErr w:type="gramStart"/>
      <w:r>
        <w:t>в</w:t>
      </w:r>
      <w:proofErr w:type="gramEnd"/>
      <w:r>
        <w:t xml:space="preserve"> Ленинградской</w:t>
      </w:r>
    </w:p>
    <w:p w:rsidR="001F3078" w:rsidRDefault="001F3078">
      <w:pPr>
        <w:pStyle w:val="ConsPlusNonformat"/>
        <w:jc w:val="both"/>
      </w:pPr>
      <w:r>
        <w:t>области;</w:t>
      </w:r>
    </w:p>
    <w:p w:rsidR="001F3078" w:rsidRDefault="001F3078">
      <w:pPr>
        <w:pStyle w:val="ConsPlusNonformat"/>
        <w:jc w:val="both"/>
      </w:pPr>
      <w:r>
        <w:t xml:space="preserve">    просроченной  задолженности  по заработной плате работникам, а также </w:t>
      </w:r>
      <w:proofErr w:type="gramStart"/>
      <w:r>
        <w:t>по</w:t>
      </w:r>
      <w:proofErr w:type="gramEnd"/>
    </w:p>
    <w:p w:rsidR="001F3078" w:rsidRDefault="001F3078">
      <w:pPr>
        <w:pStyle w:val="ConsPlusNonformat"/>
        <w:jc w:val="both"/>
      </w:pPr>
      <w:r>
        <w:t>платежам  в  бюджеты  всех уровней бюджетной системы Российской Федерации и</w:t>
      </w:r>
    </w:p>
    <w:p w:rsidR="001F3078" w:rsidRDefault="001F3078">
      <w:pPr>
        <w:pStyle w:val="ConsPlusNonformat"/>
        <w:jc w:val="both"/>
      </w:pPr>
      <w:r>
        <w:t>государственные внебюджетные фонды не имею (не имеет);</w:t>
      </w:r>
    </w:p>
    <w:p w:rsidR="001F3078" w:rsidRDefault="001F3078">
      <w:pPr>
        <w:pStyle w:val="ConsPlusNonformat"/>
        <w:jc w:val="both"/>
      </w:pPr>
      <w:r>
        <w:t xml:space="preserve">    не  осуществляет производство  </w:t>
      </w:r>
      <w:proofErr w:type="gramStart"/>
      <w:r>
        <w:t>и(</w:t>
      </w:r>
      <w:proofErr w:type="gramEnd"/>
      <w:r>
        <w:t>или) реализацию подакцизных товаров, а</w:t>
      </w:r>
    </w:p>
    <w:p w:rsidR="001F3078" w:rsidRDefault="001F3078">
      <w:pPr>
        <w:pStyle w:val="ConsPlusNonformat"/>
        <w:jc w:val="both"/>
      </w:pPr>
      <w:r>
        <w:t xml:space="preserve">также  добычу  </w:t>
      </w:r>
      <w:proofErr w:type="gramStart"/>
      <w:r>
        <w:t>и(</w:t>
      </w:r>
      <w:proofErr w:type="gramEnd"/>
      <w:r>
        <w:t>или)  реализацию   полезных  ископаемых,   за  исключением</w:t>
      </w:r>
    </w:p>
    <w:p w:rsidR="001F3078" w:rsidRDefault="001F3078">
      <w:pPr>
        <w:pStyle w:val="ConsPlusNonformat"/>
        <w:jc w:val="both"/>
      </w:pPr>
      <w:r>
        <w:t>общераспространенных полезных ископаемых.</w:t>
      </w:r>
    </w:p>
    <w:p w:rsidR="001F3078" w:rsidRDefault="001F3078">
      <w:pPr>
        <w:pStyle w:val="ConsPlusNonformat"/>
        <w:jc w:val="both"/>
      </w:pPr>
      <w:r>
        <w:t xml:space="preserve">    Осведомлен   (осведомлена)   о   том,   что   несу  ответственность  </w:t>
      </w:r>
      <w:proofErr w:type="gramStart"/>
      <w:r>
        <w:t>за</w:t>
      </w:r>
      <w:proofErr w:type="gramEnd"/>
    </w:p>
    <w:p w:rsidR="001F3078" w:rsidRDefault="001F3078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1F3078" w:rsidRDefault="001F3078">
      <w:pPr>
        <w:pStyle w:val="ConsPlusNonformat"/>
        <w:jc w:val="both"/>
      </w:pPr>
      <w:r>
        <w:t>и  сведений  в соответствии с законодательством Российской Федерации, и даю</w:t>
      </w:r>
    </w:p>
    <w:p w:rsidR="001F3078" w:rsidRDefault="001F3078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1F3078" w:rsidRDefault="001F3078">
      <w:pPr>
        <w:pStyle w:val="ConsPlusNonformat"/>
        <w:jc w:val="both"/>
      </w:pPr>
      <w:r>
        <w:t>государственной поддержки.</w:t>
      </w:r>
    </w:p>
    <w:p w:rsidR="001F3078" w:rsidRDefault="001F3078">
      <w:pPr>
        <w:pStyle w:val="ConsPlusNonformat"/>
        <w:jc w:val="both"/>
      </w:pPr>
      <w:r>
        <w:t xml:space="preserve">    </w:t>
      </w:r>
      <w:hyperlink w:anchor="P330" w:history="1">
        <w:r>
          <w:rPr>
            <w:color w:val="0000FF"/>
          </w:rPr>
          <w:t>Информация</w:t>
        </w:r>
      </w:hyperlink>
      <w:r>
        <w:t xml:space="preserve">  о  соискателе  и  </w:t>
      </w:r>
      <w:hyperlink w:anchor="P389" w:history="1">
        <w:r>
          <w:rPr>
            <w:color w:val="0000FF"/>
          </w:rPr>
          <w:t>план</w:t>
        </w:r>
      </w:hyperlink>
      <w:r>
        <w:t xml:space="preserve">  мероприятий  ("дорожная  карта") </w:t>
      </w:r>
      <w:proofErr w:type="gramStart"/>
      <w:r>
        <w:t>по</w:t>
      </w:r>
      <w:proofErr w:type="gramEnd"/>
    </w:p>
    <w:p w:rsidR="001F3078" w:rsidRDefault="003C7C40">
      <w:pPr>
        <w:pStyle w:val="ConsPlusNonformat"/>
        <w:jc w:val="both"/>
      </w:pPr>
      <w:r w:rsidRPr="00657C24">
        <w:t>показателей, необходимых для достижения результата предоставления субсидии</w:t>
      </w:r>
      <w:r>
        <w:t>, прилагаются</w:t>
      </w:r>
      <w:r w:rsidR="001F3078">
        <w:t>.</w:t>
      </w:r>
    </w:p>
    <w:p w:rsidR="001F3078" w:rsidRDefault="001F3078">
      <w:pPr>
        <w:pStyle w:val="ConsPlusNonformat"/>
        <w:jc w:val="both"/>
      </w:pPr>
    </w:p>
    <w:p w:rsidR="001F3078" w:rsidRDefault="001F3078">
      <w:pPr>
        <w:pStyle w:val="ConsPlusNonformat"/>
        <w:jc w:val="both"/>
      </w:pPr>
      <w:r>
        <w:t>"__" ___________ 20__ года</w:t>
      </w:r>
    </w:p>
    <w:p w:rsidR="001F3078" w:rsidRDefault="001F3078">
      <w:pPr>
        <w:pStyle w:val="ConsPlusNonformat"/>
        <w:jc w:val="both"/>
      </w:pPr>
    </w:p>
    <w:p w:rsidR="001F3078" w:rsidRDefault="001F3078">
      <w:pPr>
        <w:pStyle w:val="ConsPlusNonformat"/>
        <w:jc w:val="both"/>
      </w:pPr>
      <w:r>
        <w:t>____________________________________________________           ____________</w:t>
      </w:r>
    </w:p>
    <w:p w:rsidR="001F3078" w:rsidRDefault="001F3078">
      <w:pPr>
        <w:pStyle w:val="ConsPlusNonformat"/>
        <w:jc w:val="both"/>
      </w:pPr>
      <w:r>
        <w:t xml:space="preserve">   </w:t>
      </w:r>
      <w:proofErr w:type="gramStart"/>
      <w:r>
        <w:t>(ФИО руководителя организации/индивидуального                (подпись)</w:t>
      </w:r>
      <w:proofErr w:type="gramEnd"/>
    </w:p>
    <w:p w:rsidR="001F3078" w:rsidRDefault="001F3078">
      <w:pPr>
        <w:pStyle w:val="ConsPlusNonformat"/>
        <w:jc w:val="both"/>
      </w:pPr>
      <w:r>
        <w:t xml:space="preserve">                   предпринимателя)</w:t>
      </w:r>
    </w:p>
    <w:p w:rsidR="001F3078" w:rsidRDefault="001F3078">
      <w:pPr>
        <w:pStyle w:val="ConsPlusNonformat"/>
        <w:jc w:val="both"/>
      </w:pPr>
    </w:p>
    <w:p w:rsidR="001F3078" w:rsidRDefault="001F3078">
      <w:pPr>
        <w:pStyle w:val="ConsPlusNonformat"/>
        <w:jc w:val="both"/>
      </w:pPr>
      <w:r>
        <w:t xml:space="preserve">    Место печати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jc w:val="right"/>
        <w:outlineLvl w:val="2"/>
      </w:pPr>
      <w:r>
        <w:t>Приложение 1</w:t>
      </w:r>
    </w:p>
    <w:p w:rsidR="001F3078" w:rsidRDefault="001F3078">
      <w:pPr>
        <w:pStyle w:val="ConsPlusNormal"/>
        <w:jc w:val="right"/>
      </w:pPr>
      <w:r>
        <w:t>к Заявлению...</w:t>
      </w:r>
    </w:p>
    <w:p w:rsidR="001F3078" w:rsidRDefault="001F3078">
      <w:pPr>
        <w:pStyle w:val="ConsPlusNormal"/>
      </w:pPr>
    </w:p>
    <w:p w:rsidR="001F3078" w:rsidRDefault="001F3078">
      <w:pPr>
        <w:pStyle w:val="ConsPlusNormal"/>
      </w:pPr>
      <w:r>
        <w:t>(Форма)</w:t>
      </w:r>
    </w:p>
    <w:p w:rsidR="001F3078" w:rsidRDefault="001F3078">
      <w:pPr>
        <w:pStyle w:val="ConsPlusNormal"/>
      </w:pPr>
    </w:p>
    <w:p w:rsidR="001F3078" w:rsidRDefault="001F3078">
      <w:pPr>
        <w:pStyle w:val="ConsPlusNormal"/>
        <w:jc w:val="center"/>
      </w:pPr>
      <w:bookmarkStart w:id="11" w:name="P330"/>
      <w:bookmarkEnd w:id="11"/>
      <w:r>
        <w:t>Информация о соискателе</w:t>
      </w:r>
    </w:p>
    <w:p w:rsidR="001F3078" w:rsidRDefault="001F3078">
      <w:pPr>
        <w:pStyle w:val="ConsPlusNormal"/>
        <w:jc w:val="center"/>
      </w:pPr>
      <w:r>
        <w:t>по состоянию на "__" ____________ 20__ года</w:t>
      </w:r>
    </w:p>
    <w:p w:rsidR="001F3078" w:rsidRDefault="001F3078">
      <w:pPr>
        <w:pStyle w:val="ConsPlusNormal"/>
        <w:jc w:val="center"/>
      </w:pPr>
      <w:r>
        <w:t>(на дату подачи заявления)</w:t>
      </w:r>
    </w:p>
    <w:p w:rsidR="001F3078" w:rsidRDefault="001F307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1F3078">
        <w:tc>
          <w:tcPr>
            <w:tcW w:w="6350" w:type="dxa"/>
          </w:tcPr>
          <w:p w:rsidR="001F3078" w:rsidRDefault="001F3078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21" w:type="dxa"/>
          </w:tcPr>
          <w:p w:rsidR="001F3078" w:rsidRDefault="001F3078">
            <w:pPr>
              <w:pStyle w:val="ConsPlusNormal"/>
              <w:jc w:val="both"/>
            </w:pPr>
          </w:p>
        </w:tc>
      </w:tr>
      <w:tr w:rsidR="001F3078">
        <w:tc>
          <w:tcPr>
            <w:tcW w:w="6350" w:type="dxa"/>
          </w:tcPr>
          <w:p w:rsidR="001F3078" w:rsidRDefault="001F3078">
            <w:pPr>
              <w:pStyle w:val="ConsPlusNormal"/>
            </w:pPr>
            <w:r>
              <w:t>Телефон</w:t>
            </w:r>
          </w:p>
        </w:tc>
        <w:tc>
          <w:tcPr>
            <w:tcW w:w="2721" w:type="dxa"/>
          </w:tcPr>
          <w:p w:rsidR="001F3078" w:rsidRDefault="001F3078">
            <w:pPr>
              <w:pStyle w:val="ConsPlusNormal"/>
              <w:jc w:val="both"/>
            </w:pPr>
          </w:p>
        </w:tc>
      </w:tr>
      <w:tr w:rsidR="001F3078">
        <w:tc>
          <w:tcPr>
            <w:tcW w:w="6350" w:type="dxa"/>
          </w:tcPr>
          <w:p w:rsidR="001F3078" w:rsidRDefault="001F3078">
            <w:pPr>
              <w:pStyle w:val="ConsPlusNormal"/>
            </w:pPr>
            <w:r>
              <w:t>Факс</w:t>
            </w:r>
          </w:p>
        </w:tc>
        <w:tc>
          <w:tcPr>
            <w:tcW w:w="2721" w:type="dxa"/>
          </w:tcPr>
          <w:p w:rsidR="001F3078" w:rsidRDefault="001F3078">
            <w:pPr>
              <w:pStyle w:val="ConsPlusNormal"/>
              <w:jc w:val="both"/>
            </w:pPr>
          </w:p>
        </w:tc>
      </w:tr>
      <w:tr w:rsidR="001F3078">
        <w:tc>
          <w:tcPr>
            <w:tcW w:w="6350" w:type="dxa"/>
          </w:tcPr>
          <w:p w:rsidR="001F3078" w:rsidRDefault="001F3078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721" w:type="dxa"/>
          </w:tcPr>
          <w:p w:rsidR="001F3078" w:rsidRDefault="001F3078">
            <w:pPr>
              <w:pStyle w:val="ConsPlusNormal"/>
              <w:jc w:val="both"/>
            </w:pPr>
          </w:p>
        </w:tc>
      </w:tr>
      <w:tr w:rsidR="001F3078">
        <w:tc>
          <w:tcPr>
            <w:tcW w:w="6350" w:type="dxa"/>
          </w:tcPr>
          <w:p w:rsidR="001F3078" w:rsidRDefault="001F3078">
            <w:pPr>
              <w:pStyle w:val="ConsPlusNormal"/>
            </w:pPr>
            <w: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21" w:type="dxa"/>
          </w:tcPr>
          <w:p w:rsidR="001F3078" w:rsidRDefault="001F3078">
            <w:pPr>
              <w:pStyle w:val="ConsPlusNormal"/>
              <w:jc w:val="both"/>
            </w:pPr>
          </w:p>
        </w:tc>
      </w:tr>
      <w:tr w:rsidR="001F3078">
        <w:tc>
          <w:tcPr>
            <w:tcW w:w="6350" w:type="dxa"/>
          </w:tcPr>
          <w:p w:rsidR="001F3078" w:rsidRDefault="001F3078">
            <w:pPr>
              <w:pStyle w:val="ConsPlusNormal"/>
            </w:pPr>
            <w:r>
              <w:t>ИНН/КПП</w:t>
            </w:r>
          </w:p>
        </w:tc>
        <w:tc>
          <w:tcPr>
            <w:tcW w:w="2721" w:type="dxa"/>
          </w:tcPr>
          <w:p w:rsidR="001F3078" w:rsidRDefault="001F3078">
            <w:pPr>
              <w:pStyle w:val="ConsPlusNormal"/>
              <w:jc w:val="both"/>
            </w:pPr>
          </w:p>
        </w:tc>
      </w:tr>
      <w:tr w:rsidR="001F3078">
        <w:tc>
          <w:tcPr>
            <w:tcW w:w="6350" w:type="dxa"/>
          </w:tcPr>
          <w:p w:rsidR="001F3078" w:rsidRDefault="001F3078">
            <w:pPr>
              <w:pStyle w:val="ConsPlusNormal"/>
            </w:pPr>
            <w:r>
              <w:t>ОГРН/ОГРНИП</w:t>
            </w:r>
          </w:p>
        </w:tc>
        <w:tc>
          <w:tcPr>
            <w:tcW w:w="2721" w:type="dxa"/>
          </w:tcPr>
          <w:p w:rsidR="001F3078" w:rsidRDefault="001F3078">
            <w:pPr>
              <w:pStyle w:val="ConsPlusNormal"/>
              <w:jc w:val="both"/>
            </w:pPr>
          </w:p>
        </w:tc>
      </w:tr>
      <w:tr w:rsidR="001F3078">
        <w:tc>
          <w:tcPr>
            <w:tcW w:w="6350" w:type="dxa"/>
          </w:tcPr>
          <w:p w:rsidR="001F3078" w:rsidRDefault="001F3078">
            <w:pPr>
              <w:pStyle w:val="ConsPlusNormal"/>
            </w:pPr>
            <w:r>
              <w:t>Расчетный счет</w:t>
            </w:r>
          </w:p>
        </w:tc>
        <w:tc>
          <w:tcPr>
            <w:tcW w:w="2721" w:type="dxa"/>
          </w:tcPr>
          <w:p w:rsidR="001F3078" w:rsidRDefault="001F3078">
            <w:pPr>
              <w:pStyle w:val="ConsPlusNormal"/>
              <w:jc w:val="both"/>
            </w:pPr>
          </w:p>
        </w:tc>
      </w:tr>
      <w:tr w:rsidR="001F3078">
        <w:tc>
          <w:tcPr>
            <w:tcW w:w="6350" w:type="dxa"/>
          </w:tcPr>
          <w:p w:rsidR="001F3078" w:rsidRDefault="001F3078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721" w:type="dxa"/>
          </w:tcPr>
          <w:p w:rsidR="001F3078" w:rsidRDefault="001F3078">
            <w:pPr>
              <w:pStyle w:val="ConsPlusNormal"/>
              <w:jc w:val="both"/>
            </w:pPr>
          </w:p>
        </w:tc>
      </w:tr>
      <w:tr w:rsidR="001F3078">
        <w:tc>
          <w:tcPr>
            <w:tcW w:w="6350" w:type="dxa"/>
          </w:tcPr>
          <w:p w:rsidR="001F3078" w:rsidRDefault="001F3078">
            <w:pPr>
              <w:pStyle w:val="ConsPlusNormal"/>
            </w:pPr>
            <w:r>
              <w:t>БИК</w:t>
            </w:r>
          </w:p>
        </w:tc>
        <w:tc>
          <w:tcPr>
            <w:tcW w:w="2721" w:type="dxa"/>
          </w:tcPr>
          <w:p w:rsidR="001F3078" w:rsidRDefault="001F3078">
            <w:pPr>
              <w:pStyle w:val="ConsPlusNormal"/>
              <w:jc w:val="both"/>
            </w:pPr>
          </w:p>
        </w:tc>
      </w:tr>
      <w:tr w:rsidR="001F3078">
        <w:tc>
          <w:tcPr>
            <w:tcW w:w="6350" w:type="dxa"/>
          </w:tcPr>
          <w:p w:rsidR="001F3078" w:rsidRDefault="001F3078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2721" w:type="dxa"/>
          </w:tcPr>
          <w:p w:rsidR="001F3078" w:rsidRDefault="001F3078">
            <w:pPr>
              <w:pStyle w:val="ConsPlusNormal"/>
              <w:jc w:val="both"/>
            </w:pPr>
          </w:p>
        </w:tc>
      </w:tr>
      <w:tr w:rsidR="001F3078">
        <w:tc>
          <w:tcPr>
            <w:tcW w:w="6350" w:type="dxa"/>
          </w:tcPr>
          <w:p w:rsidR="001F3078" w:rsidRDefault="001F3078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2721" w:type="dxa"/>
          </w:tcPr>
          <w:p w:rsidR="001F3078" w:rsidRDefault="001F3078">
            <w:pPr>
              <w:pStyle w:val="ConsPlusNormal"/>
              <w:jc w:val="both"/>
            </w:pPr>
          </w:p>
        </w:tc>
      </w:tr>
      <w:tr w:rsidR="001F3078">
        <w:tc>
          <w:tcPr>
            <w:tcW w:w="6350" w:type="dxa"/>
          </w:tcPr>
          <w:p w:rsidR="001F3078" w:rsidRDefault="001F3078">
            <w:pPr>
              <w:pStyle w:val="ConsPlusNormal"/>
            </w:pPr>
            <w:r>
              <w:t>Общее количество рабочих мест, шт.</w:t>
            </w:r>
          </w:p>
        </w:tc>
        <w:tc>
          <w:tcPr>
            <w:tcW w:w="2721" w:type="dxa"/>
          </w:tcPr>
          <w:p w:rsidR="001F3078" w:rsidRDefault="001F3078">
            <w:pPr>
              <w:pStyle w:val="ConsPlusNormal"/>
              <w:jc w:val="both"/>
            </w:pPr>
          </w:p>
        </w:tc>
      </w:tr>
      <w:tr w:rsidR="001F3078">
        <w:tc>
          <w:tcPr>
            <w:tcW w:w="6350" w:type="dxa"/>
          </w:tcPr>
          <w:p w:rsidR="001F3078" w:rsidRDefault="001F3078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2721" w:type="dxa"/>
          </w:tcPr>
          <w:p w:rsidR="001F3078" w:rsidRDefault="001F3078">
            <w:pPr>
              <w:pStyle w:val="ConsPlusNormal"/>
              <w:jc w:val="both"/>
            </w:pPr>
          </w:p>
        </w:tc>
      </w:tr>
      <w:tr w:rsidR="001F3078">
        <w:tc>
          <w:tcPr>
            <w:tcW w:w="6350" w:type="dxa"/>
          </w:tcPr>
          <w:p w:rsidR="001F3078" w:rsidRDefault="001F3078">
            <w:pPr>
              <w:pStyle w:val="ConsPlusNormal"/>
            </w:pPr>
            <w: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2721" w:type="dxa"/>
          </w:tcPr>
          <w:p w:rsidR="001F3078" w:rsidRDefault="001F3078">
            <w:pPr>
              <w:pStyle w:val="ConsPlusNormal"/>
              <w:jc w:val="both"/>
            </w:pPr>
          </w:p>
        </w:tc>
      </w:tr>
      <w:tr w:rsidR="001F3078">
        <w:tc>
          <w:tcPr>
            <w:tcW w:w="6350" w:type="dxa"/>
          </w:tcPr>
          <w:p w:rsidR="001F3078" w:rsidRDefault="001F3078">
            <w:pPr>
              <w:pStyle w:val="ConsPlusNormal"/>
            </w:pPr>
            <w:r>
              <w:lastRenderedPageBreak/>
              <w:t>Средняя месячная заработная плата работников, руб.</w:t>
            </w:r>
          </w:p>
        </w:tc>
        <w:tc>
          <w:tcPr>
            <w:tcW w:w="2721" w:type="dxa"/>
          </w:tcPr>
          <w:p w:rsidR="001F3078" w:rsidRDefault="001F3078">
            <w:pPr>
              <w:pStyle w:val="ConsPlusNormal"/>
              <w:jc w:val="both"/>
            </w:pPr>
          </w:p>
        </w:tc>
      </w:tr>
      <w:tr w:rsidR="001F3078">
        <w:tc>
          <w:tcPr>
            <w:tcW w:w="6350" w:type="dxa"/>
          </w:tcPr>
          <w:p w:rsidR="001F3078" w:rsidRDefault="001F3078">
            <w:pPr>
              <w:pStyle w:val="ConsPlusNormal"/>
            </w:pPr>
            <w: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721" w:type="dxa"/>
          </w:tcPr>
          <w:p w:rsidR="001F3078" w:rsidRDefault="001F3078">
            <w:pPr>
              <w:pStyle w:val="ConsPlusNormal"/>
              <w:jc w:val="both"/>
            </w:pPr>
          </w:p>
        </w:tc>
      </w:tr>
      <w:tr w:rsidR="001F3078">
        <w:tc>
          <w:tcPr>
            <w:tcW w:w="6350" w:type="dxa"/>
          </w:tcPr>
          <w:p w:rsidR="001F3078" w:rsidRDefault="001F3078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2721" w:type="dxa"/>
          </w:tcPr>
          <w:p w:rsidR="001F3078" w:rsidRDefault="001F3078">
            <w:pPr>
              <w:pStyle w:val="ConsPlusNormal"/>
              <w:jc w:val="both"/>
            </w:pPr>
          </w:p>
        </w:tc>
      </w:tr>
      <w:tr w:rsidR="001F3078">
        <w:tc>
          <w:tcPr>
            <w:tcW w:w="6350" w:type="dxa"/>
          </w:tcPr>
          <w:p w:rsidR="001F3078" w:rsidRDefault="001F3078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21" w:type="dxa"/>
          </w:tcPr>
          <w:p w:rsidR="001F3078" w:rsidRDefault="001F3078">
            <w:pPr>
              <w:pStyle w:val="ConsPlusNormal"/>
              <w:jc w:val="both"/>
            </w:pPr>
          </w:p>
        </w:tc>
      </w:tr>
    </w:tbl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nformat"/>
        <w:jc w:val="both"/>
      </w:pPr>
      <w:r>
        <w:t>___________________________________________________         _______________</w:t>
      </w:r>
    </w:p>
    <w:p w:rsidR="001F3078" w:rsidRDefault="001F3078">
      <w:pPr>
        <w:pStyle w:val="ConsPlusNonformat"/>
        <w:jc w:val="both"/>
      </w:pPr>
      <w:r>
        <w:t xml:space="preserve">                   (фамилия, инициалы)                         (подпись)</w:t>
      </w:r>
    </w:p>
    <w:p w:rsidR="001F3078" w:rsidRDefault="001F3078">
      <w:pPr>
        <w:pStyle w:val="ConsPlusNonformat"/>
        <w:jc w:val="both"/>
      </w:pPr>
    </w:p>
    <w:p w:rsidR="001F3078" w:rsidRDefault="001F3078">
      <w:pPr>
        <w:pStyle w:val="ConsPlusNonformat"/>
        <w:jc w:val="both"/>
      </w:pPr>
      <w:r>
        <w:t>Место печати</w:t>
      </w:r>
    </w:p>
    <w:p w:rsidR="001F3078" w:rsidRDefault="001F3078">
      <w:pPr>
        <w:pStyle w:val="ConsPlusNonformat"/>
        <w:jc w:val="both"/>
      </w:pPr>
    </w:p>
    <w:p w:rsidR="001F3078" w:rsidRDefault="001F3078">
      <w:pPr>
        <w:pStyle w:val="ConsPlusNonformat"/>
        <w:jc w:val="both"/>
      </w:pPr>
      <w:r>
        <w:t>"__" _____________ 20__ года.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ind w:firstLine="540"/>
        <w:jc w:val="both"/>
      </w:pPr>
    </w:p>
    <w:p w:rsidR="003C7C40" w:rsidRPr="00657C24" w:rsidRDefault="003C7C40" w:rsidP="003C7C4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C7C40" w:rsidRPr="00657C24" w:rsidRDefault="003C7C40" w:rsidP="003C7C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3C7C40" w:rsidRPr="00657C24" w:rsidRDefault="003C7C40" w:rsidP="003C7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>(Форма)</w:t>
      </w:r>
    </w:p>
    <w:p w:rsidR="003C7C40" w:rsidRPr="00657C24" w:rsidRDefault="003C7C40" w:rsidP="003C7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7C40" w:rsidRPr="00657C24" w:rsidRDefault="003C7C40" w:rsidP="003C7C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478"/>
      <w:bookmarkEnd w:id="12"/>
      <w:r w:rsidRPr="00657C2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C7C40" w:rsidRPr="00657C24" w:rsidRDefault="003C7C40" w:rsidP="003C7C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24">
        <w:rPr>
          <w:rFonts w:ascii="Times New Roman" w:hAnsi="Times New Roman" w:cs="Times New Roman"/>
          <w:b/>
          <w:sz w:val="28"/>
          <w:szCs w:val="28"/>
        </w:rPr>
        <w:t xml:space="preserve">("дорожная карта") по достижению </w:t>
      </w:r>
      <w:r w:rsidRPr="00657C24">
        <w:rPr>
          <w:rFonts w:ascii="Times New Roman" w:hAnsi="Times New Roman" w:cs="Times New Roman"/>
          <w:b/>
          <w:sz w:val="28"/>
          <w:szCs w:val="28"/>
        </w:rPr>
        <w:br/>
        <w:t xml:space="preserve">показателей, необходимых для достижения результата </w:t>
      </w:r>
    </w:p>
    <w:p w:rsidR="003C7C40" w:rsidRPr="00657C24" w:rsidRDefault="003C7C40" w:rsidP="003C7C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2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</w:p>
    <w:p w:rsidR="003C7C40" w:rsidRPr="00657C24" w:rsidRDefault="003C7C40" w:rsidP="003C7C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1701"/>
        <w:gridCol w:w="2126"/>
        <w:gridCol w:w="1985"/>
        <w:gridCol w:w="1842"/>
      </w:tblGrid>
      <w:tr w:rsidR="003C7C40" w:rsidRPr="00657C24" w:rsidTr="003C7C40">
        <w:trPr>
          <w:trHeight w:val="819"/>
        </w:trPr>
        <w:tc>
          <w:tcPr>
            <w:tcW w:w="510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657C24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657C24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104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Увеличиваемый показатель</w:t>
            </w:r>
          </w:p>
        </w:tc>
        <w:tc>
          <w:tcPr>
            <w:tcW w:w="1701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Увеличить на</w:t>
            </w:r>
          </w:p>
        </w:tc>
        <w:tc>
          <w:tcPr>
            <w:tcW w:w="2126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на 31 декабря года, предшествующего году предоставления субсидии</w:t>
            </w:r>
          </w:p>
        </w:tc>
        <w:tc>
          <w:tcPr>
            <w:tcW w:w="1985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На момент предоставления субсидии</w:t>
            </w:r>
          </w:p>
        </w:tc>
        <w:tc>
          <w:tcPr>
            <w:tcW w:w="1842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на 31 декабря ____ года</w:t>
            </w:r>
          </w:p>
        </w:tc>
      </w:tr>
      <w:tr w:rsidR="003C7C40" w:rsidRPr="00657C24" w:rsidTr="003C7C40">
        <w:tc>
          <w:tcPr>
            <w:tcW w:w="510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04" w:type="dxa"/>
          </w:tcPr>
          <w:p w:rsidR="003C7C40" w:rsidRPr="00657C24" w:rsidRDefault="003C7C40" w:rsidP="003B5D2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Среднесписочная численность работников, ед.</w:t>
            </w:r>
          </w:p>
        </w:tc>
        <w:tc>
          <w:tcPr>
            <w:tcW w:w="1701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_____ (ед.)</w:t>
            </w:r>
          </w:p>
        </w:tc>
        <w:tc>
          <w:tcPr>
            <w:tcW w:w="2126" w:type="dxa"/>
          </w:tcPr>
          <w:p w:rsidR="003C7C40" w:rsidRPr="00657C24" w:rsidRDefault="003C7C40" w:rsidP="003B5D2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C7C40" w:rsidRPr="00657C24" w:rsidRDefault="003C7C40" w:rsidP="003B5D2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3C7C40" w:rsidRPr="00657C24" w:rsidRDefault="003C7C40" w:rsidP="003B5D2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7C40" w:rsidRPr="00657C24" w:rsidTr="003C7C40">
        <w:tc>
          <w:tcPr>
            <w:tcW w:w="510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04" w:type="dxa"/>
          </w:tcPr>
          <w:p w:rsidR="003C7C40" w:rsidRPr="00657C24" w:rsidRDefault="003C7C40" w:rsidP="003B5D2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Объем годовой выручки, руб.</w:t>
            </w:r>
          </w:p>
        </w:tc>
        <w:tc>
          <w:tcPr>
            <w:tcW w:w="1701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3C7C40" w:rsidRPr="00657C24" w:rsidRDefault="003C7C40" w:rsidP="003B5D2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C7C40" w:rsidRPr="00657C24" w:rsidRDefault="003C7C40" w:rsidP="003B5D2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3C7C40" w:rsidRPr="00657C24" w:rsidRDefault="003C7C40" w:rsidP="003B5D2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7C40" w:rsidRPr="00657C24" w:rsidTr="003C7C40">
        <w:tc>
          <w:tcPr>
            <w:tcW w:w="510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04" w:type="dxa"/>
          </w:tcPr>
          <w:p w:rsidR="003C7C40" w:rsidRPr="00657C24" w:rsidRDefault="003C7C40" w:rsidP="003B5D2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Величина среднемесячной заработной платы, руб.</w:t>
            </w:r>
          </w:p>
        </w:tc>
        <w:tc>
          <w:tcPr>
            <w:tcW w:w="1701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657C24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3C7C40" w:rsidRPr="00657C24" w:rsidRDefault="003C7C40" w:rsidP="003B5D2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C7C40" w:rsidRPr="00657C24" w:rsidRDefault="003C7C40" w:rsidP="003B5D2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3C7C40" w:rsidRPr="00657C24" w:rsidRDefault="003C7C40" w:rsidP="003B5D29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C7C40" w:rsidRPr="00657C24" w:rsidRDefault="003C7C40" w:rsidP="003C7C40">
      <w:pPr>
        <w:pStyle w:val="ConsPlusNormal"/>
        <w:rPr>
          <w:rFonts w:ascii="Times New Roman" w:hAnsi="Times New Roman" w:cs="Times New Roman"/>
        </w:rPr>
      </w:pPr>
    </w:p>
    <w:p w:rsidR="003C7C40" w:rsidRPr="00657C24" w:rsidRDefault="003C7C40" w:rsidP="003C7C40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57C24">
        <w:rPr>
          <w:rFonts w:ascii="Times New Roman" w:hAnsi="Times New Roman" w:cs="Times New Roman"/>
          <w:sz w:val="28"/>
        </w:rPr>
        <w:t>______________                                         _____________________________________</w:t>
      </w:r>
    </w:p>
    <w:p w:rsidR="003C7C40" w:rsidRPr="00657C24" w:rsidRDefault="003C7C40" w:rsidP="003C7C40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57C24">
        <w:rPr>
          <w:rFonts w:ascii="Times New Roman" w:hAnsi="Times New Roman" w:cs="Times New Roman"/>
          <w:sz w:val="28"/>
        </w:rPr>
        <w:t xml:space="preserve">    (подпись)                                                                  (фамилия, инициалы)</w:t>
      </w:r>
    </w:p>
    <w:p w:rsidR="003C7C40" w:rsidRPr="00657C24" w:rsidRDefault="003C7C40" w:rsidP="003C7C4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C7C40" w:rsidRPr="00657C24" w:rsidRDefault="003C7C40" w:rsidP="003C7C40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57C24">
        <w:rPr>
          <w:rFonts w:ascii="Times New Roman" w:hAnsi="Times New Roman" w:cs="Times New Roman"/>
          <w:sz w:val="28"/>
        </w:rPr>
        <w:t xml:space="preserve">    Место печати</w:t>
      </w:r>
    </w:p>
    <w:p w:rsidR="001F3078" w:rsidRDefault="003C7C40" w:rsidP="003C7C40">
      <w:pPr>
        <w:pStyle w:val="ConsPlusNormal"/>
        <w:ind w:firstLine="540"/>
        <w:jc w:val="both"/>
      </w:pPr>
      <w:r w:rsidRPr="00657C24">
        <w:rPr>
          <w:rFonts w:ascii="Times New Roman" w:hAnsi="Times New Roman" w:cs="Times New Roman"/>
          <w:sz w:val="28"/>
        </w:rPr>
        <w:t>"__" __________ 20__ года"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jc w:val="right"/>
        <w:outlineLvl w:val="1"/>
      </w:pPr>
      <w:bookmarkStart w:id="13" w:name="_GoBack"/>
      <w:bookmarkEnd w:id="13"/>
      <w:r>
        <w:t>Приложение 2</w:t>
      </w:r>
    </w:p>
    <w:p w:rsidR="001F3078" w:rsidRDefault="001F3078">
      <w:pPr>
        <w:pStyle w:val="ConsPlusNormal"/>
        <w:jc w:val="right"/>
      </w:pPr>
      <w:r>
        <w:t>к Порядку...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jc w:val="center"/>
      </w:pPr>
      <w:r>
        <w:t>Согласие на обработку персональных данных</w:t>
      </w:r>
    </w:p>
    <w:p w:rsidR="001F3078" w:rsidRDefault="001F3078">
      <w:pPr>
        <w:pStyle w:val="ConsPlusNormal"/>
        <w:jc w:val="center"/>
      </w:pPr>
    </w:p>
    <w:p w:rsidR="001F3078" w:rsidRDefault="001F3078">
      <w:pPr>
        <w:pStyle w:val="ConsPlusNormal"/>
        <w:jc w:val="center"/>
      </w:pPr>
      <w:r>
        <w:t xml:space="preserve">Исключено с 30 мая 2017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1F3078" w:rsidRDefault="001F3078">
      <w:pPr>
        <w:pStyle w:val="ConsPlusNormal"/>
        <w:jc w:val="center"/>
      </w:pPr>
      <w:r>
        <w:t>Ленинградской области от 30.05.2017 N 186.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jc w:val="right"/>
        <w:outlineLvl w:val="1"/>
      </w:pPr>
      <w:hyperlink r:id="rId26" w:history="1">
        <w:r>
          <w:rPr>
            <w:color w:val="0000FF"/>
          </w:rPr>
          <w:t>Приложение 2</w:t>
        </w:r>
      </w:hyperlink>
    </w:p>
    <w:p w:rsidR="001F3078" w:rsidRDefault="001F3078">
      <w:pPr>
        <w:pStyle w:val="ConsPlusNormal"/>
        <w:jc w:val="right"/>
      </w:pPr>
      <w:r>
        <w:t>к Порядку...</w:t>
      </w:r>
    </w:p>
    <w:p w:rsidR="001F3078" w:rsidRDefault="001F3078">
      <w:pPr>
        <w:pStyle w:val="ConsPlusNormal"/>
        <w:jc w:val="both"/>
      </w:pPr>
    </w:p>
    <w:p w:rsidR="001F3078" w:rsidRDefault="001F3078">
      <w:pPr>
        <w:pStyle w:val="ConsPlusNormal"/>
      </w:pPr>
      <w:r>
        <w:t>(Форма)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jc w:val="center"/>
      </w:pPr>
      <w:bookmarkStart w:id="14" w:name="P449"/>
      <w:bookmarkEnd w:id="14"/>
      <w:r>
        <w:t>СМЕТА ЗАТРАТ</w:t>
      </w:r>
    </w:p>
    <w:p w:rsidR="001F3078" w:rsidRDefault="001F3078">
      <w:pPr>
        <w:pStyle w:val="ConsPlusNormal"/>
        <w:jc w:val="center"/>
      </w:pPr>
    </w:p>
    <w:p w:rsidR="001F3078" w:rsidRDefault="001F3078">
      <w:pPr>
        <w:pStyle w:val="ConsPlusNormal"/>
        <w:jc w:val="center"/>
        <w:outlineLvl w:val="2"/>
      </w:pPr>
      <w:r>
        <w:t>Государственная субсидия</w:t>
      </w:r>
    </w:p>
    <w:p w:rsidR="001F3078" w:rsidRDefault="001F3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417"/>
        <w:gridCol w:w="1191"/>
        <w:gridCol w:w="1020"/>
        <w:gridCol w:w="3458"/>
      </w:tblGrid>
      <w:tr w:rsidR="001F3078">
        <w:tc>
          <w:tcPr>
            <w:tcW w:w="567" w:type="dxa"/>
          </w:tcPr>
          <w:p w:rsidR="001F3078" w:rsidRDefault="001F30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1F3078" w:rsidRDefault="001F3078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417" w:type="dxa"/>
          </w:tcPr>
          <w:p w:rsidR="001F3078" w:rsidRDefault="001F3078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191" w:type="dxa"/>
          </w:tcPr>
          <w:p w:rsidR="001F3078" w:rsidRDefault="001F3078">
            <w:pPr>
              <w:pStyle w:val="ConsPlusNormal"/>
              <w:jc w:val="center"/>
            </w:pPr>
            <w:r>
              <w:t>Цена за 1 шт.</w:t>
            </w:r>
          </w:p>
        </w:tc>
        <w:tc>
          <w:tcPr>
            <w:tcW w:w="1020" w:type="dxa"/>
          </w:tcPr>
          <w:p w:rsidR="001F3078" w:rsidRDefault="001F3078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3458" w:type="dxa"/>
          </w:tcPr>
          <w:p w:rsidR="001F3078" w:rsidRDefault="001F3078">
            <w:pPr>
              <w:pStyle w:val="ConsPlusNormal"/>
              <w:jc w:val="center"/>
            </w:pPr>
            <w:r>
              <w:t>Номер, дата платежных документов, подтверждающих расходы</w:t>
            </w:r>
          </w:p>
        </w:tc>
      </w:tr>
      <w:tr w:rsidR="001F3078">
        <w:tc>
          <w:tcPr>
            <w:tcW w:w="56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41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41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191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020" w:type="dxa"/>
          </w:tcPr>
          <w:p w:rsidR="001F3078" w:rsidRDefault="001F3078">
            <w:pPr>
              <w:pStyle w:val="ConsPlusNormal"/>
            </w:pPr>
          </w:p>
        </w:tc>
        <w:tc>
          <w:tcPr>
            <w:tcW w:w="3458" w:type="dxa"/>
          </w:tcPr>
          <w:p w:rsidR="001F3078" w:rsidRDefault="001F3078">
            <w:pPr>
              <w:pStyle w:val="ConsPlusNormal"/>
            </w:pPr>
          </w:p>
        </w:tc>
      </w:tr>
      <w:tr w:rsidR="001F3078">
        <w:tc>
          <w:tcPr>
            <w:tcW w:w="56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41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41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191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020" w:type="dxa"/>
          </w:tcPr>
          <w:p w:rsidR="001F3078" w:rsidRDefault="001F3078">
            <w:pPr>
              <w:pStyle w:val="ConsPlusNormal"/>
            </w:pPr>
          </w:p>
        </w:tc>
        <w:tc>
          <w:tcPr>
            <w:tcW w:w="3458" w:type="dxa"/>
          </w:tcPr>
          <w:p w:rsidR="001F3078" w:rsidRDefault="001F3078">
            <w:pPr>
              <w:pStyle w:val="ConsPlusNormal"/>
            </w:pPr>
          </w:p>
        </w:tc>
      </w:tr>
      <w:tr w:rsidR="001F3078">
        <w:tc>
          <w:tcPr>
            <w:tcW w:w="56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41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41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191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020" w:type="dxa"/>
          </w:tcPr>
          <w:p w:rsidR="001F3078" w:rsidRDefault="001F3078">
            <w:pPr>
              <w:pStyle w:val="ConsPlusNormal"/>
            </w:pPr>
          </w:p>
        </w:tc>
        <w:tc>
          <w:tcPr>
            <w:tcW w:w="3458" w:type="dxa"/>
          </w:tcPr>
          <w:p w:rsidR="001F3078" w:rsidRDefault="001F3078">
            <w:pPr>
              <w:pStyle w:val="ConsPlusNormal"/>
            </w:pPr>
          </w:p>
        </w:tc>
      </w:tr>
      <w:tr w:rsidR="001F3078">
        <w:tc>
          <w:tcPr>
            <w:tcW w:w="56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41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41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191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020" w:type="dxa"/>
          </w:tcPr>
          <w:p w:rsidR="001F3078" w:rsidRDefault="001F3078">
            <w:pPr>
              <w:pStyle w:val="ConsPlusNormal"/>
            </w:pPr>
          </w:p>
        </w:tc>
        <w:tc>
          <w:tcPr>
            <w:tcW w:w="3458" w:type="dxa"/>
          </w:tcPr>
          <w:p w:rsidR="001F3078" w:rsidRDefault="001F3078">
            <w:pPr>
              <w:pStyle w:val="ConsPlusNormal"/>
            </w:pPr>
          </w:p>
        </w:tc>
      </w:tr>
    </w:tbl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jc w:val="center"/>
        <w:outlineLvl w:val="2"/>
      </w:pPr>
      <w:r>
        <w:t>Собственные средства</w:t>
      </w:r>
    </w:p>
    <w:p w:rsidR="001F3078" w:rsidRDefault="001F30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417"/>
        <w:gridCol w:w="1191"/>
        <w:gridCol w:w="1020"/>
        <w:gridCol w:w="3458"/>
      </w:tblGrid>
      <w:tr w:rsidR="001F3078">
        <w:tc>
          <w:tcPr>
            <w:tcW w:w="567" w:type="dxa"/>
          </w:tcPr>
          <w:p w:rsidR="001F3078" w:rsidRDefault="001F30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1F3078" w:rsidRDefault="001F3078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417" w:type="dxa"/>
          </w:tcPr>
          <w:p w:rsidR="001F3078" w:rsidRDefault="001F3078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191" w:type="dxa"/>
          </w:tcPr>
          <w:p w:rsidR="001F3078" w:rsidRDefault="001F3078">
            <w:pPr>
              <w:pStyle w:val="ConsPlusNormal"/>
              <w:jc w:val="center"/>
            </w:pPr>
            <w:r>
              <w:t>Цена за 1 шт.</w:t>
            </w:r>
          </w:p>
        </w:tc>
        <w:tc>
          <w:tcPr>
            <w:tcW w:w="1020" w:type="dxa"/>
          </w:tcPr>
          <w:p w:rsidR="001F3078" w:rsidRDefault="001F3078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3458" w:type="dxa"/>
          </w:tcPr>
          <w:p w:rsidR="001F3078" w:rsidRDefault="001F3078">
            <w:pPr>
              <w:pStyle w:val="ConsPlusNormal"/>
              <w:jc w:val="center"/>
            </w:pPr>
            <w:r>
              <w:t>Номер, дата платежных документов, подтверждающих расходы</w:t>
            </w:r>
          </w:p>
        </w:tc>
      </w:tr>
      <w:tr w:rsidR="001F3078">
        <w:tc>
          <w:tcPr>
            <w:tcW w:w="56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41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41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191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020" w:type="dxa"/>
          </w:tcPr>
          <w:p w:rsidR="001F3078" w:rsidRDefault="001F3078">
            <w:pPr>
              <w:pStyle w:val="ConsPlusNormal"/>
            </w:pPr>
          </w:p>
        </w:tc>
        <w:tc>
          <w:tcPr>
            <w:tcW w:w="3458" w:type="dxa"/>
          </w:tcPr>
          <w:p w:rsidR="001F3078" w:rsidRDefault="001F3078">
            <w:pPr>
              <w:pStyle w:val="ConsPlusNormal"/>
            </w:pPr>
          </w:p>
        </w:tc>
      </w:tr>
      <w:tr w:rsidR="001F3078">
        <w:tc>
          <w:tcPr>
            <w:tcW w:w="56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41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41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191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020" w:type="dxa"/>
          </w:tcPr>
          <w:p w:rsidR="001F3078" w:rsidRDefault="001F3078">
            <w:pPr>
              <w:pStyle w:val="ConsPlusNormal"/>
            </w:pPr>
          </w:p>
        </w:tc>
        <w:tc>
          <w:tcPr>
            <w:tcW w:w="3458" w:type="dxa"/>
          </w:tcPr>
          <w:p w:rsidR="001F3078" w:rsidRDefault="001F3078">
            <w:pPr>
              <w:pStyle w:val="ConsPlusNormal"/>
            </w:pPr>
          </w:p>
        </w:tc>
      </w:tr>
      <w:tr w:rsidR="001F3078">
        <w:tc>
          <w:tcPr>
            <w:tcW w:w="56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41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41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191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020" w:type="dxa"/>
          </w:tcPr>
          <w:p w:rsidR="001F3078" w:rsidRDefault="001F3078">
            <w:pPr>
              <w:pStyle w:val="ConsPlusNormal"/>
            </w:pPr>
          </w:p>
        </w:tc>
        <w:tc>
          <w:tcPr>
            <w:tcW w:w="3458" w:type="dxa"/>
          </w:tcPr>
          <w:p w:rsidR="001F3078" w:rsidRDefault="001F3078">
            <w:pPr>
              <w:pStyle w:val="ConsPlusNormal"/>
            </w:pPr>
          </w:p>
        </w:tc>
      </w:tr>
      <w:tr w:rsidR="001F3078">
        <w:tc>
          <w:tcPr>
            <w:tcW w:w="56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41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417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191" w:type="dxa"/>
          </w:tcPr>
          <w:p w:rsidR="001F3078" w:rsidRDefault="001F3078">
            <w:pPr>
              <w:pStyle w:val="ConsPlusNormal"/>
            </w:pPr>
          </w:p>
        </w:tc>
        <w:tc>
          <w:tcPr>
            <w:tcW w:w="1020" w:type="dxa"/>
          </w:tcPr>
          <w:p w:rsidR="001F3078" w:rsidRDefault="001F3078">
            <w:pPr>
              <w:pStyle w:val="ConsPlusNormal"/>
            </w:pPr>
          </w:p>
        </w:tc>
        <w:tc>
          <w:tcPr>
            <w:tcW w:w="3458" w:type="dxa"/>
          </w:tcPr>
          <w:p w:rsidR="001F3078" w:rsidRDefault="001F3078">
            <w:pPr>
              <w:pStyle w:val="ConsPlusNormal"/>
            </w:pPr>
          </w:p>
        </w:tc>
      </w:tr>
    </w:tbl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nformat"/>
        <w:jc w:val="both"/>
      </w:pPr>
      <w:r>
        <w:lastRenderedPageBreak/>
        <w:t>"__" _________ 20__ года</w:t>
      </w:r>
    </w:p>
    <w:p w:rsidR="001F3078" w:rsidRDefault="001F3078">
      <w:pPr>
        <w:pStyle w:val="ConsPlusNonformat"/>
        <w:jc w:val="both"/>
      </w:pPr>
    </w:p>
    <w:p w:rsidR="001F3078" w:rsidRDefault="001F3078">
      <w:pPr>
        <w:pStyle w:val="ConsPlusNonformat"/>
        <w:jc w:val="both"/>
      </w:pPr>
      <w:r>
        <w:t>__________________________            _____________________________________</w:t>
      </w:r>
    </w:p>
    <w:p w:rsidR="001F3078" w:rsidRDefault="001F3078">
      <w:pPr>
        <w:pStyle w:val="ConsPlusNonformat"/>
        <w:jc w:val="both"/>
      </w:pPr>
      <w:r>
        <w:t xml:space="preserve">        (подпись)                              (фамилия, инициалы)</w:t>
      </w:r>
    </w:p>
    <w:p w:rsidR="001F3078" w:rsidRDefault="001F3078">
      <w:pPr>
        <w:pStyle w:val="ConsPlusNormal"/>
        <w:ind w:firstLine="540"/>
        <w:jc w:val="both"/>
      </w:pPr>
    </w:p>
    <w:p w:rsidR="001F3078" w:rsidRDefault="001F3078">
      <w:pPr>
        <w:pStyle w:val="ConsPlusNormal"/>
        <w:jc w:val="right"/>
        <w:outlineLvl w:val="1"/>
      </w:pPr>
      <w:hyperlink r:id="rId27" w:history="1">
        <w:r>
          <w:rPr>
            <w:color w:val="0000FF"/>
          </w:rPr>
          <w:t>Приложение 3</w:t>
        </w:r>
      </w:hyperlink>
    </w:p>
    <w:p w:rsidR="001F3078" w:rsidRDefault="001F3078">
      <w:pPr>
        <w:pStyle w:val="ConsPlusNormal"/>
        <w:jc w:val="right"/>
      </w:pPr>
      <w:r>
        <w:t>к Порядку...</w:t>
      </w:r>
    </w:p>
    <w:p w:rsidR="003C7C40" w:rsidRPr="00657C24" w:rsidRDefault="003C7C40" w:rsidP="003C7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>(форма)</w:t>
      </w:r>
    </w:p>
    <w:p w:rsidR="003C7C40" w:rsidRPr="00657C24" w:rsidRDefault="003C7C40" w:rsidP="003C7C40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eastAsiaTheme="minorHAnsi" w:cs="Times New Roman"/>
          <w:b w:val="0"/>
          <w:lang w:bidi="ne-NP"/>
        </w:rPr>
      </w:pPr>
      <w:r w:rsidRPr="00657C24">
        <w:rPr>
          <w:rFonts w:eastAsiaTheme="minorHAnsi" w:cs="Times New Roman"/>
          <w:b w:val="0"/>
          <w:lang w:bidi="ne-NP"/>
        </w:rPr>
        <w:t>ОТЧЕТ</w:t>
      </w:r>
    </w:p>
    <w:p w:rsidR="003C7C40" w:rsidRPr="00657C24" w:rsidRDefault="003C7C40" w:rsidP="003C7C40">
      <w:pPr>
        <w:jc w:val="center"/>
        <w:rPr>
          <w:rFonts w:ascii="Times New Roman" w:hAnsi="Times New Roman"/>
          <w:sz w:val="28"/>
          <w:szCs w:val="28"/>
          <w:lang w:bidi="ne-NP"/>
        </w:rPr>
      </w:pPr>
      <w:r w:rsidRPr="00657C24">
        <w:rPr>
          <w:rFonts w:ascii="Times New Roman" w:hAnsi="Times New Roman"/>
          <w:bCs/>
          <w:sz w:val="28"/>
          <w:szCs w:val="28"/>
          <w:lang w:bidi="ne-NP"/>
        </w:rPr>
        <w:t>о достижении результата предоставления субсидии и показателей, необходимых для достижения результата предоставления субсидии</w:t>
      </w:r>
    </w:p>
    <w:p w:rsidR="003C7C40" w:rsidRPr="00657C24" w:rsidRDefault="003C7C40" w:rsidP="003C7C4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C7C40" w:rsidRPr="00657C24" w:rsidRDefault="003C7C40" w:rsidP="003C7C40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P353"/>
      <w:bookmarkEnd w:id="15"/>
      <w:r w:rsidRPr="00657C24">
        <w:rPr>
          <w:rFonts w:ascii="Times New Roman" w:hAnsi="Times New Roman"/>
          <w:sz w:val="28"/>
          <w:szCs w:val="28"/>
        </w:rPr>
        <w:t>Отчет</w:t>
      </w:r>
      <w:r w:rsidRPr="00657C24">
        <w:rPr>
          <w:rFonts w:ascii="Times New Roman" w:hAnsi="Times New Roman"/>
          <w:bCs/>
          <w:sz w:val="28"/>
          <w:szCs w:val="28"/>
          <w:lang w:bidi="ne-NP"/>
        </w:rPr>
        <w:t xml:space="preserve"> о достижении результата предоставления субсидии и показателей, необходимых для достижения результата предоставления субсидии</w:t>
      </w:r>
      <w:r w:rsidRPr="00657C24">
        <w:rPr>
          <w:rFonts w:ascii="Times New Roman" w:hAnsi="Times New Roman"/>
          <w:sz w:val="28"/>
          <w:szCs w:val="28"/>
        </w:rPr>
        <w:t xml:space="preserve"> по состоянию на _________ 20__ года</w:t>
      </w:r>
    </w:p>
    <w:p w:rsidR="003C7C40" w:rsidRPr="00657C24" w:rsidRDefault="003C7C40" w:rsidP="003C7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 xml:space="preserve">Наименование Получателя ______________________Периодичность </w:t>
      </w:r>
      <w:r w:rsidRPr="003C7C40">
        <w:rPr>
          <w:rFonts w:ascii="Times New Roman" w:hAnsi="Times New Roman" w:cs="Times New Roman"/>
          <w:sz w:val="28"/>
          <w:szCs w:val="28"/>
        </w:rPr>
        <w:t>_____________ Д</w:t>
      </w:r>
      <w:r w:rsidRPr="00657C24">
        <w:rPr>
          <w:rFonts w:ascii="Times New Roman" w:hAnsi="Times New Roman" w:cs="Times New Roman"/>
          <w:sz w:val="28"/>
          <w:szCs w:val="28"/>
        </w:rPr>
        <w:t xml:space="preserve">оговор  </w:t>
      </w:r>
      <w:proofErr w:type="gramStart"/>
      <w:r w:rsidRPr="00657C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57C24">
        <w:rPr>
          <w:rFonts w:ascii="Times New Roman" w:hAnsi="Times New Roman" w:cs="Times New Roman"/>
          <w:sz w:val="28"/>
          <w:szCs w:val="28"/>
        </w:rPr>
        <w:t>__________ № ___</w:t>
      </w:r>
    </w:p>
    <w:p w:rsidR="003C7C40" w:rsidRPr="00657C24" w:rsidRDefault="003C7C40" w:rsidP="003C7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477"/>
        <w:gridCol w:w="1477"/>
        <w:gridCol w:w="1154"/>
        <w:gridCol w:w="1187"/>
        <w:gridCol w:w="1311"/>
        <w:gridCol w:w="1264"/>
        <w:gridCol w:w="1212"/>
      </w:tblGrid>
      <w:tr w:rsidR="003C7C40" w:rsidRPr="00657C24" w:rsidTr="003B5D29">
        <w:tc>
          <w:tcPr>
            <w:tcW w:w="594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7C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7C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9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24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субсидии/</w:t>
            </w:r>
            <w:r w:rsidRPr="00657C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цель субсидии </w:t>
            </w:r>
          </w:p>
        </w:tc>
        <w:tc>
          <w:tcPr>
            <w:tcW w:w="2814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24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(показателя), единица измерения</w:t>
            </w:r>
          </w:p>
        </w:tc>
        <w:tc>
          <w:tcPr>
            <w:tcW w:w="1919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24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919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24">
              <w:rPr>
                <w:rFonts w:ascii="Times New Roman" w:hAnsi="Times New Roman" w:cs="Times New Roman"/>
                <w:sz w:val="28"/>
                <w:szCs w:val="28"/>
              </w:rPr>
              <w:t>Дата, к которой должно быть достигнуто значение показателя</w:t>
            </w:r>
          </w:p>
        </w:tc>
        <w:tc>
          <w:tcPr>
            <w:tcW w:w="1919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24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на отчетную дату</w:t>
            </w:r>
          </w:p>
        </w:tc>
        <w:tc>
          <w:tcPr>
            <w:tcW w:w="1919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24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920" w:type="dxa"/>
          </w:tcPr>
          <w:p w:rsidR="003C7C40" w:rsidRPr="00657C24" w:rsidRDefault="003C7C40" w:rsidP="003B5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24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3C7C40" w:rsidRPr="00657C24" w:rsidTr="003B5D29">
        <w:tc>
          <w:tcPr>
            <w:tcW w:w="594" w:type="dxa"/>
          </w:tcPr>
          <w:p w:rsidR="003C7C40" w:rsidRPr="00657C24" w:rsidRDefault="003C7C40" w:rsidP="003B5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3C7C40" w:rsidRPr="00657C24" w:rsidRDefault="003C7C40" w:rsidP="003B5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3C7C40" w:rsidRPr="00657C24" w:rsidRDefault="003C7C40" w:rsidP="003B5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C7C40" w:rsidRPr="00657C24" w:rsidRDefault="003C7C40" w:rsidP="003B5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C7C40" w:rsidRPr="00657C24" w:rsidRDefault="003C7C40" w:rsidP="003B5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C7C40" w:rsidRPr="00657C24" w:rsidRDefault="003C7C40" w:rsidP="003B5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C7C40" w:rsidRPr="00657C24" w:rsidRDefault="003C7C40" w:rsidP="003B5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C7C40" w:rsidRPr="00657C24" w:rsidRDefault="003C7C40" w:rsidP="003B5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C40" w:rsidRPr="00657C24" w:rsidTr="003B5D29">
        <w:tc>
          <w:tcPr>
            <w:tcW w:w="594" w:type="dxa"/>
          </w:tcPr>
          <w:p w:rsidR="003C7C40" w:rsidRPr="00657C24" w:rsidRDefault="003C7C40" w:rsidP="003B5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3C7C40" w:rsidRPr="00657C24" w:rsidRDefault="003C7C40" w:rsidP="003B5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3C7C40" w:rsidRPr="00657C24" w:rsidRDefault="003C7C40" w:rsidP="003B5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C7C40" w:rsidRPr="00657C24" w:rsidRDefault="003C7C40" w:rsidP="003B5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C7C40" w:rsidRPr="00657C24" w:rsidRDefault="003C7C40" w:rsidP="003B5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C7C40" w:rsidRPr="00657C24" w:rsidRDefault="003C7C40" w:rsidP="003B5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C7C40" w:rsidRPr="00657C24" w:rsidRDefault="003C7C40" w:rsidP="003B5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C7C40" w:rsidRPr="00657C24" w:rsidRDefault="003C7C40" w:rsidP="003B5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C40" w:rsidRPr="00657C24" w:rsidRDefault="003C7C40" w:rsidP="003C7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C40" w:rsidRPr="00657C24" w:rsidRDefault="003C7C40" w:rsidP="003C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>Руководитель Получателя  _______________  _________  _____________________</w:t>
      </w:r>
    </w:p>
    <w:p w:rsidR="003C7C40" w:rsidRPr="00657C24" w:rsidRDefault="003C7C40" w:rsidP="003C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>(уполномоченное лицо)      (должность)    (подпись)  (расшифровка подписи)</w:t>
      </w:r>
    </w:p>
    <w:p w:rsidR="003C7C40" w:rsidRPr="00657C24" w:rsidRDefault="003C7C40" w:rsidP="003C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7C40" w:rsidRPr="00657C24" w:rsidRDefault="003C7C40" w:rsidP="003C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>Исполнитель       __________________  _______________  _________________</w:t>
      </w:r>
    </w:p>
    <w:p w:rsidR="003C7C40" w:rsidRPr="00657C24" w:rsidRDefault="003C7C40" w:rsidP="003C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 xml:space="preserve">                      (должность)          (ФИО)          (телефон)</w:t>
      </w:r>
    </w:p>
    <w:p w:rsidR="003C7C40" w:rsidRPr="00657C24" w:rsidRDefault="003C7C40" w:rsidP="003C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>"__"______________ 20__ </w:t>
      </w:r>
    </w:p>
    <w:p w:rsidR="003C7C40" w:rsidRPr="00657C24" w:rsidRDefault="003C7C40" w:rsidP="003C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7C24">
        <w:rPr>
          <w:rFonts w:ascii="Times New Roman" w:hAnsi="Times New Roman" w:cs="Times New Roman"/>
          <w:sz w:val="28"/>
          <w:szCs w:val="28"/>
        </w:rPr>
        <w:t xml:space="preserve">Ознакомлен:________ </w:t>
      </w:r>
    </w:p>
    <w:p w:rsidR="003C7C40" w:rsidRPr="00657C24" w:rsidRDefault="003C7C40" w:rsidP="003C7C40">
      <w:pPr>
        <w:pStyle w:val="ConsPlusTitle"/>
        <w:ind w:firstLine="709"/>
        <w:jc w:val="both"/>
        <w:rPr>
          <w:b w:val="0"/>
        </w:rPr>
      </w:pPr>
      <w:r w:rsidRPr="00657C24">
        <w:rPr>
          <w:b w:val="0"/>
        </w:rPr>
        <w:t>МП".</w:t>
      </w:r>
    </w:p>
    <w:p w:rsidR="001F3078" w:rsidRDefault="001F3078">
      <w:pPr>
        <w:pStyle w:val="ConsPlusNormal"/>
        <w:ind w:firstLine="540"/>
        <w:jc w:val="both"/>
      </w:pPr>
    </w:p>
    <w:sectPr w:rsidR="001F3078" w:rsidSect="001F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78"/>
    <w:rsid w:val="00160759"/>
    <w:rsid w:val="00192C42"/>
    <w:rsid w:val="001F3078"/>
    <w:rsid w:val="00270926"/>
    <w:rsid w:val="003C7C40"/>
    <w:rsid w:val="003E0B6B"/>
    <w:rsid w:val="005664A3"/>
    <w:rsid w:val="00737DD2"/>
    <w:rsid w:val="00771481"/>
    <w:rsid w:val="00804BF4"/>
    <w:rsid w:val="00A15C2A"/>
    <w:rsid w:val="00BA2CF2"/>
    <w:rsid w:val="00C41D28"/>
    <w:rsid w:val="00FA3409"/>
    <w:rsid w:val="00FB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C40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F3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3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3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40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3C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C40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F3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3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3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40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3C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D1D8FCE4DCD9BE7C0A172B27273D878F1B531A3F539510AC8ED7DBA5AF9F747DDE386FO4MAI" TargetMode="External"/><Relationship Id="rId13" Type="http://schemas.openxmlformats.org/officeDocument/2006/relationships/hyperlink" Target="consultantplus://offline/ref=6DA51E907990BC6365454D229456514B3A8C153A491170A6D56283D05493CC9A9B7A393A21353301DE8FA99992h1S8N" TargetMode="External"/><Relationship Id="rId18" Type="http://schemas.openxmlformats.org/officeDocument/2006/relationships/image" Target="media/image3.wmf"/><Relationship Id="rId26" Type="http://schemas.openxmlformats.org/officeDocument/2006/relationships/hyperlink" Target="consultantplus://offline/ref=F9663C28B969C9367A9DCEC9E9E4DCD9BC7005112623273D878F1B531A3F539502ACD6DBDBA4B09C73688869291F664E7C5A4BA83E0EE009O4M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663C28B969C9367A9DCEC9E9E4DCD9BF7903132820273D878F1B531A3F539502ACD6DBDBA4B19673688869291F664E7C5A4BA83E0EE009O4MAI" TargetMode="External"/><Relationship Id="rId7" Type="http://schemas.openxmlformats.org/officeDocument/2006/relationships/hyperlink" Target="consultantplus://offline/ref=F9663C28B969C9367A9DCEC9E9E4DCD9BF7A061F2D23273D878F1B531A3F539502ACD6DBD8A3B29D70688869291F664E7C5A4BA83E0EE009O4MAI" TargetMode="External"/><Relationship Id="rId12" Type="http://schemas.openxmlformats.org/officeDocument/2006/relationships/hyperlink" Target="consultantplus://offline/ref=F9663C28B969C9367A9DD1D8FCE4DCD9BF7906152B27273D878F1B531A3F539510AC8ED7DBA5AF9F747DDE386FO4MAI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F9663C28B969C9367A9DCEC9E9E4DCD9BC7005112623273D878F1B531A3F539502ACD6DBDBA4B09C72688869291F664E7C5A4BA83E0EE009O4MAI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F9663C28B969C9367A9DCEC9E9E4DCD9BC7E02102627273D878F1B531A3F539502ACD6DBDBA4B19B7A688869291F664E7C5A4BA83E0EE009O4MA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663C28B969C9367A9DCEC9E9E4DCD9BF7A061F2D23273D878F1B531A3F539502ACD6DBD8A3B29874688869291F664E7C5A4BA83E0EE009O4MAI" TargetMode="External"/><Relationship Id="rId11" Type="http://schemas.openxmlformats.org/officeDocument/2006/relationships/hyperlink" Target="consultantplus://offline/ref=F9663C28B969C9367A9DCEC9E9E4DCD9BF7903132820273D878F1B531A3F539502ACD6DBDBA4B19C72688869291F664E7C5A4BA83E0EE009O4MAI" TargetMode="External"/><Relationship Id="rId24" Type="http://schemas.openxmlformats.org/officeDocument/2006/relationships/hyperlink" Target="consultantplus://offline/ref=F9663C28B969C9367A9DD1D8FCE4DCD9BE7C0A172B27273D878F1B531A3F539510AC8ED7DBA5AF9F747DDE386FO4MAI" TargetMode="External"/><Relationship Id="rId5" Type="http://schemas.openxmlformats.org/officeDocument/2006/relationships/hyperlink" Target="consultantplus://offline/ref=F9663C28B969C9367A9DD1D8FCE4DCD9BE7D00152B23273D878F1B531A3F539502ACD6DBDBA7B2967B688869291F664E7C5A4BA83E0EE009O4MAI" TargetMode="External"/><Relationship Id="rId15" Type="http://schemas.openxmlformats.org/officeDocument/2006/relationships/hyperlink" Target="consultantplus://offline/ref=F9663C28B969C9367A9DCEC9E9E4DCD9BC7F04122727273D878F1B531A3F539502ACD6DBDBA4B19A76688869291F664E7C5A4BA83E0EE009O4MAI" TargetMode="External"/><Relationship Id="rId23" Type="http://schemas.openxmlformats.org/officeDocument/2006/relationships/hyperlink" Target="consultantplus://offline/ref=F9663C28B969C9367A9DD1D8FCE4DCD9BE7C0A172B20273D878F1B531A3F539510AC8ED7DBA5AF9F747DDE386FO4MA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9663C28B969C9367A9DCEC9E9E4DCD9BF7A061F2D23273D878F1B531A3F539502ACD6DBD8A3B29D70688869291F664E7C5A4BA83E0EE009O4MAI" TargetMode="External"/><Relationship Id="rId19" Type="http://schemas.openxmlformats.org/officeDocument/2006/relationships/hyperlink" Target="consultantplus://offline/ref=F9663C28B969C9367A9DCEC9E9E4DCD9BF7A061F2C25273D878F1B531A3F539502ACD6DBDBA4B39B72688869291F664E7C5A4BA83E0EE009O4M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663C28B969C9367A9DCEC9E9E4DCD9BF7903132820273D878F1B531A3F539502ACD6DBDBA4B19E74688869291F664E7C5A4BA83E0EE009O4MAI" TargetMode="External"/><Relationship Id="rId14" Type="http://schemas.openxmlformats.org/officeDocument/2006/relationships/hyperlink" Target="consultantplus://offline/ref=F9663C28B969C9367A9DD1D8FCE4DCD9BE7D01152924273D878F1B531A3F539502ACD6DBDBA4B19E72688869291F664E7C5A4BA83E0EE009O4MAI" TargetMode="External"/><Relationship Id="rId22" Type="http://schemas.openxmlformats.org/officeDocument/2006/relationships/hyperlink" Target="consultantplus://offline/ref=F9663C28B969C9367A9DCEC9E9E4DCD9BF7903132820273D878F1B531A3F539502ACD6DBDBA4B19671688869291F664E7C5A4BA83E0EE009O4MAI" TargetMode="External"/><Relationship Id="rId27" Type="http://schemas.openxmlformats.org/officeDocument/2006/relationships/hyperlink" Target="consultantplus://offline/ref=F9663C28B969C9367A9DCEC9E9E4DCD9BC7005112623273D878F1B531A3F539502ACD6DBDBA4B09C73688869291F664E7C5A4BA83E0EE009O4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8405</Words>
  <Characters>47912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1</cp:revision>
  <dcterms:created xsi:type="dcterms:W3CDTF">2020-06-01T08:12:00Z</dcterms:created>
  <dcterms:modified xsi:type="dcterms:W3CDTF">2020-06-01T08:39:00Z</dcterms:modified>
</cp:coreProperties>
</file>