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446" w:rsidRDefault="00CB3446">
      <w:pPr>
        <w:pStyle w:val="ConsPlusNormal"/>
        <w:outlineLvl w:val="0"/>
      </w:pPr>
    </w:p>
    <w:p w:rsidR="00CB3446" w:rsidRDefault="00CB3446">
      <w:pPr>
        <w:pStyle w:val="ConsPlusTitle"/>
        <w:jc w:val="center"/>
        <w:outlineLvl w:val="0"/>
      </w:pPr>
      <w:r>
        <w:t>ПРАВИТЕЛЬСТВО ЛЕНИНГРАДСКОЙ ОБЛАСТИ</w:t>
      </w:r>
    </w:p>
    <w:p w:rsidR="00CB3446" w:rsidRDefault="00CB3446">
      <w:pPr>
        <w:pStyle w:val="ConsPlusTitle"/>
        <w:jc w:val="center"/>
      </w:pPr>
    </w:p>
    <w:p w:rsidR="00CB3446" w:rsidRDefault="00CB3446">
      <w:pPr>
        <w:pStyle w:val="ConsPlusTitle"/>
        <w:jc w:val="center"/>
      </w:pPr>
      <w:r>
        <w:t>ПОСТАНОВЛЕНИЕ</w:t>
      </w:r>
    </w:p>
    <w:p w:rsidR="00CB3446" w:rsidRDefault="00CB3446">
      <w:pPr>
        <w:pStyle w:val="ConsPlusTitle"/>
        <w:jc w:val="center"/>
      </w:pPr>
      <w:r>
        <w:t>от 14 ноября 2013 г. N 394</w:t>
      </w:r>
    </w:p>
    <w:p w:rsidR="00CB3446" w:rsidRDefault="00CB3446">
      <w:pPr>
        <w:pStyle w:val="ConsPlusTitle"/>
        <w:jc w:val="center"/>
      </w:pPr>
    </w:p>
    <w:p w:rsidR="00CB3446" w:rsidRDefault="00CB3446">
      <w:pPr>
        <w:pStyle w:val="ConsPlusTitle"/>
        <w:jc w:val="center"/>
      </w:pPr>
      <w:r>
        <w:t>ОБ УТВЕРЖДЕНИИ ГОСУДАРСТВЕННОЙ ПРОГРАММЫ</w:t>
      </w:r>
    </w:p>
    <w:p w:rsidR="00CB3446" w:rsidRDefault="00CB3446">
      <w:pPr>
        <w:pStyle w:val="ConsPlusTitle"/>
        <w:jc w:val="center"/>
      </w:pPr>
      <w:r>
        <w:t>ЛЕНИНГРАДСКОЙ ОБЛАСТИ "СТИМУЛИРОВАНИЕ ЭКОНОМИЧЕСКОЙ</w:t>
      </w:r>
    </w:p>
    <w:p w:rsidR="00CB3446" w:rsidRDefault="00CB3446">
      <w:pPr>
        <w:pStyle w:val="ConsPlusTitle"/>
        <w:jc w:val="center"/>
      </w:pPr>
      <w:r>
        <w:t>АКТИВНОСТИ ЛЕНИНГРАДСКОЙ ОБЛАСТИ"</w:t>
      </w:r>
    </w:p>
    <w:p w:rsidR="00CB3446" w:rsidRDefault="00CB344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B344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B3446" w:rsidRDefault="00CB344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B3446" w:rsidRDefault="00CB344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Ленинградской области</w:t>
            </w:r>
            <w:proofErr w:type="gramEnd"/>
          </w:p>
          <w:p w:rsidR="00CB3446" w:rsidRDefault="00CB344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07.07.2014 </w:t>
            </w:r>
            <w:hyperlink r:id="rId5" w:history="1">
              <w:r>
                <w:rPr>
                  <w:color w:val="0000FF"/>
                </w:rPr>
                <w:t>N 293</w:t>
              </w:r>
            </w:hyperlink>
            <w:r>
              <w:rPr>
                <w:color w:val="392C69"/>
              </w:rPr>
              <w:t xml:space="preserve">, от 11.08.2014 </w:t>
            </w:r>
            <w:hyperlink r:id="rId6" w:history="1">
              <w:r>
                <w:rPr>
                  <w:color w:val="0000FF"/>
                </w:rPr>
                <w:t>N 360</w:t>
              </w:r>
            </w:hyperlink>
            <w:r>
              <w:rPr>
                <w:color w:val="392C69"/>
              </w:rPr>
              <w:t xml:space="preserve">, от 27.10.2014 </w:t>
            </w:r>
            <w:hyperlink r:id="rId7" w:history="1">
              <w:r>
                <w:rPr>
                  <w:color w:val="0000FF"/>
                </w:rPr>
                <w:t>N 488</w:t>
              </w:r>
            </w:hyperlink>
            <w:r>
              <w:rPr>
                <w:color w:val="392C69"/>
              </w:rPr>
              <w:t>,</w:t>
            </w:r>
          </w:p>
          <w:p w:rsidR="00CB3446" w:rsidRDefault="00CB344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22.12.2014 </w:t>
            </w:r>
            <w:hyperlink r:id="rId8" w:history="1">
              <w:r>
                <w:rPr>
                  <w:color w:val="0000FF"/>
                </w:rPr>
                <w:t>N 615</w:t>
              </w:r>
            </w:hyperlink>
            <w:r>
              <w:rPr>
                <w:color w:val="392C69"/>
              </w:rPr>
              <w:t xml:space="preserve">, от 03.06.2015 </w:t>
            </w:r>
            <w:hyperlink r:id="rId9" w:history="1">
              <w:r>
                <w:rPr>
                  <w:color w:val="0000FF"/>
                </w:rPr>
                <w:t>N 185</w:t>
              </w:r>
            </w:hyperlink>
            <w:r>
              <w:rPr>
                <w:color w:val="392C69"/>
              </w:rPr>
              <w:t xml:space="preserve">, от 29.06.2015 </w:t>
            </w:r>
            <w:hyperlink r:id="rId10" w:history="1">
              <w:r>
                <w:rPr>
                  <w:color w:val="0000FF"/>
                </w:rPr>
                <w:t>N 240</w:t>
              </w:r>
            </w:hyperlink>
            <w:r>
              <w:rPr>
                <w:color w:val="392C69"/>
              </w:rPr>
              <w:t>,</w:t>
            </w:r>
          </w:p>
          <w:p w:rsidR="00CB3446" w:rsidRDefault="00CB344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26.10.2015 </w:t>
            </w:r>
            <w:hyperlink r:id="rId11" w:history="1">
              <w:r>
                <w:rPr>
                  <w:color w:val="0000FF"/>
                </w:rPr>
                <w:t>N 406</w:t>
              </w:r>
            </w:hyperlink>
            <w:r>
              <w:rPr>
                <w:color w:val="392C69"/>
              </w:rPr>
              <w:t xml:space="preserve">, от 14.12.2015 </w:t>
            </w:r>
            <w:hyperlink r:id="rId12" w:history="1">
              <w:r>
                <w:rPr>
                  <w:color w:val="0000FF"/>
                </w:rPr>
                <w:t>N 476</w:t>
              </w:r>
            </w:hyperlink>
            <w:r>
              <w:rPr>
                <w:color w:val="392C69"/>
              </w:rPr>
              <w:t xml:space="preserve">, от 25.12.2015 </w:t>
            </w:r>
            <w:hyperlink r:id="rId13" w:history="1">
              <w:r>
                <w:rPr>
                  <w:color w:val="0000FF"/>
                </w:rPr>
                <w:t>N 505</w:t>
              </w:r>
            </w:hyperlink>
            <w:r>
              <w:rPr>
                <w:color w:val="392C69"/>
              </w:rPr>
              <w:t>,</w:t>
            </w:r>
          </w:p>
          <w:p w:rsidR="00CB3446" w:rsidRDefault="00CB344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26.12.2015 </w:t>
            </w:r>
            <w:hyperlink r:id="rId14" w:history="1">
              <w:r>
                <w:rPr>
                  <w:color w:val="0000FF"/>
                </w:rPr>
                <w:t>N 509</w:t>
              </w:r>
            </w:hyperlink>
            <w:r>
              <w:rPr>
                <w:color w:val="392C69"/>
              </w:rPr>
              <w:t xml:space="preserve">, от 04.04.2016 </w:t>
            </w:r>
            <w:hyperlink r:id="rId15" w:history="1">
              <w:r>
                <w:rPr>
                  <w:color w:val="0000FF"/>
                </w:rPr>
                <w:t>N 92</w:t>
              </w:r>
            </w:hyperlink>
            <w:r>
              <w:rPr>
                <w:color w:val="392C69"/>
              </w:rPr>
              <w:t xml:space="preserve">, от 22.07.2016 </w:t>
            </w:r>
            <w:hyperlink r:id="rId16" w:history="1">
              <w:r>
                <w:rPr>
                  <w:color w:val="0000FF"/>
                </w:rPr>
                <w:t>N 261</w:t>
              </w:r>
            </w:hyperlink>
            <w:r>
              <w:rPr>
                <w:color w:val="392C69"/>
              </w:rPr>
              <w:t>,</w:t>
            </w:r>
          </w:p>
          <w:p w:rsidR="00CB3446" w:rsidRDefault="00CB344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10.11.2016 </w:t>
            </w:r>
            <w:hyperlink r:id="rId17" w:history="1">
              <w:r>
                <w:rPr>
                  <w:color w:val="0000FF"/>
                </w:rPr>
                <w:t>N 428</w:t>
              </w:r>
            </w:hyperlink>
            <w:r>
              <w:rPr>
                <w:color w:val="392C69"/>
              </w:rPr>
              <w:t xml:space="preserve">, от 02.02.2017 </w:t>
            </w:r>
            <w:hyperlink r:id="rId18" w:history="1">
              <w:r>
                <w:rPr>
                  <w:color w:val="0000FF"/>
                </w:rPr>
                <w:t>N 12</w:t>
              </w:r>
            </w:hyperlink>
            <w:r>
              <w:rPr>
                <w:color w:val="392C69"/>
              </w:rPr>
              <w:t xml:space="preserve">, от 27.04.2017 </w:t>
            </w:r>
            <w:hyperlink r:id="rId19" w:history="1">
              <w:r>
                <w:rPr>
                  <w:color w:val="0000FF"/>
                </w:rPr>
                <w:t>N 133</w:t>
              </w:r>
            </w:hyperlink>
            <w:r>
              <w:rPr>
                <w:color w:val="392C69"/>
              </w:rPr>
              <w:t>,</w:t>
            </w:r>
          </w:p>
          <w:p w:rsidR="00CB3446" w:rsidRDefault="00CB344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28.09.2017 </w:t>
            </w:r>
            <w:hyperlink r:id="rId20" w:history="1">
              <w:r>
                <w:rPr>
                  <w:color w:val="0000FF"/>
                </w:rPr>
                <w:t>N 393</w:t>
              </w:r>
            </w:hyperlink>
            <w:r>
              <w:rPr>
                <w:color w:val="392C69"/>
              </w:rPr>
              <w:t xml:space="preserve">, от 30.11.2017 </w:t>
            </w:r>
            <w:hyperlink r:id="rId21" w:history="1">
              <w:r>
                <w:rPr>
                  <w:color w:val="0000FF"/>
                </w:rPr>
                <w:t>N 510</w:t>
              </w:r>
            </w:hyperlink>
            <w:r>
              <w:rPr>
                <w:color w:val="392C69"/>
              </w:rPr>
              <w:t xml:space="preserve">, от 30.11.2017 </w:t>
            </w:r>
            <w:hyperlink r:id="rId22" w:history="1">
              <w:r>
                <w:rPr>
                  <w:color w:val="0000FF"/>
                </w:rPr>
                <w:t>N 513</w:t>
              </w:r>
            </w:hyperlink>
            <w:r>
              <w:rPr>
                <w:color w:val="392C69"/>
              </w:rPr>
              <w:t>,</w:t>
            </w:r>
          </w:p>
          <w:p w:rsidR="00CB3446" w:rsidRDefault="00CB344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05.02.2018 </w:t>
            </w:r>
            <w:hyperlink r:id="rId23" w:history="1">
              <w:r>
                <w:rPr>
                  <w:color w:val="0000FF"/>
                </w:rPr>
                <w:t>N 18</w:t>
              </w:r>
            </w:hyperlink>
            <w:r>
              <w:rPr>
                <w:color w:val="392C69"/>
              </w:rPr>
              <w:t xml:space="preserve">, от 17.09.2018 </w:t>
            </w:r>
            <w:hyperlink r:id="rId24" w:history="1">
              <w:r>
                <w:rPr>
                  <w:color w:val="0000FF"/>
                </w:rPr>
                <w:t>N 341</w:t>
              </w:r>
            </w:hyperlink>
            <w:r>
              <w:rPr>
                <w:color w:val="392C69"/>
              </w:rPr>
              <w:t xml:space="preserve">, от 13.12.2018 </w:t>
            </w:r>
            <w:hyperlink r:id="rId25" w:history="1">
              <w:r>
                <w:rPr>
                  <w:color w:val="0000FF"/>
                </w:rPr>
                <w:t>N 482</w:t>
              </w:r>
            </w:hyperlink>
            <w:r>
              <w:rPr>
                <w:color w:val="392C69"/>
              </w:rPr>
              <w:t>,</w:t>
            </w:r>
          </w:p>
          <w:p w:rsidR="00CB3446" w:rsidRDefault="00CB344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29.12.2018 </w:t>
            </w:r>
            <w:hyperlink r:id="rId26" w:history="1">
              <w:r>
                <w:rPr>
                  <w:color w:val="0000FF"/>
                </w:rPr>
                <w:t>N 545</w:t>
              </w:r>
            </w:hyperlink>
            <w:r>
              <w:rPr>
                <w:color w:val="392C69"/>
              </w:rPr>
              <w:t xml:space="preserve">, от 01.02.2019 </w:t>
            </w:r>
            <w:hyperlink r:id="rId27" w:history="1">
              <w:r>
                <w:rPr>
                  <w:color w:val="0000FF"/>
                </w:rPr>
                <w:t>N 26</w:t>
              </w:r>
            </w:hyperlink>
            <w:r>
              <w:rPr>
                <w:color w:val="392C69"/>
              </w:rPr>
              <w:t xml:space="preserve">, от 24.05.2019 </w:t>
            </w:r>
            <w:hyperlink r:id="rId28" w:history="1">
              <w:r>
                <w:rPr>
                  <w:color w:val="0000FF"/>
                </w:rPr>
                <w:t>N 230</w:t>
              </w:r>
            </w:hyperlink>
            <w:r>
              <w:rPr>
                <w:color w:val="392C69"/>
              </w:rPr>
              <w:t>,</w:t>
            </w:r>
          </w:p>
          <w:p w:rsidR="00CB3446" w:rsidRDefault="00CB344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18.10.2019 </w:t>
            </w:r>
            <w:hyperlink r:id="rId29" w:history="1">
              <w:r>
                <w:rPr>
                  <w:color w:val="0000FF"/>
                </w:rPr>
                <w:t>N 475</w:t>
              </w:r>
            </w:hyperlink>
            <w:r>
              <w:rPr>
                <w:color w:val="392C69"/>
              </w:rPr>
              <w:t xml:space="preserve">, от 27.12.2019 </w:t>
            </w:r>
            <w:hyperlink r:id="rId30" w:history="1">
              <w:r>
                <w:rPr>
                  <w:color w:val="0000FF"/>
                </w:rPr>
                <w:t>N 635</w:t>
              </w:r>
            </w:hyperlink>
            <w:r>
              <w:rPr>
                <w:color w:val="392C69"/>
              </w:rPr>
              <w:t xml:space="preserve">, от 10.03.2020 </w:t>
            </w:r>
            <w:hyperlink r:id="rId31" w:history="1">
              <w:r>
                <w:rPr>
                  <w:color w:val="0000FF"/>
                </w:rPr>
                <w:t>N 114</w:t>
              </w:r>
            </w:hyperlink>
            <w:r>
              <w:rPr>
                <w:color w:val="392C69"/>
              </w:rPr>
              <w:t>,</w:t>
            </w:r>
          </w:p>
          <w:p w:rsidR="00CB3446" w:rsidRDefault="00CB344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21.04.2020 </w:t>
            </w:r>
            <w:hyperlink r:id="rId32" w:history="1">
              <w:r>
                <w:rPr>
                  <w:color w:val="0000FF"/>
                </w:rPr>
                <w:t>N 217</w:t>
              </w:r>
            </w:hyperlink>
            <w:r>
              <w:rPr>
                <w:color w:val="392C69"/>
              </w:rPr>
              <w:t xml:space="preserve">, от 08.06.2020 </w:t>
            </w:r>
            <w:hyperlink r:id="rId33" w:history="1">
              <w:r>
                <w:rPr>
                  <w:color w:val="0000FF"/>
                </w:rPr>
                <w:t>N 389/1</w:t>
              </w:r>
            </w:hyperlink>
            <w:r>
              <w:rPr>
                <w:color w:val="392C69"/>
              </w:rPr>
              <w:t xml:space="preserve">, от 22.06.2020 </w:t>
            </w:r>
            <w:hyperlink r:id="rId34" w:history="1">
              <w:r>
                <w:rPr>
                  <w:color w:val="0000FF"/>
                </w:rPr>
                <w:t>N 437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B3446" w:rsidRDefault="00CB3446">
      <w:pPr>
        <w:pStyle w:val="ConsPlusNormal"/>
        <w:spacing w:before="280"/>
        <w:jc w:val="right"/>
        <w:outlineLvl w:val="1"/>
      </w:pPr>
      <w:r>
        <w:t>Приложение 14</w:t>
      </w:r>
    </w:p>
    <w:p w:rsidR="00CB3446" w:rsidRDefault="00CB3446">
      <w:pPr>
        <w:pStyle w:val="ConsPlusNormal"/>
        <w:jc w:val="right"/>
      </w:pPr>
      <w:r>
        <w:t>к государственной программе...</w:t>
      </w:r>
    </w:p>
    <w:p w:rsidR="00CB3446" w:rsidRDefault="00CB3446">
      <w:pPr>
        <w:pStyle w:val="ConsPlusNormal"/>
      </w:pPr>
    </w:p>
    <w:p w:rsidR="00CB3446" w:rsidRDefault="00CB3446">
      <w:pPr>
        <w:pStyle w:val="ConsPlusTitle"/>
        <w:jc w:val="center"/>
      </w:pPr>
      <w:r>
        <w:t>ПОРЯДОК</w:t>
      </w:r>
    </w:p>
    <w:p w:rsidR="00CB3446" w:rsidRDefault="00CB3446">
      <w:pPr>
        <w:pStyle w:val="ConsPlusTitle"/>
        <w:jc w:val="center"/>
      </w:pPr>
      <w:r>
        <w:t>ПРЕДОСТАВЛЕНИЯ И РАСПРЕДЕЛЕНИЯ СУБСИДИИ БЮДЖЕТАМ</w:t>
      </w:r>
    </w:p>
    <w:p w:rsidR="00CB3446" w:rsidRDefault="00CB3446">
      <w:pPr>
        <w:pStyle w:val="ConsPlusTitle"/>
        <w:jc w:val="center"/>
      </w:pPr>
      <w:r>
        <w:t xml:space="preserve">МУНИЦИПАЛЬНЫХ РАЙОНОВ И ГОРОДСКОГО ОКРУГА </w:t>
      </w:r>
      <w:proofErr w:type="gramStart"/>
      <w:r>
        <w:t>ЛЕНИНГРАДСКОЙ</w:t>
      </w:r>
      <w:proofErr w:type="gramEnd"/>
    </w:p>
    <w:p w:rsidR="00CB3446" w:rsidRDefault="00CB3446">
      <w:pPr>
        <w:pStyle w:val="ConsPlusTitle"/>
        <w:jc w:val="center"/>
      </w:pPr>
      <w:r>
        <w:t>ОБЛАСТИ ДЛЯ СОФИНАНСИРОВАНИЯ В РАМКАХ МУНИЦИПАЛЬНЫХ ПРОГРАММ</w:t>
      </w:r>
    </w:p>
    <w:p w:rsidR="00CB3446" w:rsidRDefault="00CB3446">
      <w:pPr>
        <w:pStyle w:val="ConsPlusTitle"/>
        <w:jc w:val="center"/>
      </w:pPr>
      <w:r>
        <w:t>ПОДДЕРЖКИ И РАЗВИТИЯ СУБЪЕКТОВ МАЛОГО И СРЕДНЕГО</w:t>
      </w:r>
    </w:p>
    <w:p w:rsidR="00CB3446" w:rsidRDefault="00CB3446">
      <w:pPr>
        <w:pStyle w:val="ConsPlusTitle"/>
        <w:jc w:val="center"/>
      </w:pPr>
      <w:r>
        <w:t>ПРЕДПРИНИМАТЕЛЬСТВА МЕРОПРИЯТИЯ ПО ПОДДЕРЖКЕ СУБЪЕКТОВ</w:t>
      </w:r>
    </w:p>
    <w:p w:rsidR="00CB3446" w:rsidRDefault="00CB3446">
      <w:pPr>
        <w:pStyle w:val="ConsPlusTitle"/>
        <w:jc w:val="center"/>
      </w:pPr>
      <w:r>
        <w:t>МАЛОГО ПРЕДПРИНИМАТЕЛЬСТВА НА ОРГАНИЗАЦИЮ</w:t>
      </w:r>
    </w:p>
    <w:p w:rsidR="00CB3446" w:rsidRDefault="00CB3446">
      <w:pPr>
        <w:pStyle w:val="ConsPlusTitle"/>
        <w:jc w:val="center"/>
      </w:pPr>
      <w:r>
        <w:t>ПРЕДПРИНИМАТЕЛЬСКОЙ ДЕЯТЕЛЬНОСТИ</w:t>
      </w:r>
    </w:p>
    <w:p w:rsidR="00CB3446" w:rsidRDefault="00CB344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B344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B3446" w:rsidRDefault="00CB344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B3446" w:rsidRDefault="00CB344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(введен </w:t>
            </w:r>
            <w:hyperlink r:id="rId35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Ленинградской области</w:t>
            </w:r>
            <w:proofErr w:type="gramEnd"/>
          </w:p>
          <w:p w:rsidR="00CB3446" w:rsidRDefault="00CB344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10.03.2020 N 114; 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</w:t>
            </w:r>
            <w:proofErr w:type="gramStart"/>
            <w:r>
              <w:rPr>
                <w:color w:val="392C69"/>
              </w:rPr>
              <w:t>Ленинградской</w:t>
            </w:r>
            <w:proofErr w:type="gramEnd"/>
          </w:p>
          <w:p w:rsidR="00CB3446" w:rsidRDefault="00CB3446">
            <w:pPr>
              <w:pStyle w:val="ConsPlusNormal"/>
              <w:jc w:val="center"/>
            </w:pPr>
            <w:r>
              <w:rPr>
                <w:color w:val="392C69"/>
              </w:rPr>
              <w:t>области от 22.06.2020 N 437)</w:t>
            </w:r>
          </w:p>
        </w:tc>
      </w:tr>
    </w:tbl>
    <w:p w:rsidR="00CB3446" w:rsidRDefault="00CB3446">
      <w:pPr>
        <w:pStyle w:val="ConsPlusNormal"/>
        <w:jc w:val="center"/>
      </w:pPr>
    </w:p>
    <w:p w:rsidR="00CB3446" w:rsidRDefault="00CB3446">
      <w:pPr>
        <w:pStyle w:val="ConsPlusTitle"/>
        <w:jc w:val="center"/>
        <w:outlineLvl w:val="2"/>
      </w:pPr>
      <w:r>
        <w:t>1. Общие положения</w:t>
      </w:r>
    </w:p>
    <w:p w:rsidR="00CB3446" w:rsidRDefault="00CB3446">
      <w:pPr>
        <w:pStyle w:val="ConsPlusNormal"/>
        <w:ind w:firstLine="540"/>
        <w:jc w:val="both"/>
      </w:pPr>
    </w:p>
    <w:p w:rsidR="00CB3446" w:rsidRDefault="00CB3446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Настоящий Порядок устанавливает цели, условия и порядок предоставления и распределения субсидии из областного бюджета Ленинградской области (далее - областной бюджет) бюджетам муниципальных образований Ленинградской области (далее - муниципальные образования) для </w:t>
      </w:r>
      <w:proofErr w:type="spellStart"/>
      <w:r>
        <w:t>софинансирования</w:t>
      </w:r>
      <w:proofErr w:type="spellEnd"/>
      <w:r>
        <w:t xml:space="preserve"> в рамках муниципальных программ поддержки и развития субъектов малого и среднего предпринимательства мероприятия по поддержке субъектов малого предпринимательства на организацию предпринимательской деятельности в рамках подпрограммы "Развитие малого, среднего предпринимательства и потребительского</w:t>
      </w:r>
      <w:proofErr w:type="gramEnd"/>
      <w:r>
        <w:t xml:space="preserve"> рынка Ленинградской области" государственной программы Ленинградской области "Стимулирование экономической активности Ленинградской области" (далее - субсидия).</w:t>
      </w:r>
    </w:p>
    <w:p w:rsidR="00CB3446" w:rsidRDefault="00CB3446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22.06.2020 N 437)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 xml:space="preserve">1.2. </w:t>
      </w:r>
      <w:proofErr w:type="gramStart"/>
      <w:r>
        <w:t xml:space="preserve">Субсидия предоставляется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муниципальных образований, возникших при выполнении полномочий органов местного самоуправления по решению вопроса местного значения по созданию условий для развития малого и среднего предпринимательства в соответствии с </w:t>
      </w:r>
      <w:hyperlink r:id="rId38" w:history="1">
        <w:r>
          <w:rPr>
            <w:color w:val="0000FF"/>
          </w:rPr>
          <w:t>пунктом 25 части первой статьи 15</w:t>
        </w:r>
      </w:hyperlink>
      <w:r>
        <w:t xml:space="preserve"> и </w:t>
      </w:r>
      <w:hyperlink r:id="rId39" w:history="1">
        <w:r>
          <w:rPr>
            <w:color w:val="0000FF"/>
          </w:rPr>
          <w:t>пунктом 33 части первой статьи 16</w:t>
        </w:r>
      </w:hyperlink>
      <w:r>
        <w:t xml:space="preserve"> Федерального закона от 6 октября 2013 года N 131-ФЗ "Об общих принципах организации местного</w:t>
      </w:r>
      <w:proofErr w:type="gramEnd"/>
      <w:r>
        <w:t xml:space="preserve"> самоуправления в Российской Федерации".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1.3. Предоставление субсидии осуществляется в соответствии со сводной бюджетной росписью областного бюджета Ленинградской области на соответствующий финансовый год и на плановый период в пределах бюджетных ассигнований и лимитов бюджетных обязательств, предусмотренных в установленном порядке главному распорядителю бюджетных средств - комитету по развитию малого, среднего бизнеса и потребительского рынка Ленинградской области (далее - Комитет).</w:t>
      </w:r>
    </w:p>
    <w:p w:rsidR="00CB3446" w:rsidRDefault="00CB3446">
      <w:pPr>
        <w:pStyle w:val="ConsPlusNormal"/>
        <w:spacing w:before="220"/>
        <w:ind w:firstLine="540"/>
        <w:jc w:val="both"/>
      </w:pPr>
      <w:bookmarkStart w:id="0" w:name="P43"/>
      <w:bookmarkEnd w:id="0"/>
      <w:r>
        <w:t>1.4. В настоящем Порядке применяются следующие основные понятия: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 xml:space="preserve">субъекты малого предпринимательства - хозяйствующие субъекты (юридические лица и индивидуальные предприниматели), отнесенные в соответствии с условиями, установленными Федеральным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от 24 июля 2007 года N 209-ФЗ "О развитии малого и среднего предпринимательства в Российской Федерации", к малым предприятиям, в том числе к </w:t>
      </w:r>
      <w:proofErr w:type="spellStart"/>
      <w:r>
        <w:t>микропредприятиям</w:t>
      </w:r>
      <w:proofErr w:type="spellEnd"/>
      <w:r>
        <w:t>;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участники отбора - муниципальные районы и городской округ Ленинградской области (далее - муниципальные образования), заявившиеся на получение субсидии на поддержку субъектов малого предпринимательства для организации предпринимательской деятельности;</w:t>
      </w:r>
    </w:p>
    <w:p w:rsidR="00CB3446" w:rsidRDefault="00CB3446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22.06.2020 N 437)</w:t>
      </w:r>
    </w:p>
    <w:p w:rsidR="00CB3446" w:rsidRDefault="00CB3446">
      <w:pPr>
        <w:pStyle w:val="ConsPlusNormal"/>
        <w:spacing w:before="220"/>
        <w:ind w:firstLine="540"/>
        <w:jc w:val="both"/>
      </w:pPr>
      <w:proofErr w:type="gramStart"/>
      <w:r>
        <w:t>соискатели - субъекты малого предпринимательства, организовавшие предпринимательскую деятельность не ранее чем за два года до момента принятия решения о предоставлении субсидии, осуществляющие деятельность на территории Ленинградской области и состоящие на налоговом учете в территориальных налоговых органах Ленинградской области, планирующие принять участие в конкурсах, организованных муниципальными районами (городским округом);</w:t>
      </w:r>
      <w:proofErr w:type="gramEnd"/>
    </w:p>
    <w:p w:rsidR="00CB3446" w:rsidRDefault="00CB3446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22.06.2020 N 437)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 xml:space="preserve">депрессивные муниципальные образования - городские </w:t>
      </w:r>
      <w:proofErr w:type="gramStart"/>
      <w:r>
        <w:t>и(</w:t>
      </w:r>
      <w:proofErr w:type="gramEnd"/>
      <w:r>
        <w:t xml:space="preserve">или) сельские поселения Ленинградской области, отнесенные в соответствии с правовым актом Правительства Ленинградской области к категории депрессивных муниципальных образований Ленинградской области в целях реализации </w:t>
      </w:r>
      <w:hyperlink r:id="rId43" w:history="1">
        <w:r>
          <w:rPr>
            <w:color w:val="0000FF"/>
          </w:rPr>
          <w:t>подпрограммы</w:t>
        </w:r>
      </w:hyperlink>
      <w:r>
        <w:t xml:space="preserve"> "Развитие малого, среднего предпринимательства и потребительского рынка Ленинградской области" государственной программы Ленинградской области "Стимулирование экономической активности Ленинградской области", утвержденной постановлением Правительства Ленинградской области от 14 ноября 2013 года N 394;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приоритетные группы - принадлежность индивидуального предпринимателя или учредителя юридического лица на момент подачи заявки на участие в конкурсе к одной из следующих категорий: члены многодетных семей; члены семьи, воспитывающие детей-инвалидов; инвалиды; пенсионеры; военнослужащие, уволенные в запас; студенты; граждане трудоспособного возраста, зарегистрированные по месту жительства на территориях депрессивных муниципальных образований Ленинградской области; другие приоритетные категории, определенные муниципальными программами, содержащими мероприятия, направленные на развитие малого и среднего предпринимательства;</w:t>
      </w:r>
    </w:p>
    <w:p w:rsidR="00CB3446" w:rsidRDefault="00CB3446">
      <w:pPr>
        <w:pStyle w:val="ConsPlusNormal"/>
        <w:spacing w:before="220"/>
        <w:ind w:firstLine="540"/>
        <w:jc w:val="both"/>
      </w:pPr>
      <w:proofErr w:type="gramStart"/>
      <w:r>
        <w:t>приоритетные виды деятельности - производственная сфера, социально значимые отрасли (образование, социальная защита населения, здравоохранение, услуги по присмотру за детьми, дошкольное образование, физическая культура, спорт), деятельность в сфере сельского хозяйства, туризма, народных художественных промыслов и ремесел, а также иные приоритетные сферы деятельности, определенные муниципальными программами, содержащими мероприятия, направленные на развитие малого и среднего предпринимательства.</w:t>
      </w:r>
      <w:proofErr w:type="gramEnd"/>
    </w:p>
    <w:p w:rsidR="00CB3446" w:rsidRDefault="00CB3446">
      <w:pPr>
        <w:pStyle w:val="ConsPlusNormal"/>
        <w:jc w:val="center"/>
      </w:pPr>
    </w:p>
    <w:p w:rsidR="00CB3446" w:rsidRDefault="00CB3446">
      <w:pPr>
        <w:pStyle w:val="ConsPlusTitle"/>
        <w:jc w:val="center"/>
        <w:outlineLvl w:val="2"/>
      </w:pPr>
      <w:r>
        <w:t xml:space="preserve">2. Цели и условия предоставления субсидии </w:t>
      </w:r>
      <w:proofErr w:type="gramStart"/>
      <w:r>
        <w:t>муниципальным</w:t>
      </w:r>
      <w:proofErr w:type="gramEnd"/>
    </w:p>
    <w:p w:rsidR="00CB3446" w:rsidRDefault="00CB3446">
      <w:pPr>
        <w:pStyle w:val="ConsPlusTitle"/>
        <w:jc w:val="center"/>
      </w:pPr>
      <w:r>
        <w:t>образованиям, критерии отбора муниципальных образований</w:t>
      </w:r>
    </w:p>
    <w:p w:rsidR="00CB3446" w:rsidRDefault="00CB3446">
      <w:pPr>
        <w:pStyle w:val="ConsPlusTitle"/>
        <w:jc w:val="center"/>
      </w:pPr>
      <w:r>
        <w:t>для предоставления субсидии</w:t>
      </w:r>
    </w:p>
    <w:p w:rsidR="00CB3446" w:rsidRDefault="00CB3446">
      <w:pPr>
        <w:pStyle w:val="ConsPlusNormal"/>
        <w:jc w:val="center"/>
      </w:pPr>
    </w:p>
    <w:p w:rsidR="00CB3446" w:rsidRDefault="00CB3446">
      <w:pPr>
        <w:pStyle w:val="ConsPlusNormal"/>
        <w:ind w:firstLine="540"/>
        <w:jc w:val="both"/>
      </w:pPr>
      <w:r>
        <w:t>2.1. Субсидия предоставляется в целях стимулирования муниципальных образований Ленинградской области к поддержке субъектов малого предпринимательства.</w:t>
      </w:r>
    </w:p>
    <w:p w:rsidR="00CB3446" w:rsidRDefault="00CB344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22.06.2020 N 437)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2.2. Результатами использования субсидии муниципальными образованиями являются: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количество субъектов малого предпринимательства - получателей поддержки;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количество новых рабочих мест, созданных субъектами малого предпринимательства, которым оказана поддержка.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2.3. Значения результатов использования субсидии определяются для каждого муниципального района (городского округа) по следующей формуле:</w:t>
      </w:r>
    </w:p>
    <w:p w:rsidR="00CB3446" w:rsidRDefault="00CB3446">
      <w:pPr>
        <w:pStyle w:val="ConsPlusNormal"/>
        <w:jc w:val="center"/>
      </w:pPr>
    </w:p>
    <w:p w:rsidR="00CB3446" w:rsidRPr="00CB3446" w:rsidRDefault="00CB3446">
      <w:pPr>
        <w:pStyle w:val="ConsPlusNormal"/>
        <w:jc w:val="center"/>
        <w:rPr>
          <w:lang w:val="en-US"/>
        </w:rPr>
      </w:pPr>
      <w:proofErr w:type="spellStart"/>
      <w:r w:rsidRPr="00CB3446">
        <w:rPr>
          <w:lang w:val="en-US"/>
        </w:rPr>
        <w:t>P_imo</w:t>
      </w:r>
      <w:proofErr w:type="spellEnd"/>
      <w:r w:rsidRPr="00CB3446">
        <w:rPr>
          <w:lang w:val="en-US"/>
        </w:rPr>
        <w:t xml:space="preserve"> = [(C_(</w:t>
      </w:r>
      <w:proofErr w:type="spellStart"/>
      <w:r w:rsidRPr="00CB3446">
        <w:rPr>
          <w:lang w:val="en-US"/>
        </w:rPr>
        <w:t>imo</w:t>
      </w:r>
      <w:proofErr w:type="spellEnd"/>
      <w:r w:rsidRPr="00CB3446">
        <w:rPr>
          <w:lang w:val="en-US"/>
        </w:rPr>
        <w:t>) + SF)]_(</w:t>
      </w:r>
      <w:proofErr w:type="spellStart"/>
      <w:r w:rsidRPr="00CB3446">
        <w:rPr>
          <w:lang w:val="en-US"/>
        </w:rPr>
        <w:t>imo</w:t>
      </w:r>
      <w:proofErr w:type="spellEnd"/>
      <w:r w:rsidRPr="00CB3446">
        <w:rPr>
          <w:lang w:val="en-US"/>
        </w:rPr>
        <w:t>) / 700,</w:t>
      </w:r>
    </w:p>
    <w:p w:rsidR="00CB3446" w:rsidRPr="00CB3446" w:rsidRDefault="00CB3446">
      <w:pPr>
        <w:pStyle w:val="ConsPlusNormal"/>
        <w:rPr>
          <w:lang w:val="en-US"/>
        </w:rPr>
      </w:pPr>
    </w:p>
    <w:p w:rsidR="00CB3446" w:rsidRDefault="00CB3446">
      <w:pPr>
        <w:pStyle w:val="ConsPlusNormal"/>
        <w:ind w:firstLine="540"/>
        <w:jc w:val="both"/>
      </w:pPr>
      <w:r>
        <w:t>где:</w:t>
      </w:r>
    </w:p>
    <w:p w:rsidR="00CB3446" w:rsidRDefault="00CB3446">
      <w:pPr>
        <w:pStyle w:val="ConsPlusNormal"/>
        <w:spacing w:before="220"/>
        <w:ind w:firstLine="540"/>
        <w:jc w:val="both"/>
      </w:pPr>
      <w:proofErr w:type="spellStart"/>
      <w:r>
        <w:t>Pimo</w:t>
      </w:r>
      <w:proofErr w:type="spellEnd"/>
      <w:r>
        <w:t xml:space="preserve"> - значения результатов использования субсидии i-</w:t>
      </w:r>
      <w:proofErr w:type="spellStart"/>
      <w:r>
        <w:t>го</w:t>
      </w:r>
      <w:proofErr w:type="spellEnd"/>
      <w:r>
        <w:t xml:space="preserve"> муниципального района (городского округа);</w:t>
      </w:r>
    </w:p>
    <w:p w:rsidR="00CB3446" w:rsidRDefault="00CB3446">
      <w:pPr>
        <w:pStyle w:val="ConsPlusNormal"/>
        <w:spacing w:before="220"/>
        <w:ind w:firstLine="540"/>
        <w:jc w:val="both"/>
      </w:pPr>
      <w:proofErr w:type="spellStart"/>
      <w:r>
        <w:t>Cimo</w:t>
      </w:r>
      <w:proofErr w:type="spellEnd"/>
      <w:r>
        <w:t xml:space="preserve"> - сумма субсидии, предоставленная i-</w:t>
      </w:r>
      <w:proofErr w:type="spellStart"/>
      <w:r>
        <w:t>му</w:t>
      </w:r>
      <w:proofErr w:type="spellEnd"/>
      <w:r>
        <w:t xml:space="preserve"> муниципальному району (городскому округу), тыс. рублей;</w:t>
      </w:r>
    </w:p>
    <w:p w:rsidR="00CB3446" w:rsidRDefault="00CB3446">
      <w:pPr>
        <w:pStyle w:val="ConsPlusNormal"/>
        <w:spacing w:before="220"/>
        <w:ind w:firstLine="540"/>
        <w:jc w:val="both"/>
      </w:pPr>
      <w:proofErr w:type="spellStart"/>
      <w:r>
        <w:t>SFimo</w:t>
      </w:r>
      <w:proofErr w:type="spellEnd"/>
      <w:r>
        <w:t xml:space="preserve"> - объем средств бюджета i-</w:t>
      </w:r>
      <w:proofErr w:type="spellStart"/>
      <w:r>
        <w:t>го</w:t>
      </w:r>
      <w:proofErr w:type="spellEnd"/>
      <w:r>
        <w:t xml:space="preserve"> муниципального района (городского округа), предусмотренных на </w:t>
      </w:r>
      <w:proofErr w:type="spellStart"/>
      <w:r>
        <w:t>софинансирование</w:t>
      </w:r>
      <w:proofErr w:type="spellEnd"/>
      <w:r>
        <w:t xml:space="preserve"> мероприятия муниципальной программы, тыс. рублей.</w:t>
      </w:r>
    </w:p>
    <w:p w:rsidR="00CB3446" w:rsidRDefault="00CB3446">
      <w:pPr>
        <w:pStyle w:val="ConsPlusNormal"/>
        <w:ind w:firstLine="540"/>
        <w:jc w:val="both"/>
      </w:pPr>
    </w:p>
    <w:p w:rsidR="00CB3446" w:rsidRDefault="00CB3446">
      <w:pPr>
        <w:pStyle w:val="ConsPlusNormal"/>
        <w:ind w:firstLine="540"/>
        <w:jc w:val="both"/>
      </w:pPr>
      <w:r>
        <w:t>По результатам расчета значение результата использования субсидии должно представлять целое число, округленное в большую сторону.</w:t>
      </w:r>
    </w:p>
    <w:p w:rsidR="00CB3446" w:rsidRDefault="00CB3446">
      <w:pPr>
        <w:pStyle w:val="ConsPlusNormal"/>
        <w:jc w:val="center"/>
      </w:pPr>
    </w:p>
    <w:p w:rsidR="00CB3446" w:rsidRDefault="00CB3446">
      <w:pPr>
        <w:pStyle w:val="ConsPlusTitle"/>
        <w:jc w:val="center"/>
        <w:outlineLvl w:val="2"/>
      </w:pPr>
      <w:r>
        <w:t>3. Условия предоставления субсидии и критерии отбора</w:t>
      </w:r>
    </w:p>
    <w:p w:rsidR="00CB3446" w:rsidRDefault="00CB3446">
      <w:pPr>
        <w:pStyle w:val="ConsPlusNormal"/>
        <w:ind w:firstLine="540"/>
        <w:jc w:val="both"/>
      </w:pPr>
    </w:p>
    <w:p w:rsidR="00CB3446" w:rsidRDefault="00CB3446">
      <w:pPr>
        <w:pStyle w:val="ConsPlusNormal"/>
        <w:ind w:firstLine="540"/>
        <w:jc w:val="both"/>
      </w:pPr>
      <w:r>
        <w:t xml:space="preserve">3.1. Условия предоставления субсидии устанавливаются в соответствии с </w:t>
      </w:r>
      <w:hyperlink r:id="rId45" w:history="1">
        <w:r>
          <w:rPr>
            <w:color w:val="0000FF"/>
          </w:rPr>
          <w:t>пунктом 2.7</w:t>
        </w:r>
      </w:hyperlink>
      <w:r>
        <w:t xml:space="preserve"> Правил предоставления субсидий местным бюджетам из областного бюджета Ленинградской области, утвержденных постановлением Правительства Ленинградской области от 20 июля 2016 года N 257 (далее - Правила).</w:t>
      </w:r>
    </w:p>
    <w:p w:rsidR="00CB3446" w:rsidRDefault="00CB3446">
      <w:pPr>
        <w:pStyle w:val="ConsPlusNormal"/>
        <w:spacing w:before="220"/>
        <w:ind w:firstLine="540"/>
        <w:jc w:val="both"/>
      </w:pPr>
      <w:bookmarkStart w:id="1" w:name="P76"/>
      <w:bookmarkEnd w:id="1"/>
      <w:r>
        <w:t>3.2. Критериями, которым должны соответствовать муниципальные образования для предоставления субсидии, являются: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 xml:space="preserve">наличие утвержденной муниципальной программы, утверждающей перечень мероприятий,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субсидия;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 xml:space="preserve">наличие в бюджете муниципального образования бюджетных ассигнований на исполнение расходных обязательств муниципального образования,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субсидия, в объеме, необходимом для его исполнения, включая размер планируемой к представлению из областного бюджета субсидии;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наличие правового акта муниципального образования, утверждающего порядок предоставления субсидии субъектам малого предпринимательства для организации предпринимательской деятельности, содержащего следующие положения:</w:t>
      </w:r>
    </w:p>
    <w:p w:rsidR="00CB3446" w:rsidRDefault="00CB3446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22.06.2020 N 437)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 xml:space="preserve">а) начисление дополнительных баллов соискателям, относящимся к приоритетным группам </w:t>
      </w:r>
      <w:proofErr w:type="gramStart"/>
      <w:r>
        <w:t>и(</w:t>
      </w:r>
      <w:proofErr w:type="gramEnd"/>
      <w:r>
        <w:t xml:space="preserve">или) осуществляющим приоритетные виды деятельности, указанные в </w:t>
      </w:r>
      <w:hyperlink w:anchor="P43" w:history="1">
        <w:r>
          <w:rPr>
            <w:color w:val="0000FF"/>
          </w:rPr>
          <w:t>пункте 1.4</w:t>
        </w:r>
      </w:hyperlink>
      <w:r>
        <w:t xml:space="preserve"> настоящего Порядка;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б) к участию в конкурсе, проводимом муниципальными районами (городским округом), допускаются соискатели, соответствующие следующим условиям: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субъекты малого предпринимательства, осуществляющие деятельность на территории Ленинградской области менее двух лет и состоящие на налоговом учете в территориальных налоговых органах Ленинградской области, претендующие на получение субсидии;</w:t>
      </w:r>
    </w:p>
    <w:p w:rsidR="00CB3446" w:rsidRDefault="00CB3446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22.06.2020 N 437)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 xml:space="preserve">индивидуальный предприниматель или один из учредителей юридического лица прошел краткосрочные курсы обучения основам предпринимательства в одной из организаций муниципальной инфраструктуры поддержки предпринимательства, </w:t>
      </w:r>
      <w:proofErr w:type="gramStart"/>
      <w:r>
        <w:t>и(</w:t>
      </w:r>
      <w:proofErr w:type="gramEnd"/>
      <w:r>
        <w:t xml:space="preserve">или) в организациях, определенных комитетом по труду и занятости населения Ленинградской области, и(или) в образовательных учреждениях, имеющих соответствующие лицензии. Прохождение краткосрочного обучения не требуется для соискателей, имеющих диплом о высшем юридическом </w:t>
      </w:r>
      <w:proofErr w:type="gramStart"/>
      <w:r>
        <w:t>и(</w:t>
      </w:r>
      <w:proofErr w:type="gramEnd"/>
      <w:r>
        <w:t>или) экономическом образовании (профильной переподготовке);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в) индивидуальный предприниматель или учредитель (учредители) юридического лица ранее не осуществлял предпринимательскую деятельность в качестве индивидуального предпринимателя или учредителя коммерческой организации в течение пяти лет до даты подачи заявки на участие в конкурсном отборе;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 xml:space="preserve">г) субсидия не предоставляется субъектам малого предпринимательства, осуществляющим финансово-хозяйственную деятельность, указанную в </w:t>
      </w:r>
      <w:hyperlink r:id="rId48" w:history="1">
        <w:r>
          <w:rPr>
            <w:color w:val="0000FF"/>
          </w:rPr>
          <w:t>частях 3</w:t>
        </w:r>
      </w:hyperlink>
      <w:r>
        <w:t xml:space="preserve"> и </w:t>
      </w:r>
      <w:hyperlink r:id="rId49" w:history="1">
        <w:r>
          <w:rPr>
            <w:color w:val="0000FF"/>
          </w:rPr>
          <w:t>4 статьи 14</w:t>
        </w:r>
      </w:hyperlink>
      <w:r>
        <w:t xml:space="preserve"> Федерального закона от 24 июля 2007 года N 209-ФЗ "О развитии малого и среднего предпринимательства в Российской Федерации";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д) субсидия субъектам малого предпринимательства предоставляется из расчета не более 80 процентов произведенных затрат, за исключением затрат, указанных в подпункте "е" пункта 3.2 настоящего Порядка, но не более 700 тысяч рублей на одного соискателя;</w:t>
      </w:r>
    </w:p>
    <w:p w:rsidR="00CB3446" w:rsidRDefault="00CB3446">
      <w:pPr>
        <w:pStyle w:val="ConsPlusNormal"/>
        <w:spacing w:before="220"/>
        <w:ind w:firstLine="540"/>
        <w:jc w:val="both"/>
      </w:pPr>
      <w:proofErr w:type="gramStart"/>
      <w:r>
        <w:t>е) субсидия субъектам малого предпринимательства не предназначена для возмещения средств, затраченных на приобретение недвижимости, бытовой электроники, не используемой в производственном процессе или в процессе оказания услуг, на аренду помещений, приобретение легковых автомобилей (за исключением автобусов любых типов, предназначенных для перевозки восьми и более человек, фургонов, автолавок), выплату заработной платы, возведение капитальных строений и их проектирование, капитальный и косметический ремонт помещений</w:t>
      </w:r>
      <w:proofErr w:type="gramEnd"/>
      <w:r>
        <w:t>, проведение опытно-конструкторских работ, приобретение лицензий, оплату взносов для вступления в саморегулируемые организации, оплату вкладов, в качестве уставного капитала;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ж) субсидии субъектам малого предпринимательства для организации предпринимательской деятельности предоставляются по итогам конкурса;</w:t>
      </w:r>
    </w:p>
    <w:p w:rsidR="00CB3446" w:rsidRDefault="00CB3446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Правительства Ленинградской области от 22.06.2020 N 437)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з) в состав конкурсной комиссии, формируемой муниципальным районом (городским округом), входят: представитель комитета по развитию малого, среднего бизнеса и потребительского рынка Ленинградской области, представитель центра занятости населения, обслуживающего территорию муниципального района (городского округа);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 xml:space="preserve">и) не допускается повторное предоставление субсидии соискателям по ранее принятым в муниципальном районе (городском округе), </w:t>
      </w:r>
      <w:proofErr w:type="gramStart"/>
      <w:r>
        <w:t>и(</w:t>
      </w:r>
      <w:proofErr w:type="gramEnd"/>
      <w:r>
        <w:t>или) в других органах исполнительной власти, и(или) в бюджетных организациях и возмещенным платежным документам, подтверждающим произведенные затраты по организации и(или) осуществлению бизнеса;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к) соискатели несут ответственность за подлинность представленных документов. В случае выявления факта представления недостоверных документов, входящих в состав конкурсной заявки, соискатель несет ответственность в соответствии с законодательством Российской Федерации;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л) основанием для перечисления средств субсидии субъектам малого предпринимательства является договор, заключенный между субъектом малого предпринимательства и администрацией муниципального района (городского округа);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м) обязательство субъекта малого предпринимательства - получателя субсидии осуществлять деятельность в качестве субъекта малого или среднего бизнеса в течение трех лет с момента предоставления субсидии.</w:t>
      </w:r>
    </w:p>
    <w:p w:rsidR="00CB3446" w:rsidRDefault="00CB3446">
      <w:pPr>
        <w:pStyle w:val="ConsPlusNormal"/>
        <w:jc w:val="center"/>
      </w:pPr>
    </w:p>
    <w:p w:rsidR="00CB3446" w:rsidRDefault="00CB3446">
      <w:pPr>
        <w:pStyle w:val="ConsPlusTitle"/>
        <w:jc w:val="center"/>
        <w:outlineLvl w:val="2"/>
      </w:pPr>
      <w:r>
        <w:t>4. Порядок отбора, распределения и предоставления субсидии</w:t>
      </w:r>
    </w:p>
    <w:p w:rsidR="00CB3446" w:rsidRDefault="00CB3446">
      <w:pPr>
        <w:pStyle w:val="ConsPlusTitle"/>
        <w:jc w:val="center"/>
      </w:pPr>
      <w:r>
        <w:t>муниципальным образованиям</w:t>
      </w:r>
    </w:p>
    <w:p w:rsidR="00CB3446" w:rsidRDefault="00CB3446">
      <w:pPr>
        <w:pStyle w:val="ConsPlusNormal"/>
        <w:ind w:firstLine="540"/>
        <w:jc w:val="both"/>
      </w:pPr>
    </w:p>
    <w:p w:rsidR="00CB3446" w:rsidRDefault="00CB3446">
      <w:pPr>
        <w:pStyle w:val="ConsPlusNormal"/>
        <w:ind w:firstLine="540"/>
        <w:jc w:val="both"/>
      </w:pPr>
      <w:bookmarkStart w:id="2" w:name="P101"/>
      <w:bookmarkEnd w:id="2"/>
      <w:r>
        <w:t xml:space="preserve">4.1. Комитет не менее чем за три рабочих дня до начала приема заявок на предоставление субсидии (далее - заявка) размещает на официальном </w:t>
      </w:r>
      <w:proofErr w:type="gramStart"/>
      <w:r>
        <w:t>интернет-портале</w:t>
      </w:r>
      <w:proofErr w:type="gramEnd"/>
      <w:r>
        <w:t xml:space="preserve"> Комитета в информационно-телекоммуникационной сети "Интернет" (www.small.lenobl.ru) объявление о проведении отбора муниципальных образований (далее - объявление).</w:t>
      </w:r>
    </w:p>
    <w:p w:rsidR="00CB3446" w:rsidRDefault="00CB3446">
      <w:pPr>
        <w:pStyle w:val="ConsPlusNormal"/>
        <w:spacing w:before="220"/>
        <w:ind w:firstLine="540"/>
        <w:jc w:val="both"/>
      </w:pPr>
      <w:bookmarkStart w:id="3" w:name="P102"/>
      <w:bookmarkEnd w:id="3"/>
      <w:r>
        <w:t>4.2. Сроки начала и окончания приема заявок устанавливаются Комитетом в объявлении.</w:t>
      </w:r>
    </w:p>
    <w:p w:rsidR="00CB3446" w:rsidRDefault="00CB3446">
      <w:pPr>
        <w:pStyle w:val="ConsPlusNormal"/>
        <w:spacing w:before="220"/>
        <w:ind w:firstLine="540"/>
        <w:jc w:val="both"/>
      </w:pPr>
      <w:bookmarkStart w:id="4" w:name="P103"/>
      <w:bookmarkEnd w:id="4"/>
      <w:r>
        <w:t xml:space="preserve">4.3. Муниципальные образования в установленные сроки представляют в Комитет </w:t>
      </w:r>
      <w:hyperlink w:anchor="P176" w:history="1">
        <w:r>
          <w:rPr>
            <w:color w:val="0000FF"/>
          </w:rPr>
          <w:t>заявку</w:t>
        </w:r>
      </w:hyperlink>
      <w:r>
        <w:t xml:space="preserve"> по форме согласно приложению к настоящему Порядку с приложением следующих документов:</w:t>
      </w:r>
    </w:p>
    <w:p w:rsidR="00CB3446" w:rsidRDefault="00CB3446">
      <w:pPr>
        <w:pStyle w:val="ConsPlusNormal"/>
        <w:spacing w:before="220"/>
        <w:ind w:firstLine="540"/>
        <w:jc w:val="both"/>
      </w:pPr>
      <w:proofErr w:type="gramStart"/>
      <w:r>
        <w:t>а) пояснительной записки за подписью главы администрации муниципального района (городского округа), в которой указывается объем средств бюджета муниципального района (городского округа), запланированный на реализацию мероприятия, обоснование потребности в финансовых средствах с указанием предполагаемого количества получателей субсидии, информации по показателю "численность экономически активного населения" по состоянию на начало текущего года, плана-графика финансирования мероприятий муниципальной программы, показателей результативности использования субсидии;</w:t>
      </w:r>
      <w:proofErr w:type="gramEnd"/>
    </w:p>
    <w:p w:rsidR="00CB3446" w:rsidRDefault="00CB3446">
      <w:pPr>
        <w:pStyle w:val="ConsPlusNormal"/>
        <w:spacing w:before="220"/>
        <w:ind w:firstLine="540"/>
        <w:jc w:val="both"/>
      </w:pPr>
      <w:r>
        <w:t xml:space="preserve">б) копии муниципального правового акта, регулирующего предоставление субсидии субъектам малого предпринимательства в рамках реализации мероприятия в соответствии со </w:t>
      </w:r>
      <w:hyperlink r:id="rId51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Федерации;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 xml:space="preserve">в) выписки о размерах средств, предусмотренных в бюджете муниципального района (городского округа), или справки о размере средств, планируемых к выделению из бюджета муниципального района (городского округа) на </w:t>
      </w:r>
      <w:proofErr w:type="spellStart"/>
      <w:r>
        <w:t>софинансирование</w:t>
      </w:r>
      <w:proofErr w:type="spellEnd"/>
      <w:r>
        <w:t xml:space="preserve"> мероприятия, за подписью главы администрации муниципального образования и руководителя финансового органа муниципального образования;</w:t>
      </w:r>
    </w:p>
    <w:p w:rsidR="00CB3446" w:rsidRDefault="00CB3446">
      <w:pPr>
        <w:pStyle w:val="ConsPlusNormal"/>
        <w:spacing w:before="220"/>
        <w:ind w:firstLine="540"/>
        <w:jc w:val="both"/>
      </w:pPr>
      <w:proofErr w:type="gramStart"/>
      <w:r>
        <w:t>г) выписки из муниципальной программы, предусматривающей наличие мероприятия и его финансирование из бюджета муниципального района (городского округа), либо в случае, если муниципальная программа не утверждена, участник отбора представляет в Комитет проект правового акта, которым будет утверждена муниципальная программа на финансовый год, а также обязательство муниципального образования по утверждению муниципальной программы, содержащей мероприятие, которое оформляется за подписью главы администрации муниципального района</w:t>
      </w:r>
      <w:proofErr w:type="gramEnd"/>
      <w:r>
        <w:t xml:space="preserve"> (городского округа).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 xml:space="preserve">4.4. Комитет в течение трех рабочих дней со дня поступления заявки осуществляет ее проверку на соответствие требованиям, установленным </w:t>
      </w:r>
      <w:hyperlink w:anchor="P103" w:history="1">
        <w:r>
          <w:rPr>
            <w:color w:val="0000FF"/>
          </w:rPr>
          <w:t>пунктом 4.3</w:t>
        </w:r>
      </w:hyperlink>
      <w:r>
        <w:t xml:space="preserve"> настоящего Порядка.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 xml:space="preserve">Заявки, не соответствующие указанным требованиям, к рассмотрению не принимаются. Замечания могут быть устранены в пределах срока, определяемого в соответствии с </w:t>
      </w:r>
      <w:hyperlink w:anchor="P102" w:history="1">
        <w:r>
          <w:rPr>
            <w:color w:val="0000FF"/>
          </w:rPr>
          <w:t>пунктом 4.2</w:t>
        </w:r>
      </w:hyperlink>
      <w:r>
        <w:t xml:space="preserve"> настоящего Порядка.</w:t>
      </w:r>
    </w:p>
    <w:p w:rsidR="00CB3446" w:rsidRDefault="00CB3446">
      <w:pPr>
        <w:pStyle w:val="ConsPlusNormal"/>
        <w:spacing w:before="220"/>
        <w:ind w:firstLine="540"/>
        <w:jc w:val="both"/>
      </w:pPr>
      <w:bookmarkStart w:id="5" w:name="P110"/>
      <w:bookmarkEnd w:id="5"/>
      <w:r>
        <w:t xml:space="preserve">4.5. Комитет не позднее 10 рабочих дней со дня окончания приема заявок, установленного в соответствии с </w:t>
      </w:r>
      <w:hyperlink w:anchor="P102" w:history="1">
        <w:r>
          <w:rPr>
            <w:color w:val="0000FF"/>
          </w:rPr>
          <w:t>пунктом 4.2</w:t>
        </w:r>
      </w:hyperlink>
      <w:r>
        <w:t xml:space="preserve"> настоящего Порядка, рассматривает заявки и принимает решение об отборе муниципальных образований, соответствующих критерию отбора, установленному </w:t>
      </w:r>
      <w:hyperlink w:anchor="P76" w:history="1">
        <w:r>
          <w:rPr>
            <w:color w:val="0000FF"/>
          </w:rPr>
          <w:t>пунктом 3.2</w:t>
        </w:r>
      </w:hyperlink>
      <w:r>
        <w:t xml:space="preserve"> настоящего Порядка.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4.6. Отбор муниципальных образований осуществляется в год, предшествующий году предоставления субсидии.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 xml:space="preserve">4.7. Комитет на основании решения, принимаемого в соответствии с </w:t>
      </w:r>
      <w:hyperlink w:anchor="P110" w:history="1">
        <w:r>
          <w:rPr>
            <w:color w:val="0000FF"/>
          </w:rPr>
          <w:t>пунктом 4.5</w:t>
        </w:r>
      </w:hyperlink>
      <w:r>
        <w:t xml:space="preserve"> настоящего Порядка, в течение 10 рабочих дней осуществляет подготовку предложений по распределению субсидии бюджетам муниципальных образований (далее - предложения по распределению субсидии).</w:t>
      </w:r>
    </w:p>
    <w:p w:rsidR="00CB3446" w:rsidRDefault="00CB3446">
      <w:pPr>
        <w:pStyle w:val="ConsPlusNormal"/>
        <w:spacing w:before="220"/>
        <w:ind w:firstLine="540"/>
        <w:jc w:val="both"/>
      </w:pPr>
      <w:bookmarkStart w:id="6" w:name="P113"/>
      <w:bookmarkEnd w:id="6"/>
      <w:r>
        <w:t>4.8. Распределение субсидии между муниципальными образованиями осуществляется исходя из расчетного объема средств, необходимого для достижения значений результатов использования субсидии.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Размеры предоставляемой субсидии определяются по следующей формуле:</w:t>
      </w:r>
    </w:p>
    <w:p w:rsidR="00CB3446" w:rsidRDefault="00CB3446">
      <w:pPr>
        <w:pStyle w:val="ConsPlusNormal"/>
      </w:pPr>
    </w:p>
    <w:p w:rsidR="00CB3446" w:rsidRDefault="00CB3446">
      <w:pPr>
        <w:pStyle w:val="ConsPlusNormal"/>
        <w:jc w:val="center"/>
      </w:pPr>
      <w:proofErr w:type="spellStart"/>
      <w:r>
        <w:t>С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= </w:t>
      </w:r>
      <w:proofErr w:type="spellStart"/>
      <w:r>
        <w:t>РОС</w:t>
      </w:r>
      <w:r>
        <w:rPr>
          <w:vertAlign w:val="subscript"/>
        </w:rPr>
        <w:t>i</w:t>
      </w:r>
      <w:proofErr w:type="spellEnd"/>
      <w:r>
        <w:t xml:space="preserve"> x </w:t>
      </w:r>
      <w:proofErr w:type="spellStart"/>
      <w:r>
        <w:t>УС</w:t>
      </w:r>
      <w:r>
        <w:rPr>
          <w:vertAlign w:val="subscript"/>
        </w:rPr>
        <w:t>i</w:t>
      </w:r>
      <w:proofErr w:type="spellEnd"/>
      <w:r>
        <w:t>,</w:t>
      </w:r>
    </w:p>
    <w:p w:rsidR="00CB3446" w:rsidRDefault="00CB3446">
      <w:pPr>
        <w:pStyle w:val="ConsPlusNormal"/>
      </w:pPr>
    </w:p>
    <w:p w:rsidR="00CB3446" w:rsidRDefault="00CB3446">
      <w:pPr>
        <w:pStyle w:val="ConsPlusNormal"/>
        <w:ind w:firstLine="540"/>
        <w:jc w:val="both"/>
      </w:pPr>
      <w:r>
        <w:t>где:</w:t>
      </w:r>
    </w:p>
    <w:p w:rsidR="00CB3446" w:rsidRDefault="00CB3446">
      <w:pPr>
        <w:pStyle w:val="ConsPlusNormal"/>
        <w:spacing w:before="220"/>
        <w:ind w:firstLine="540"/>
        <w:jc w:val="both"/>
      </w:pPr>
      <w:proofErr w:type="spellStart"/>
      <w:r>
        <w:t>С</w:t>
      </w:r>
      <w:proofErr w:type="gramStart"/>
      <w:r>
        <w:t>i</w:t>
      </w:r>
      <w:proofErr w:type="spellEnd"/>
      <w:proofErr w:type="gramEnd"/>
      <w:r>
        <w:t xml:space="preserve"> - объем субсидии бюджету i-</w:t>
      </w:r>
      <w:proofErr w:type="spellStart"/>
      <w:r>
        <w:t>го</w:t>
      </w:r>
      <w:proofErr w:type="spellEnd"/>
      <w:r>
        <w:t xml:space="preserve"> муниципального образования (рассчитывается в тысячах рублей с округлением до целых тысяч рублей);</w:t>
      </w:r>
    </w:p>
    <w:p w:rsidR="00CB3446" w:rsidRDefault="00CB3446">
      <w:pPr>
        <w:pStyle w:val="ConsPlusNormal"/>
        <w:spacing w:before="220"/>
        <w:ind w:firstLine="540"/>
        <w:jc w:val="both"/>
      </w:pPr>
      <w:proofErr w:type="spellStart"/>
      <w:r>
        <w:t>РОС</w:t>
      </w:r>
      <w:proofErr w:type="gramStart"/>
      <w:r>
        <w:t>i</w:t>
      </w:r>
      <w:proofErr w:type="spellEnd"/>
      <w:proofErr w:type="gramEnd"/>
      <w:r>
        <w:t xml:space="preserve"> - расчетный объем расходов, необходимый для достижения значений результатов использования субсидий i-м муниципальным образованием;</w:t>
      </w:r>
    </w:p>
    <w:p w:rsidR="00CB3446" w:rsidRDefault="00CB3446">
      <w:pPr>
        <w:pStyle w:val="ConsPlusNormal"/>
        <w:spacing w:before="220"/>
        <w:ind w:firstLine="540"/>
        <w:jc w:val="both"/>
      </w:pPr>
      <w:proofErr w:type="spellStart"/>
      <w:r>
        <w:t>УС</w:t>
      </w:r>
      <w:proofErr w:type="gramStart"/>
      <w:r>
        <w:t>i</w:t>
      </w:r>
      <w:proofErr w:type="spellEnd"/>
      <w:proofErr w:type="gramEnd"/>
      <w:r>
        <w:t xml:space="preserve"> - предельный уровень </w:t>
      </w:r>
      <w:proofErr w:type="spellStart"/>
      <w:r>
        <w:t>софинансирования</w:t>
      </w:r>
      <w:proofErr w:type="spellEnd"/>
      <w:r>
        <w:t xml:space="preserve"> для i-</w:t>
      </w:r>
      <w:proofErr w:type="spellStart"/>
      <w:r>
        <w:t>го</w:t>
      </w:r>
      <w:proofErr w:type="spellEnd"/>
      <w:r>
        <w:t xml:space="preserve"> муниципального образования. Предельный уровень </w:t>
      </w:r>
      <w:proofErr w:type="spellStart"/>
      <w:r>
        <w:t>софинансирования</w:t>
      </w:r>
      <w:proofErr w:type="spellEnd"/>
      <w:r>
        <w:t xml:space="preserve"> для муниципального образования на очередной финансовый год и на плановый период определяется в соответствии с </w:t>
      </w:r>
      <w:hyperlink r:id="rId52" w:history="1">
        <w:r>
          <w:rPr>
            <w:color w:val="0000FF"/>
          </w:rPr>
          <w:t>пунктом 6.4</w:t>
        </w:r>
      </w:hyperlink>
      <w:r>
        <w:t xml:space="preserve"> Правил.</w:t>
      </w:r>
    </w:p>
    <w:p w:rsidR="00CB3446" w:rsidRDefault="00CB3446">
      <w:pPr>
        <w:pStyle w:val="ConsPlusNormal"/>
        <w:spacing w:before="220"/>
        <w:ind w:firstLine="540"/>
        <w:jc w:val="both"/>
      </w:pPr>
      <w:proofErr w:type="spellStart"/>
      <w:r>
        <w:t>РОС</w:t>
      </w:r>
      <w:proofErr w:type="gramStart"/>
      <w:r>
        <w:t>i</w:t>
      </w:r>
      <w:proofErr w:type="spellEnd"/>
      <w:proofErr w:type="gramEnd"/>
      <w:r>
        <w:t xml:space="preserve"> определяется по следующей формуле:</w:t>
      </w:r>
    </w:p>
    <w:p w:rsidR="00CB3446" w:rsidRDefault="00CB3446">
      <w:pPr>
        <w:pStyle w:val="ConsPlusNormal"/>
      </w:pPr>
    </w:p>
    <w:p w:rsidR="00CB3446" w:rsidRDefault="00CB3446">
      <w:pPr>
        <w:pStyle w:val="ConsPlusNormal"/>
        <w:jc w:val="center"/>
      </w:pPr>
      <w:proofErr w:type="spellStart"/>
      <w:r>
        <w:t>РОС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= </w:t>
      </w:r>
      <w:proofErr w:type="spellStart"/>
      <w:r>
        <w:t>NSi</w:t>
      </w:r>
      <w:proofErr w:type="spellEnd"/>
      <w:r>
        <w:t xml:space="preserve"> x 700,</w:t>
      </w:r>
    </w:p>
    <w:p w:rsidR="00CB3446" w:rsidRDefault="00CB3446">
      <w:pPr>
        <w:pStyle w:val="ConsPlusNormal"/>
      </w:pPr>
    </w:p>
    <w:p w:rsidR="00CB3446" w:rsidRDefault="00CB3446">
      <w:pPr>
        <w:pStyle w:val="ConsPlusNormal"/>
        <w:ind w:firstLine="540"/>
        <w:jc w:val="both"/>
      </w:pPr>
      <w:r>
        <w:t>где:</w:t>
      </w:r>
    </w:p>
    <w:p w:rsidR="00CB3446" w:rsidRDefault="00CB3446">
      <w:pPr>
        <w:pStyle w:val="ConsPlusNormal"/>
        <w:spacing w:before="220"/>
        <w:ind w:firstLine="540"/>
        <w:jc w:val="both"/>
      </w:pPr>
      <w:proofErr w:type="spellStart"/>
      <w:r>
        <w:t>NSi</w:t>
      </w:r>
      <w:proofErr w:type="spellEnd"/>
      <w:r>
        <w:t xml:space="preserve"> - предполагаемое количество соискателей по заявкам муниципальных образований, претендующих на получение субсидии для организации предпринимательской деятельности в i-м муниципальном районе (городском округе), ед.</w:t>
      </w:r>
    </w:p>
    <w:p w:rsidR="00CB3446" w:rsidRDefault="00CB3446">
      <w:pPr>
        <w:pStyle w:val="ConsPlusNormal"/>
        <w:ind w:firstLine="540"/>
        <w:jc w:val="both"/>
      </w:pPr>
    </w:p>
    <w:p w:rsidR="00CB3446" w:rsidRDefault="00CB3446">
      <w:pPr>
        <w:pStyle w:val="ConsPlusNormal"/>
        <w:ind w:firstLine="540"/>
        <w:jc w:val="both"/>
      </w:pPr>
      <w:r>
        <w:t xml:space="preserve">4.9. Комитет в соответствии с </w:t>
      </w:r>
      <w:hyperlink w:anchor="P113" w:history="1">
        <w:r>
          <w:rPr>
            <w:color w:val="0000FF"/>
          </w:rPr>
          <w:t>пунктом 4.8</w:t>
        </w:r>
      </w:hyperlink>
      <w:r>
        <w:t xml:space="preserve"> настоящего Порядка рассчитывает размер субсидии муниципальным образованиям.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В случаях превышения заявленных сумм на выплату субсидии над бюджетными ассигнованиями субсидия выплачивается всем получателям субсидии с учетом единого понижающего коэффициента, рассчитанного как отношение объема выделенных бюджетных ассигнований к расчетной сумме субсидии по всем получателям субсидии.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4.10. Комитет направляет предложения о распределении субсидии в Комитет финансов Ленинградской области в срок, установленный планом-графиком подготовки проекта областного бюджета, для включения в проект областного бюджета на очередной финансовый год и на плановый период.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4.11. Распределение субсидии бюджетам муниципальных образований утверждается областным законом об областном бюджете Ленинградской области на очередной финансовый год и на плановый период.</w:t>
      </w:r>
    </w:p>
    <w:p w:rsidR="00CB3446" w:rsidRDefault="00CB3446">
      <w:pPr>
        <w:pStyle w:val="ConsPlusNormal"/>
        <w:spacing w:before="220"/>
        <w:ind w:firstLine="540"/>
        <w:jc w:val="both"/>
      </w:pPr>
      <w:bookmarkStart w:id="7" w:name="P133"/>
      <w:bookmarkEnd w:id="7"/>
      <w:r>
        <w:t>4.12. Основаниями для внесения изменений в утвержденное распределение субсидии являются: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а) увеличение общего объема бюджетных ассигнований областного бюджета, предусмотренного для предоставления субсидии;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б) изменение утвержденного для муниципального образования объема субсидии;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в) распределение нераспределенного объема субсидии;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г) отказ муниципального образования от заключения соглашения.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 xml:space="preserve">4.13. В случаях, указанных в </w:t>
      </w:r>
      <w:hyperlink w:anchor="P133" w:history="1">
        <w:r>
          <w:rPr>
            <w:color w:val="0000FF"/>
          </w:rPr>
          <w:t>пункте 4.12</w:t>
        </w:r>
      </w:hyperlink>
      <w:r>
        <w:t xml:space="preserve"> настоящего Порядка, Комитет проводит дополнительный отбор муниципальных образований для предоставления субсидии в порядке, установленном </w:t>
      </w:r>
      <w:hyperlink w:anchor="P101" w:history="1">
        <w:r>
          <w:rPr>
            <w:color w:val="0000FF"/>
          </w:rPr>
          <w:t>пунктами 4.1</w:t>
        </w:r>
      </w:hyperlink>
      <w:r>
        <w:t xml:space="preserve"> - </w:t>
      </w:r>
      <w:hyperlink w:anchor="P110" w:history="1">
        <w:r>
          <w:rPr>
            <w:color w:val="0000FF"/>
          </w:rPr>
          <w:t>4.5</w:t>
        </w:r>
      </w:hyperlink>
      <w:r>
        <w:t xml:space="preserve"> настоящего Порядка.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 xml:space="preserve">Комитет не позднее 10 рабочих дней со дня принятия решения, указанного в </w:t>
      </w:r>
      <w:hyperlink w:anchor="P110" w:history="1">
        <w:r>
          <w:rPr>
            <w:color w:val="0000FF"/>
          </w:rPr>
          <w:t>пункте 4.5</w:t>
        </w:r>
      </w:hyperlink>
      <w:r>
        <w:t xml:space="preserve"> настоящего Порядка, осуществляет подготовку предложений по распределению субсидии и направляет их в Комитет финансов Ленинградской области для включения в проект областного закона о внесении изменений в областной закон об областном бюджете Ленинградской области.</w:t>
      </w:r>
    </w:p>
    <w:p w:rsidR="00CB3446" w:rsidRDefault="00CB3446">
      <w:pPr>
        <w:pStyle w:val="ConsPlusNormal"/>
        <w:jc w:val="center"/>
      </w:pPr>
    </w:p>
    <w:p w:rsidR="00CB3446" w:rsidRDefault="00CB3446">
      <w:pPr>
        <w:pStyle w:val="ConsPlusTitle"/>
        <w:jc w:val="center"/>
        <w:outlineLvl w:val="2"/>
      </w:pPr>
      <w:r>
        <w:t>5. Порядок предоставления и расходования субсидии</w:t>
      </w:r>
    </w:p>
    <w:p w:rsidR="00CB3446" w:rsidRDefault="00CB3446">
      <w:pPr>
        <w:pStyle w:val="ConsPlusNormal"/>
        <w:ind w:firstLine="540"/>
        <w:jc w:val="both"/>
      </w:pPr>
    </w:p>
    <w:p w:rsidR="00CB3446" w:rsidRDefault="00CB3446">
      <w:pPr>
        <w:pStyle w:val="ConsPlusNormal"/>
        <w:ind w:firstLine="540"/>
        <w:jc w:val="both"/>
      </w:pPr>
      <w:r>
        <w:t xml:space="preserve">5.1. Предоставление субсидии осуществляется на основании соглашения, заключаемого в информационной системе "Управление бюджетным процессом Ленинградской области" по типовой форме, утвержденной Комитетом финансов Ленинградской области, в соответствии с требованиями </w:t>
      </w:r>
      <w:hyperlink r:id="rId53" w:history="1">
        <w:r>
          <w:rPr>
            <w:color w:val="0000FF"/>
          </w:rPr>
          <w:t>пункта 4.3</w:t>
        </w:r>
      </w:hyperlink>
      <w:r>
        <w:t xml:space="preserve"> Правил в срок, установленный </w:t>
      </w:r>
      <w:hyperlink r:id="rId54" w:history="1">
        <w:r>
          <w:rPr>
            <w:color w:val="0000FF"/>
          </w:rPr>
          <w:t>пунктом 4.2</w:t>
        </w:r>
      </w:hyperlink>
      <w:r>
        <w:t xml:space="preserve"> Правил (далее - соглашение).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Соглашение заключается на основании утвержденного распределения субсидии между муниципальными образованиями.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5.2. Соглашения заключаются на срок, который не может быть менее срока, на который в установленном порядке утверждено распределение субсидии между муниципальными образованиями.</w:t>
      </w:r>
    </w:p>
    <w:p w:rsidR="00CB3446" w:rsidRDefault="00CB3446">
      <w:pPr>
        <w:pStyle w:val="ConsPlusNormal"/>
        <w:spacing w:before="220"/>
        <w:ind w:firstLine="540"/>
        <w:jc w:val="both"/>
      </w:pPr>
      <w:proofErr w:type="gramStart"/>
      <w:r>
        <w:t>При включении муниципального образования в перечень получателей субсидии в связи с увеличением объема бюджетных ассигнований областного бюджета на предоставление</w:t>
      </w:r>
      <w:proofErr w:type="gramEnd"/>
      <w:r>
        <w:t xml:space="preserve"> субсидии, а также при изменении утвержденного для муниципального образования объема субсидии, соглашение (дополнительное соглашение) заключается не позднее 10 рабочих дней после утверждения изменений в распределение субсидии.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5.3. Субсидия перечисляется исходя из потребности в осуществлении расходов.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 xml:space="preserve">Муниципальное образование при заключении соглашения представляет документы в соответствии с </w:t>
      </w:r>
      <w:hyperlink r:id="rId55" w:history="1">
        <w:r>
          <w:rPr>
            <w:color w:val="0000FF"/>
          </w:rPr>
          <w:t>пунктом 4.4</w:t>
        </w:r>
      </w:hyperlink>
      <w:r>
        <w:t xml:space="preserve"> Правил.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5.4. Исчерпывающий перечень документов, подтверждающих потребность в оплате денежных обязательств по расходам муниципального образования, источником финансового обеспечения которых является субсидия, а также сроки ее предоставления устанавливаются в соглашении.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5.5. Комитет в течение трех рабочих дней со дня предоставления документов, указанных в пункте 5.4 настоящего Порядка, проверяет полноту и достоверность документов, представленных администрациями муниципальных образований.</w:t>
      </w:r>
    </w:p>
    <w:p w:rsidR="00CB3446" w:rsidRDefault="00CB3446">
      <w:pPr>
        <w:pStyle w:val="ConsPlusNormal"/>
        <w:spacing w:before="220"/>
        <w:ind w:firstLine="540"/>
        <w:jc w:val="both"/>
      </w:pPr>
      <w:proofErr w:type="gramStart"/>
      <w:r>
        <w:t>При отсутствии замечаний по представленным документам решение о перечислении субсидии из областного бюджета местному бюджету в пределах суммы, необходимой для оплаты денежных обязательств получателя средств местного бюджета, соответствующих цели предоставления субсидии, принимается Комитетом не позднее 5-го рабочего дня с даты поступления документов, подтверждающих потребность муниципального образования в осуществлении расходов.</w:t>
      </w:r>
      <w:proofErr w:type="gramEnd"/>
    </w:p>
    <w:p w:rsidR="00CB3446" w:rsidRDefault="00CB3446">
      <w:pPr>
        <w:pStyle w:val="ConsPlusNormal"/>
        <w:spacing w:before="220"/>
        <w:ind w:firstLine="540"/>
        <w:jc w:val="both"/>
      </w:pPr>
      <w:r>
        <w:t>5.6. Перечисление субсидии осуществляется Комитетом исходя из фактической потребности в осуществлении расходов на счета главных администраторов доходов бюджета в муниципальных образованиях, открытые в территориальных отделах Управления Федерального казначейства по Ленинградской области.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5.7. Субсидия, не использованная в текущем финансовом году, подлежит возврату в областной бюджет в порядке и в сроки, установленные правовым актом Комитета финансов Ленинградской области.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5.8. Принятие решения о подтверждении потребности в текущем финансовом году в остатках субсидии, предоставленной в отчетном году, допускается однократно в течение срока действия соглашения.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5.9. Обеспечение соблюдения муниципальными образованиями целей, порядка и условий предоставления субсидии (в том числе достижения значений результатов использования субсидии) осуществляется Комитетом в соответствии с бюджетным законодательством Российской Федерации.</w:t>
      </w:r>
    </w:p>
    <w:p w:rsidR="00CB3446" w:rsidRDefault="00CB3446">
      <w:pPr>
        <w:pStyle w:val="ConsPlusNormal"/>
        <w:spacing w:before="220"/>
        <w:ind w:firstLine="540"/>
        <w:jc w:val="both"/>
      </w:pPr>
      <w:proofErr w:type="gramStart"/>
      <w:r>
        <w:t>Контроль за</w:t>
      </w:r>
      <w:proofErr w:type="gramEnd"/>
      <w:r>
        <w:t xml:space="preserve"> соблюдением целей, порядка и условий предоставления субсидии, а также за соблюдением условий соглашения о ее предоставлении и условий контрактов (договоров, соглашений), источником финансового обеспечения которых является субсидия, осуществляется комитетом государственного финансового контроля Ленинградской области в соответствии с бюджетным законодательством Российской Федерации.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5.10. Средства субсидии, использованные муниципальным образованием не по целевому назначению, подлежат возврату в областной бюджет.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>5.11. Ответственность за достоверность представляемых документов и сведений, а также за нецелевое использование субсидии несут муниципальные образования.</w:t>
      </w:r>
    </w:p>
    <w:p w:rsidR="00CB3446" w:rsidRDefault="00CB3446">
      <w:pPr>
        <w:pStyle w:val="ConsPlusNormal"/>
        <w:spacing w:before="220"/>
        <w:ind w:firstLine="540"/>
        <w:jc w:val="both"/>
      </w:pPr>
      <w:r>
        <w:t xml:space="preserve">5.12. В случае </w:t>
      </w:r>
      <w:proofErr w:type="spellStart"/>
      <w:r>
        <w:t>недостижения</w:t>
      </w:r>
      <w:proofErr w:type="spellEnd"/>
      <w:r>
        <w:t xml:space="preserve"> муниципальным образованием значений результатов использования субсидии к муниципальному образованию применяются меры ответственности, предусмотренные </w:t>
      </w:r>
      <w:hyperlink r:id="rId56" w:history="1">
        <w:r>
          <w:rPr>
            <w:color w:val="0000FF"/>
          </w:rPr>
          <w:t>разделом 5</w:t>
        </w:r>
      </w:hyperlink>
      <w:r>
        <w:t xml:space="preserve"> Правил.</w:t>
      </w:r>
    </w:p>
    <w:p w:rsidR="00CB3446" w:rsidRDefault="00CB3446">
      <w:pPr>
        <w:pStyle w:val="ConsPlusNormal"/>
      </w:pPr>
    </w:p>
    <w:p w:rsidR="00CB3446" w:rsidRDefault="00CB3446">
      <w:pPr>
        <w:pStyle w:val="ConsPlusNormal"/>
      </w:pPr>
    </w:p>
    <w:p w:rsidR="00CB3446" w:rsidRDefault="00CB3446">
      <w:pPr>
        <w:pStyle w:val="ConsPlusNormal"/>
      </w:pPr>
    </w:p>
    <w:p w:rsidR="00CB3446" w:rsidRDefault="00CB3446">
      <w:pPr>
        <w:pStyle w:val="ConsPlusNormal"/>
      </w:pPr>
    </w:p>
    <w:p w:rsidR="00CB3446" w:rsidRDefault="00CB3446">
      <w:pPr>
        <w:pStyle w:val="ConsPlusNormal"/>
      </w:pPr>
    </w:p>
    <w:p w:rsidR="00CB3446" w:rsidRDefault="00CB3446">
      <w:pPr>
        <w:pStyle w:val="ConsPlusNormal"/>
        <w:jc w:val="right"/>
        <w:outlineLvl w:val="2"/>
      </w:pPr>
      <w:r>
        <w:t>Приложение</w:t>
      </w:r>
    </w:p>
    <w:p w:rsidR="00CB3446" w:rsidRDefault="00CB3446">
      <w:pPr>
        <w:pStyle w:val="ConsPlusNormal"/>
        <w:jc w:val="right"/>
      </w:pPr>
      <w:r>
        <w:t>к Порядку...</w:t>
      </w:r>
    </w:p>
    <w:p w:rsidR="00CB3446" w:rsidRDefault="00CB3446">
      <w:pPr>
        <w:pStyle w:val="ConsPlusNormal"/>
      </w:pPr>
    </w:p>
    <w:p w:rsidR="00CB3446" w:rsidRDefault="00CB3446">
      <w:pPr>
        <w:pStyle w:val="ConsPlusNormal"/>
      </w:pPr>
      <w:r>
        <w:t>(Форма)</w:t>
      </w:r>
    </w:p>
    <w:p w:rsidR="00CB3446" w:rsidRDefault="00CB3446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2"/>
        <w:gridCol w:w="4139"/>
      </w:tblGrid>
      <w:tr w:rsidR="00CB3446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CB3446" w:rsidRDefault="00CB3446">
            <w:pPr>
              <w:pStyle w:val="ConsPlusNormal"/>
              <w:jc w:val="both"/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CB3446" w:rsidRDefault="00CB3446">
            <w:pPr>
              <w:pStyle w:val="ConsPlusNormal"/>
            </w:pPr>
            <w:r>
              <w:t>Председателю комитета</w:t>
            </w:r>
          </w:p>
          <w:p w:rsidR="00CB3446" w:rsidRDefault="00CB3446">
            <w:pPr>
              <w:pStyle w:val="ConsPlusNormal"/>
            </w:pPr>
            <w:r>
              <w:t>по развитию малого, среднего</w:t>
            </w:r>
          </w:p>
          <w:p w:rsidR="00CB3446" w:rsidRDefault="00CB3446">
            <w:pPr>
              <w:pStyle w:val="ConsPlusNormal"/>
            </w:pPr>
            <w:r>
              <w:t>бизнеса и потребительского рынка</w:t>
            </w:r>
          </w:p>
          <w:p w:rsidR="00CB3446" w:rsidRDefault="00CB3446">
            <w:pPr>
              <w:pStyle w:val="ConsPlusNormal"/>
            </w:pPr>
            <w:r>
              <w:t>Ленинградской области</w:t>
            </w:r>
          </w:p>
        </w:tc>
      </w:tr>
      <w:tr w:rsidR="00CB3446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446" w:rsidRDefault="00CB3446">
            <w:pPr>
              <w:pStyle w:val="ConsPlusNormal"/>
              <w:jc w:val="both"/>
            </w:pPr>
          </w:p>
        </w:tc>
      </w:tr>
      <w:tr w:rsidR="00CB3446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446" w:rsidRDefault="00CB3446">
            <w:pPr>
              <w:pStyle w:val="ConsPlusNormal"/>
              <w:jc w:val="center"/>
            </w:pPr>
            <w:bookmarkStart w:id="8" w:name="P176"/>
            <w:bookmarkEnd w:id="8"/>
            <w:r>
              <w:t>ЗАЯВКА</w:t>
            </w:r>
          </w:p>
          <w:p w:rsidR="00CB3446" w:rsidRDefault="00CB3446">
            <w:pPr>
              <w:pStyle w:val="ConsPlusNormal"/>
              <w:jc w:val="center"/>
            </w:pPr>
            <w:r>
              <w:t>на предоставление субсидии</w:t>
            </w:r>
          </w:p>
        </w:tc>
      </w:tr>
    </w:tbl>
    <w:p w:rsidR="00CB3446" w:rsidRDefault="00CB3446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9"/>
        <w:gridCol w:w="7200"/>
        <w:gridCol w:w="1339"/>
      </w:tblGrid>
      <w:tr w:rsidR="00CB3446">
        <w:tc>
          <w:tcPr>
            <w:tcW w:w="509" w:type="dxa"/>
          </w:tcPr>
          <w:p w:rsidR="00CB3446" w:rsidRDefault="00CB34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0" w:type="dxa"/>
          </w:tcPr>
          <w:p w:rsidR="00CB3446" w:rsidRDefault="00CB3446">
            <w:pPr>
              <w:pStyle w:val="ConsPlusNormal"/>
              <w:jc w:val="center"/>
            </w:pPr>
            <w:r>
              <w:t>Наименование участника</w:t>
            </w:r>
          </w:p>
        </w:tc>
        <w:tc>
          <w:tcPr>
            <w:tcW w:w="1339" w:type="dxa"/>
          </w:tcPr>
          <w:p w:rsidR="00CB3446" w:rsidRDefault="00CB3446">
            <w:pPr>
              <w:pStyle w:val="ConsPlusNormal"/>
              <w:jc w:val="center"/>
            </w:pPr>
          </w:p>
        </w:tc>
      </w:tr>
      <w:tr w:rsidR="00CB3446">
        <w:tc>
          <w:tcPr>
            <w:tcW w:w="509" w:type="dxa"/>
          </w:tcPr>
          <w:p w:rsidR="00CB3446" w:rsidRDefault="00CB34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00" w:type="dxa"/>
          </w:tcPr>
          <w:p w:rsidR="00CB3446" w:rsidRDefault="00CB3446">
            <w:pPr>
              <w:pStyle w:val="ConsPlusNormal"/>
            </w:pPr>
            <w:r>
              <w:t>Место нахождения участника отбора и банковские реквизиты участника отбора</w:t>
            </w:r>
          </w:p>
        </w:tc>
        <w:tc>
          <w:tcPr>
            <w:tcW w:w="1339" w:type="dxa"/>
          </w:tcPr>
          <w:p w:rsidR="00CB3446" w:rsidRDefault="00CB3446">
            <w:pPr>
              <w:pStyle w:val="ConsPlusNormal"/>
              <w:jc w:val="center"/>
            </w:pPr>
          </w:p>
        </w:tc>
      </w:tr>
      <w:tr w:rsidR="00CB3446">
        <w:tc>
          <w:tcPr>
            <w:tcW w:w="509" w:type="dxa"/>
          </w:tcPr>
          <w:p w:rsidR="00CB3446" w:rsidRDefault="00CB344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00" w:type="dxa"/>
          </w:tcPr>
          <w:p w:rsidR="00CB3446" w:rsidRDefault="00CB3446">
            <w:pPr>
              <w:pStyle w:val="ConsPlusNormal"/>
            </w:pPr>
            <w:r>
              <w:t>Наименование мероприятия государственной поддержки малого предпринимательства</w:t>
            </w:r>
          </w:p>
        </w:tc>
        <w:tc>
          <w:tcPr>
            <w:tcW w:w="1339" w:type="dxa"/>
          </w:tcPr>
          <w:p w:rsidR="00CB3446" w:rsidRDefault="00CB3446">
            <w:pPr>
              <w:pStyle w:val="ConsPlusNormal"/>
              <w:jc w:val="center"/>
            </w:pPr>
          </w:p>
        </w:tc>
      </w:tr>
      <w:tr w:rsidR="00CB3446">
        <w:tc>
          <w:tcPr>
            <w:tcW w:w="509" w:type="dxa"/>
          </w:tcPr>
          <w:p w:rsidR="00CB3446" w:rsidRDefault="00CB344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00" w:type="dxa"/>
          </w:tcPr>
          <w:p w:rsidR="00CB3446" w:rsidRDefault="00CB3446">
            <w:pPr>
              <w:pStyle w:val="ConsPlusNormal"/>
            </w:pPr>
            <w:r>
              <w:t>Ответственный сотрудник участника отбора и его контактные данные</w:t>
            </w:r>
          </w:p>
        </w:tc>
        <w:tc>
          <w:tcPr>
            <w:tcW w:w="1339" w:type="dxa"/>
          </w:tcPr>
          <w:p w:rsidR="00CB3446" w:rsidRDefault="00CB3446">
            <w:pPr>
              <w:pStyle w:val="ConsPlusNormal"/>
              <w:jc w:val="center"/>
            </w:pPr>
          </w:p>
        </w:tc>
      </w:tr>
      <w:tr w:rsidR="00CB3446">
        <w:tc>
          <w:tcPr>
            <w:tcW w:w="509" w:type="dxa"/>
          </w:tcPr>
          <w:p w:rsidR="00CB3446" w:rsidRDefault="00CB344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00" w:type="dxa"/>
          </w:tcPr>
          <w:p w:rsidR="00CB3446" w:rsidRDefault="00CB3446">
            <w:pPr>
              <w:pStyle w:val="ConsPlusNormal"/>
            </w:pPr>
            <w:r>
              <w:t>Запрашиваемая сумма субсидии (исходя из обоснования потребности в финансовых средствах, с учетом информации о предполагаемом количестве получателей субсидии), тыс. рублей</w:t>
            </w:r>
          </w:p>
        </w:tc>
        <w:tc>
          <w:tcPr>
            <w:tcW w:w="1339" w:type="dxa"/>
          </w:tcPr>
          <w:p w:rsidR="00CB3446" w:rsidRDefault="00CB3446">
            <w:pPr>
              <w:pStyle w:val="ConsPlusNormal"/>
              <w:jc w:val="center"/>
            </w:pPr>
          </w:p>
        </w:tc>
      </w:tr>
      <w:tr w:rsidR="00CB3446">
        <w:tc>
          <w:tcPr>
            <w:tcW w:w="509" w:type="dxa"/>
          </w:tcPr>
          <w:p w:rsidR="00CB3446" w:rsidRDefault="00CB344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00" w:type="dxa"/>
          </w:tcPr>
          <w:p w:rsidR="00CB3446" w:rsidRDefault="00CB3446">
            <w:pPr>
              <w:pStyle w:val="ConsPlusNormal"/>
            </w:pPr>
            <w:r>
              <w:t xml:space="preserve">Средства бюджета муниципального района (городского округа), предусмотренные на </w:t>
            </w:r>
            <w:proofErr w:type="spellStart"/>
            <w:r>
              <w:t>софинансирование</w:t>
            </w:r>
            <w:proofErr w:type="spellEnd"/>
            <w:r>
              <w:t xml:space="preserve"> мероприятия муниципальной программы на очередной финансовый год, тыс. рублей</w:t>
            </w:r>
          </w:p>
        </w:tc>
        <w:tc>
          <w:tcPr>
            <w:tcW w:w="1339" w:type="dxa"/>
          </w:tcPr>
          <w:p w:rsidR="00CB3446" w:rsidRDefault="00CB3446">
            <w:pPr>
              <w:pStyle w:val="ConsPlusNormal"/>
              <w:jc w:val="center"/>
            </w:pPr>
          </w:p>
        </w:tc>
      </w:tr>
      <w:tr w:rsidR="00CB3446">
        <w:tc>
          <w:tcPr>
            <w:tcW w:w="509" w:type="dxa"/>
          </w:tcPr>
          <w:p w:rsidR="00CB3446" w:rsidRDefault="00CB344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00" w:type="dxa"/>
          </w:tcPr>
          <w:p w:rsidR="00CB3446" w:rsidRDefault="00CB3446">
            <w:pPr>
              <w:pStyle w:val="ConsPlusNormal"/>
            </w:pPr>
            <w:r>
              <w:t>Предполагаемое количество соискателей, претендующих на получение субсидии для организации предпринимательской деятельности, ед.</w:t>
            </w:r>
          </w:p>
        </w:tc>
        <w:tc>
          <w:tcPr>
            <w:tcW w:w="1339" w:type="dxa"/>
          </w:tcPr>
          <w:p w:rsidR="00CB3446" w:rsidRDefault="00CB3446">
            <w:pPr>
              <w:pStyle w:val="ConsPlusNormal"/>
              <w:jc w:val="center"/>
            </w:pPr>
          </w:p>
        </w:tc>
      </w:tr>
    </w:tbl>
    <w:p w:rsidR="00CB3446" w:rsidRDefault="00CB3446">
      <w:pPr>
        <w:pStyle w:val="ConsPlusNormal"/>
      </w:pPr>
    </w:p>
    <w:tbl>
      <w:tblPr>
        <w:tblW w:w="0" w:type="auto"/>
        <w:tblBorders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36"/>
        <w:gridCol w:w="5078"/>
      </w:tblGrid>
      <w:tr w:rsidR="00CB3446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CB3446" w:rsidRDefault="00CB3446">
            <w:pPr>
              <w:pStyle w:val="ConsPlusNormal"/>
            </w:pPr>
            <w:r>
              <w:t>Перечень прилагаемых документов:</w:t>
            </w:r>
          </w:p>
        </w:tc>
        <w:tc>
          <w:tcPr>
            <w:tcW w:w="5078" w:type="dxa"/>
            <w:tcBorders>
              <w:top w:val="nil"/>
              <w:left w:val="nil"/>
              <w:right w:val="nil"/>
            </w:tcBorders>
          </w:tcPr>
          <w:p w:rsidR="00CB3446" w:rsidRDefault="00CB3446">
            <w:pPr>
              <w:pStyle w:val="ConsPlusNormal"/>
              <w:jc w:val="both"/>
            </w:pPr>
          </w:p>
        </w:tc>
      </w:tr>
      <w:tr w:rsidR="00CB3446">
        <w:tc>
          <w:tcPr>
            <w:tcW w:w="9014" w:type="dxa"/>
            <w:gridSpan w:val="2"/>
            <w:tcBorders>
              <w:top w:val="nil"/>
              <w:left w:val="nil"/>
              <w:right w:val="nil"/>
            </w:tcBorders>
          </w:tcPr>
          <w:p w:rsidR="00CB3446" w:rsidRDefault="00CB3446">
            <w:pPr>
              <w:pStyle w:val="ConsPlusNormal"/>
            </w:pPr>
          </w:p>
        </w:tc>
      </w:tr>
      <w:tr w:rsidR="00CB3446">
        <w:tblPrEx>
          <w:tblBorders>
            <w:insideH w:val="single" w:sz="4" w:space="0" w:color="auto"/>
          </w:tblBorders>
        </w:tblPrEx>
        <w:tc>
          <w:tcPr>
            <w:tcW w:w="9014" w:type="dxa"/>
            <w:gridSpan w:val="2"/>
            <w:tcBorders>
              <w:left w:val="nil"/>
              <w:bottom w:val="nil"/>
              <w:right w:val="nil"/>
            </w:tcBorders>
          </w:tcPr>
          <w:p w:rsidR="00CB3446" w:rsidRDefault="00CB3446">
            <w:pPr>
              <w:pStyle w:val="ConsPlusNormal"/>
            </w:pPr>
            <w:r>
              <w:t xml:space="preserve">С условиями и требованиями отбора </w:t>
            </w:r>
            <w:proofErr w:type="gramStart"/>
            <w:r>
              <w:t>ознакомлен</w:t>
            </w:r>
            <w:proofErr w:type="gramEnd"/>
            <w:r>
              <w:t xml:space="preserve"> и согласен.</w:t>
            </w:r>
          </w:p>
          <w:p w:rsidR="00CB3446" w:rsidRDefault="00CB3446">
            <w:pPr>
              <w:pStyle w:val="ConsPlusNormal"/>
            </w:pPr>
            <w:r>
              <w:t>Достоверность предоставленной в составе заявки информации гарантирую.</w:t>
            </w:r>
          </w:p>
        </w:tc>
      </w:tr>
    </w:tbl>
    <w:p w:rsidR="00CB3446" w:rsidRDefault="00CB3446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2891"/>
        <w:gridCol w:w="340"/>
        <w:gridCol w:w="2948"/>
      </w:tblGrid>
      <w:tr w:rsidR="00CB344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B3446" w:rsidRDefault="00CB3446">
            <w:pPr>
              <w:pStyle w:val="ConsPlusNormal"/>
            </w:pPr>
            <w:r>
              <w:t>Глава администрации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3446" w:rsidRDefault="00CB3446">
            <w:pPr>
              <w:pStyle w:val="ConsPlusNormal"/>
              <w:jc w:val="both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B3446" w:rsidRDefault="00CB3446">
            <w:pPr>
              <w:pStyle w:val="ConsPlusNormal"/>
              <w:jc w:val="both"/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3446" w:rsidRDefault="00CB3446">
            <w:pPr>
              <w:pStyle w:val="ConsPlusNormal"/>
              <w:jc w:val="both"/>
            </w:pPr>
          </w:p>
        </w:tc>
      </w:tr>
      <w:tr w:rsidR="00CB344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CB3446" w:rsidRDefault="00CB3446">
            <w:pPr>
              <w:pStyle w:val="ConsPlusNormal"/>
              <w:jc w:val="center"/>
            </w:pP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3446" w:rsidRDefault="00CB3446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B3446" w:rsidRDefault="00CB3446">
            <w:pPr>
              <w:pStyle w:val="ConsPlusNormal"/>
              <w:jc w:val="center"/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3446" w:rsidRDefault="00CB3446">
            <w:pPr>
              <w:pStyle w:val="ConsPlusNormal"/>
              <w:jc w:val="center"/>
            </w:pPr>
            <w:r>
              <w:t>(фамилия, инициалы)</w:t>
            </w:r>
          </w:p>
        </w:tc>
      </w:tr>
      <w:tr w:rsidR="00CB3446">
        <w:tc>
          <w:tcPr>
            <w:tcW w:w="90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B3446" w:rsidRDefault="00CB3446">
            <w:pPr>
              <w:pStyle w:val="ConsPlusNormal"/>
            </w:pPr>
            <w:r>
              <w:t>Место печати</w:t>
            </w:r>
          </w:p>
        </w:tc>
      </w:tr>
      <w:tr w:rsidR="00CB3446">
        <w:tc>
          <w:tcPr>
            <w:tcW w:w="90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B3446" w:rsidRDefault="00CB3446">
            <w:pPr>
              <w:pStyle w:val="ConsPlusNormal"/>
            </w:pPr>
            <w:r>
              <w:t>"__" ______ 20__ года</w:t>
            </w:r>
          </w:p>
        </w:tc>
      </w:tr>
    </w:tbl>
    <w:p w:rsidR="00CB3446" w:rsidRDefault="00CB3446">
      <w:pPr>
        <w:pStyle w:val="ConsPlusNormal"/>
      </w:pPr>
    </w:p>
    <w:p w:rsidR="00CB3446" w:rsidRDefault="00CB3446">
      <w:pPr>
        <w:pStyle w:val="ConsPlusNormal"/>
      </w:pPr>
      <w:hyperlink r:id="rId57" w:history="1">
        <w:r>
          <w:rPr>
            <w:i/>
            <w:color w:val="0000FF"/>
          </w:rPr>
          <w:br/>
          <w:t>Постановление Правительства Ленинградской области от 14.11.2013 N 394 (ред. от 22.06.2020) "Об утверждении государственной программы Ленинградской области "Стимулирование экономической активности Ленинградской области" {</w:t>
        </w:r>
        <w:proofErr w:type="spellStart"/>
        <w:r>
          <w:rPr>
            <w:i/>
            <w:color w:val="0000FF"/>
          </w:rPr>
          <w:t>КонсультантПлюс</w:t>
        </w:r>
        <w:proofErr w:type="spellEnd"/>
        <w:r>
          <w:rPr>
            <w:i/>
            <w:color w:val="0000FF"/>
          </w:rPr>
          <w:t>}</w:t>
        </w:r>
      </w:hyperlink>
      <w:r>
        <w:br/>
      </w:r>
    </w:p>
    <w:p w:rsidR="00F67B4A" w:rsidRDefault="00F67B4A"/>
    <w:sectPr w:rsidR="00F67B4A" w:rsidSect="00525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46"/>
    <w:rsid w:val="00CB3446"/>
    <w:rsid w:val="00F6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34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34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34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34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3A44AE6E8BDC81730AFADEB55CFBC3AF571B2784D34DD58AA2273B31911287B69A0CBA042BE97FDF251ABFD42C1D16CAC00A9CAFE910DB6I2kEN" TargetMode="External"/><Relationship Id="rId18" Type="http://schemas.openxmlformats.org/officeDocument/2006/relationships/hyperlink" Target="consultantplus://offline/ref=73A44AE6E8BDC81730AFADEB55CFBC3AF57FB8724A34DD58AA2273B31911287B69A0CBA042BE97FDF251ABFD42C1D16CAC00A9CAFE910DB6I2kEN" TargetMode="External"/><Relationship Id="rId26" Type="http://schemas.openxmlformats.org/officeDocument/2006/relationships/hyperlink" Target="consultantplus://offline/ref=73A44AE6E8BDC81730AFADEB55CFBC3AF677B27A4A34DD58AA2273B31911287B69A0CBA042BE97FDF251ABFD42C1D16CAC00A9CAFE910DB6I2kEN" TargetMode="External"/><Relationship Id="rId39" Type="http://schemas.openxmlformats.org/officeDocument/2006/relationships/hyperlink" Target="consultantplus://offline/ref=73A44AE6E8BDC81730AFB2FA40CFBC3AF772B9794E33DD58AA2273B31911287B69A0CBA042BF94F5FF51ABFD42C1D16CAC00A9CAFE910DB6I2kEN" TargetMode="External"/><Relationship Id="rId21" Type="http://schemas.openxmlformats.org/officeDocument/2006/relationships/hyperlink" Target="consultantplus://offline/ref=73A44AE6E8BDC81730AFADEB55CFBC3AF57EBF794D35DD58AA2273B31911287B69A0CBA042BE97FDF251ABFD42C1D16CAC00A9CAFE910DB6I2kEN" TargetMode="External"/><Relationship Id="rId34" Type="http://schemas.openxmlformats.org/officeDocument/2006/relationships/hyperlink" Target="consultantplus://offline/ref=73A44AE6E8BDC81730AFADEB55CFBC3AF675BD7D4235DD58AA2273B31911287B69A0CBA042BE97FDF251ABFD42C1D16CAC00A9CAFE910DB6I2kEN" TargetMode="External"/><Relationship Id="rId42" Type="http://schemas.openxmlformats.org/officeDocument/2006/relationships/hyperlink" Target="consultantplus://offline/ref=73A44AE6E8BDC81730AFADEB55CFBC3AF675BD7D4235DD58AA2273B31911287B69A0CBA042BE97FCFF51ABFD42C1D16CAC00A9CAFE910DB6I2kEN" TargetMode="External"/><Relationship Id="rId47" Type="http://schemas.openxmlformats.org/officeDocument/2006/relationships/hyperlink" Target="consultantplus://offline/ref=73A44AE6E8BDC81730AFADEB55CFBC3AF675BD7D4235DD58AA2273B31911287B69A0CBA042BE97FFF551ABFD42C1D16CAC00A9CAFE910DB6I2kEN" TargetMode="External"/><Relationship Id="rId50" Type="http://schemas.openxmlformats.org/officeDocument/2006/relationships/hyperlink" Target="consultantplus://offline/ref=73A44AE6E8BDC81730AFADEB55CFBC3AF675BD7D4235DD58AA2273B31911287B69A0CBA042BE97FFF451ABFD42C1D16CAC00A9CAFE910DB6I2kEN" TargetMode="External"/><Relationship Id="rId55" Type="http://schemas.openxmlformats.org/officeDocument/2006/relationships/hyperlink" Target="consultantplus://offline/ref=73A44AE6E8BDC81730AFADEB55CFBC3AF675BA7A4936DD58AA2273B31911287B69A0CBA042BE92FEFF51ABFD42C1D16CAC00A9CAFE910DB6I2kEN" TargetMode="External"/><Relationship Id="rId7" Type="http://schemas.openxmlformats.org/officeDocument/2006/relationships/hyperlink" Target="consultantplus://offline/ref=73A44AE6E8BDC81730AFADEB55CFBC3AF572B9794935DD58AA2273B31911287B69A0CBA042BE97FDF251ABFD42C1D16CAC00A9CAFE910DB6I2kE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3A44AE6E8BDC81730AFADEB55CFBC3AF570BF7D4D3ADD58AA2273B31911287B69A0CBA042BE97FDF251ABFD42C1D16CAC00A9CAFE910DB6I2kEN" TargetMode="External"/><Relationship Id="rId29" Type="http://schemas.openxmlformats.org/officeDocument/2006/relationships/hyperlink" Target="consultantplus://offline/ref=73A44AE6E8BDC81730AFADEB55CFBC3AF676B27D4D32DD58AA2273B31911287B69A0CBA042BE97FDF251ABFD42C1D16CAC00A9CAFE910DB6I2kEN" TargetMode="External"/><Relationship Id="rId11" Type="http://schemas.openxmlformats.org/officeDocument/2006/relationships/hyperlink" Target="consultantplus://offline/ref=73A44AE6E8BDC81730AFADEB55CFBC3AF571BF7F4E34DD58AA2273B31911287B69A0CBA042BE97FDF251ABFD42C1D16CAC00A9CAFE910DB6I2kEN" TargetMode="External"/><Relationship Id="rId24" Type="http://schemas.openxmlformats.org/officeDocument/2006/relationships/hyperlink" Target="consultantplus://offline/ref=73A44AE6E8BDC81730AFADEB55CFBC3AF677B97E433BDD58AA2273B31911287B69A0CBA042BE97FDF251ABFD42C1D16CAC00A9CAFE910DB6I2kEN" TargetMode="External"/><Relationship Id="rId32" Type="http://schemas.openxmlformats.org/officeDocument/2006/relationships/hyperlink" Target="consultantplus://offline/ref=73A44AE6E8BDC81730AFADEB55CFBC3AF675BF794A34DD58AA2273B31911287B69A0CBA042BE97FDF251ABFD42C1D16CAC00A9CAFE910DB6I2kEN" TargetMode="External"/><Relationship Id="rId37" Type="http://schemas.openxmlformats.org/officeDocument/2006/relationships/hyperlink" Target="consultantplus://offline/ref=73A44AE6E8BDC81730AFADEB55CFBC3AF675BD7D4235DD58AA2273B31911287B69A0CBA042BE97FCF251ABFD42C1D16CAC00A9CAFE910DB6I2kEN" TargetMode="External"/><Relationship Id="rId40" Type="http://schemas.openxmlformats.org/officeDocument/2006/relationships/hyperlink" Target="consultantplus://offline/ref=73A44AE6E8BDC81730AFB2FA40CFBC3AF772BE7E4E3ADD58AA2273B31911287B7BA093AC40BD89FDF044FDAC04I9k4N" TargetMode="External"/><Relationship Id="rId45" Type="http://schemas.openxmlformats.org/officeDocument/2006/relationships/hyperlink" Target="consultantplus://offline/ref=73A44AE6E8BDC81730AFADEB55CFBC3AF675BA7A4936DD58AA2273B31911287B69A0CBA042BE93F9FE51ABFD42C1D16CAC00A9CAFE910DB6I2kEN" TargetMode="External"/><Relationship Id="rId53" Type="http://schemas.openxmlformats.org/officeDocument/2006/relationships/hyperlink" Target="consultantplus://offline/ref=73A44AE6E8BDC81730AFADEB55CFBC3AF675BA7A4936DD58AA2273B31911287B69A0CBA042BE92FEF151ABFD42C1D16CAC00A9CAFE910DB6I2kEN" TargetMode="External"/><Relationship Id="rId58" Type="http://schemas.openxmlformats.org/officeDocument/2006/relationships/fontTable" Target="fontTable.xml"/><Relationship Id="rId5" Type="http://schemas.openxmlformats.org/officeDocument/2006/relationships/hyperlink" Target="consultantplus://offline/ref=73A44AE6E8BDC81730AFADEB55CFBC3AF573B37B4F37DD58AA2273B31911287B69A0CBA042BE97FDF251ABFD42C1D16CAC00A9CAFE910DB6I2kEN" TargetMode="External"/><Relationship Id="rId19" Type="http://schemas.openxmlformats.org/officeDocument/2006/relationships/hyperlink" Target="consultantplus://offline/ref=73A44AE6E8BDC81730AFADEB55CFBC3AF57FBC7B4D35DD58AA2273B31911287B69A0CBA042BE97FDF251ABFD42C1D16CAC00A9CAFE910DB6I2k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A44AE6E8BDC81730AFADEB55CFBC3AF571BB7A4B34DD58AA2273B31911287B69A0CBA042BE97FDF251ABFD42C1D16CAC00A9CAFE910DB6I2kEN" TargetMode="External"/><Relationship Id="rId14" Type="http://schemas.openxmlformats.org/officeDocument/2006/relationships/hyperlink" Target="consultantplus://offline/ref=73A44AE6E8BDC81730AFADEB55CFBC3AF571B2784D37DD58AA2273B31911287B69A0CBA042BE97FDF251ABFD42C1D16CAC00A9CAFE910DB6I2kEN" TargetMode="External"/><Relationship Id="rId22" Type="http://schemas.openxmlformats.org/officeDocument/2006/relationships/hyperlink" Target="consultantplus://offline/ref=73A44AE6E8BDC81730AFADEB55CFBC3AF57EBF794D34DD58AA2273B31911287B69A0CBA042BE97FDF251ABFD42C1D16CAC00A9CAFE910DB6I2kEN" TargetMode="External"/><Relationship Id="rId27" Type="http://schemas.openxmlformats.org/officeDocument/2006/relationships/hyperlink" Target="consultantplus://offline/ref=73A44AE6E8BDC81730AFADEB55CFBC3AF677B3794B3BDD58AA2273B31911287B69A0CBA042BE97FDF251ABFD42C1D16CAC00A9CAFE910DB6I2kEN" TargetMode="External"/><Relationship Id="rId30" Type="http://schemas.openxmlformats.org/officeDocument/2006/relationships/hyperlink" Target="consultantplus://offline/ref=73A44AE6E8BDC81730AFADEB55CFBC3AF675BB7D483ADD58AA2273B31911287B69A0CBA042BE97FDF251ABFD42C1D16CAC00A9CAFE910DB6I2kEN" TargetMode="External"/><Relationship Id="rId35" Type="http://schemas.openxmlformats.org/officeDocument/2006/relationships/hyperlink" Target="consultantplus://offline/ref=73A44AE6E8BDC81730AFADEB55CFBC3AF675BE794834DD58AA2273B31911287B69A0CBA042BE9EF8F351ABFD42C1D16CAC00A9CAFE910DB6I2kEN" TargetMode="External"/><Relationship Id="rId43" Type="http://schemas.openxmlformats.org/officeDocument/2006/relationships/hyperlink" Target="consultantplus://offline/ref=73A44AE6E8BDC81730AFADEB55CFBC3AF675B27C4D33DD58AA2273B31911287B69A0CBA041B994FFF551ABFD42C1D16CAC00A9CAFE910DB6I2kEN" TargetMode="External"/><Relationship Id="rId48" Type="http://schemas.openxmlformats.org/officeDocument/2006/relationships/hyperlink" Target="consultantplus://offline/ref=73A44AE6E8BDC81730AFB2FA40CFBC3AF772BE7E4E3ADD58AA2273B31911287B69A0CBA042BE96FEFF51ABFD42C1D16CAC00A9CAFE910DB6I2kEN" TargetMode="External"/><Relationship Id="rId56" Type="http://schemas.openxmlformats.org/officeDocument/2006/relationships/hyperlink" Target="consultantplus://offline/ref=73A44AE6E8BDC81730AFADEB55CFBC3AF675BA7A4936DD58AA2273B31911287B69A0CBA042BE92F9F051ABFD42C1D16CAC00A9CAFE910DB6I2kEN" TargetMode="External"/><Relationship Id="rId8" Type="http://schemas.openxmlformats.org/officeDocument/2006/relationships/hyperlink" Target="consultantplus://offline/ref=73A44AE6E8BDC81730AFADEB55CFBC3AF572BC794330DD58AA2273B31911287B69A0CBA042BE97FDF251ABFD42C1D16CAC00A9CAFE910DB6I2kEN" TargetMode="External"/><Relationship Id="rId51" Type="http://schemas.openxmlformats.org/officeDocument/2006/relationships/hyperlink" Target="consultantplus://offline/ref=73A44AE6E8BDC81730AFB2FA40CFBC3AF773BE724335DD58AA2273B31911287B69A0CBA042BD94F4F251ABFD42C1D16CAC00A9CAFE910DB6I2kEN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73A44AE6E8BDC81730AFADEB55CFBC3AF571BD7E4332DD58AA2273B31911287B69A0CBA042BE97FDF251ABFD42C1D16CAC00A9CAFE910DB6I2kEN" TargetMode="External"/><Relationship Id="rId17" Type="http://schemas.openxmlformats.org/officeDocument/2006/relationships/hyperlink" Target="consultantplus://offline/ref=73A44AE6E8BDC81730AFADEB55CFBC3AF57FBA7A4933DD58AA2273B31911287B69A0CBA042BE97FDF251ABFD42C1D16CAC00A9CAFE910DB6I2kEN" TargetMode="External"/><Relationship Id="rId25" Type="http://schemas.openxmlformats.org/officeDocument/2006/relationships/hyperlink" Target="consultantplus://offline/ref=73A44AE6E8BDC81730AFADEB55CFBC3AF677BD7A4B3BDD58AA2273B31911287B69A0CBA042BE97FDF251ABFD42C1D16CAC00A9CAFE910DB6I2kEN" TargetMode="External"/><Relationship Id="rId33" Type="http://schemas.openxmlformats.org/officeDocument/2006/relationships/hyperlink" Target="consultantplus://offline/ref=73A44AE6E8BDC81730AFADEB55CFBC3AF675BD7D4C37DD58AA2273B31911287B69A0CBA042BE97FDF251ABFD42C1D16CAC00A9CAFE910DB6I2kEN" TargetMode="External"/><Relationship Id="rId38" Type="http://schemas.openxmlformats.org/officeDocument/2006/relationships/hyperlink" Target="consultantplus://offline/ref=73A44AE6E8BDC81730AFB2FA40CFBC3AF772B9794E33DD58AA2273B31911287B69A0CBA943BA9CA9A61EAAA10497C26EA800ABCDE2I9k3N" TargetMode="External"/><Relationship Id="rId46" Type="http://schemas.openxmlformats.org/officeDocument/2006/relationships/hyperlink" Target="consultantplus://offline/ref=73A44AE6E8BDC81730AFADEB55CFBC3AF675BD7D4235DD58AA2273B31911287B69A0CBA042BE97FFF651ABFD42C1D16CAC00A9CAFE910DB6I2kEN" TargetMode="External"/><Relationship Id="rId59" Type="http://schemas.openxmlformats.org/officeDocument/2006/relationships/theme" Target="theme/theme1.xml"/><Relationship Id="rId20" Type="http://schemas.openxmlformats.org/officeDocument/2006/relationships/hyperlink" Target="consultantplus://offline/ref=73A44AE6E8BDC81730AFADEB55CFBC3AF57EBA734232DD58AA2273B31911287B69A0CBA042BE97FDF251ABFD42C1D16CAC00A9CAFE910DB6I2kEN" TargetMode="External"/><Relationship Id="rId41" Type="http://schemas.openxmlformats.org/officeDocument/2006/relationships/hyperlink" Target="consultantplus://offline/ref=73A44AE6E8BDC81730AFADEB55CFBC3AF675BD7D4235DD58AA2273B31911287B69A0CBA042BE97FCF051ABFD42C1D16CAC00A9CAFE910DB6I2kEN" TargetMode="External"/><Relationship Id="rId54" Type="http://schemas.openxmlformats.org/officeDocument/2006/relationships/hyperlink" Target="consultantplus://offline/ref=73A44AE6E8BDC81730AFADEB55CFBC3AF675BA7A4936DD58AA2273B31911287B69A0CBA042BE92FFF451ABFD42C1D16CAC00A9CAFE910DB6I2kE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3A44AE6E8BDC81730AFADEB55CFBC3AF572BA784A30DD58AA2273B31911287B69A0CBA042BE97FDF251ABFD42C1D16CAC00A9CAFE910DB6I2kEN" TargetMode="External"/><Relationship Id="rId15" Type="http://schemas.openxmlformats.org/officeDocument/2006/relationships/hyperlink" Target="consultantplus://offline/ref=73A44AE6E8BDC81730AFADEB55CFBC3AF570BB72493ADD58AA2273B31911287B69A0CBA042BE97FDF251ABFD42C1D16CAC00A9CAFE910DB6I2kEN" TargetMode="External"/><Relationship Id="rId23" Type="http://schemas.openxmlformats.org/officeDocument/2006/relationships/hyperlink" Target="consultantplus://offline/ref=73A44AE6E8BDC81730AFADEB55CFBC3AF57EBC7A4E36DD58AA2273B31911287B69A0CBA042BE97FDF251ABFD42C1D16CAC00A9CAFE910DB6I2kEN" TargetMode="External"/><Relationship Id="rId28" Type="http://schemas.openxmlformats.org/officeDocument/2006/relationships/hyperlink" Target="consultantplus://offline/ref=73A44AE6E8BDC81730AFADEB55CFBC3AF676B97B4935DD58AA2273B31911287B69A0CBA042BE97FDF251ABFD42C1D16CAC00A9CAFE910DB6I2kEN" TargetMode="External"/><Relationship Id="rId36" Type="http://schemas.openxmlformats.org/officeDocument/2006/relationships/hyperlink" Target="consultantplus://offline/ref=73A44AE6E8BDC81730AFADEB55CFBC3AF675BD7D4235DD58AA2273B31911287B69A0CBA042BE97FCF551ABFD42C1D16CAC00A9CAFE910DB6I2kEN" TargetMode="External"/><Relationship Id="rId49" Type="http://schemas.openxmlformats.org/officeDocument/2006/relationships/hyperlink" Target="consultantplus://offline/ref=73A44AE6E8BDC81730AFB2FA40CFBC3AF772BE7E4E3ADD58AA2273B31911287B69A0CBA042BE95F8FF51ABFD42C1D16CAC00A9CAFE910DB6I2kEN" TargetMode="External"/><Relationship Id="rId57" Type="http://schemas.openxmlformats.org/officeDocument/2006/relationships/hyperlink" Target="consultantplus://offline/ref=73A44AE6E8BDC81730AFADEB55CFBC3AF675B27C4D33DD58AA2273B31911287B69A0CBA047BD93FCF251ABFD42C1D16CAC00A9CAFE910DB6I2kEN" TargetMode="External"/><Relationship Id="rId10" Type="http://schemas.openxmlformats.org/officeDocument/2006/relationships/hyperlink" Target="consultantplus://offline/ref=73A44AE6E8BDC81730AFADEB55CFBC3AF571B97A4B35DD58AA2273B31911287B69A0CBA042BE97FDF251ABFD42C1D16CAC00A9CAFE910DB6I2kEN" TargetMode="External"/><Relationship Id="rId31" Type="http://schemas.openxmlformats.org/officeDocument/2006/relationships/hyperlink" Target="consultantplus://offline/ref=73A44AE6E8BDC81730AFADEB55CFBC3AF675BE794834DD58AA2273B31911287B69A0CBA042BE97FDF251ABFD42C1D16CAC00A9CAFE910DB6I2kEN" TargetMode="External"/><Relationship Id="rId44" Type="http://schemas.openxmlformats.org/officeDocument/2006/relationships/hyperlink" Target="consultantplus://offline/ref=73A44AE6E8BDC81730AFADEB55CFBC3AF675BD7D4235DD58AA2273B31911287B69A0CBA042BE97FCFE51ABFD42C1D16CAC00A9CAFE910DB6I2kEN" TargetMode="External"/><Relationship Id="rId52" Type="http://schemas.openxmlformats.org/officeDocument/2006/relationships/hyperlink" Target="consultantplus://offline/ref=73A44AE6E8BDC81730AFADEB55CFBC3AF675BA7A4936DD58AA2273B31911287B69A0CBA042BE91FFF651ABFD42C1D16CAC00A9CAFE910DB6I2k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5022</Words>
  <Characters>28631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 Рогачева</dc:creator>
  <cp:keywords/>
  <dc:description/>
  <cp:lastModifiedBy/>
  <cp:revision>1</cp:revision>
  <dcterms:created xsi:type="dcterms:W3CDTF">2020-07-23T13:36:00Z</dcterms:created>
</cp:coreProperties>
</file>