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2B" w:rsidRPr="00D46285" w:rsidRDefault="002B01EE" w:rsidP="002B01E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D46285">
        <w:rPr>
          <w:rFonts w:ascii="Times New Roman" w:hAnsi="Times New Roman" w:cs="Times New Roman"/>
          <w:sz w:val="24"/>
          <w:szCs w:val="24"/>
        </w:rPr>
        <w:t>Проект</w:t>
      </w:r>
      <w:r w:rsidR="00B9322B" w:rsidRPr="00D46285">
        <w:rPr>
          <w:rFonts w:ascii="Times New Roman" w:hAnsi="Times New Roman" w:cs="Times New Roman"/>
          <w:sz w:val="24"/>
          <w:szCs w:val="24"/>
        </w:rPr>
        <w:br/>
      </w:r>
    </w:p>
    <w:p w:rsidR="00B9322B" w:rsidRPr="00D46285" w:rsidRDefault="00B9322B" w:rsidP="00DB686C">
      <w:pPr>
        <w:pStyle w:val="ConsPlusNormal"/>
        <w:outlineLvl w:val="0"/>
      </w:pPr>
    </w:p>
    <w:p w:rsidR="00B9322B" w:rsidRPr="00D46285" w:rsidRDefault="00B9322B" w:rsidP="00DB686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9322B" w:rsidRPr="00D46285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22B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6285" w:rsidRPr="00D46285" w:rsidRDefault="00D46285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от </w:t>
      </w:r>
      <w:r w:rsidR="00C511DF" w:rsidRPr="00D46285">
        <w:rPr>
          <w:rFonts w:ascii="Times New Roman" w:hAnsi="Times New Roman" w:cs="Times New Roman"/>
          <w:sz w:val="28"/>
          <w:szCs w:val="28"/>
        </w:rPr>
        <w:t>_______________ 2018</w:t>
      </w:r>
      <w:r w:rsidRPr="00D46285">
        <w:rPr>
          <w:rFonts w:ascii="Times New Roman" w:hAnsi="Times New Roman" w:cs="Times New Roman"/>
          <w:sz w:val="28"/>
          <w:szCs w:val="28"/>
        </w:rPr>
        <w:t xml:space="preserve"> г. N </w:t>
      </w:r>
      <w:r w:rsidR="00C511DF" w:rsidRPr="00D46285">
        <w:rPr>
          <w:rFonts w:ascii="Times New Roman" w:hAnsi="Times New Roman" w:cs="Times New Roman"/>
          <w:sz w:val="28"/>
          <w:szCs w:val="28"/>
        </w:rPr>
        <w:t>______</w:t>
      </w:r>
    </w:p>
    <w:p w:rsidR="00B9322B" w:rsidRPr="00D46285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27E9" w:rsidRPr="00D46285" w:rsidRDefault="00B9322B" w:rsidP="00E22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</w:t>
      </w:r>
      <w:r w:rsidR="00C511DF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ОСУЩЕСТВЛЯЮЩИМ</w:t>
      </w:r>
      <w:r w:rsidR="00C511DF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>ДЕЯТЕЛЬНОСТЬ НА ТЕРРИТОРИИ ЛЕНИНГРАДСКОЙ ОБЛАСТИ,</w:t>
      </w:r>
      <w:r w:rsidR="00C511DF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 xml:space="preserve">ДЛЯ ВОЗМЕЩЕНИЯ ЧАСТИ </w:t>
      </w:r>
      <w:r w:rsidR="00F5613E" w:rsidRPr="00D46285">
        <w:rPr>
          <w:rFonts w:ascii="Times New Roman" w:hAnsi="Times New Roman" w:cs="Times New Roman"/>
          <w:sz w:val="28"/>
          <w:szCs w:val="28"/>
        </w:rPr>
        <w:t>З</w:t>
      </w:r>
      <w:r w:rsidRPr="00D46285">
        <w:rPr>
          <w:rFonts w:ascii="Times New Roman" w:hAnsi="Times New Roman" w:cs="Times New Roman"/>
          <w:sz w:val="28"/>
          <w:szCs w:val="28"/>
        </w:rPr>
        <w:t>АТРАТ, СВЯЗАННЫХ С ПРИОБРЕТЕНИЕМ</w:t>
      </w:r>
      <w:r w:rsidR="00C511DF" w:rsidRPr="00D46285">
        <w:rPr>
          <w:rFonts w:ascii="Times New Roman" w:hAnsi="Times New Roman" w:cs="Times New Roman"/>
          <w:sz w:val="28"/>
          <w:szCs w:val="28"/>
        </w:rPr>
        <w:t xml:space="preserve"> А</w:t>
      </w:r>
      <w:r w:rsidRPr="00D46285">
        <w:rPr>
          <w:rFonts w:ascii="Times New Roman" w:hAnsi="Times New Roman" w:cs="Times New Roman"/>
          <w:sz w:val="28"/>
          <w:szCs w:val="28"/>
        </w:rPr>
        <w:t>ВТО</w:t>
      </w:r>
      <w:r w:rsidR="00081165" w:rsidRPr="00D46285">
        <w:rPr>
          <w:rFonts w:ascii="Times New Roman" w:hAnsi="Times New Roman" w:cs="Times New Roman"/>
          <w:sz w:val="28"/>
          <w:szCs w:val="28"/>
        </w:rPr>
        <w:t>МАГАЗИНОВ</w:t>
      </w:r>
      <w:r w:rsidR="00765573" w:rsidRPr="00D46285">
        <w:rPr>
          <w:rFonts w:ascii="Times New Roman" w:hAnsi="Times New Roman" w:cs="Times New Roman"/>
          <w:sz w:val="28"/>
          <w:szCs w:val="28"/>
        </w:rPr>
        <w:t xml:space="preserve">, ПРИЦЕПОВ </w:t>
      </w:r>
      <w:r w:rsidRPr="00D46285">
        <w:rPr>
          <w:rFonts w:ascii="Times New Roman" w:hAnsi="Times New Roman" w:cs="Times New Roman"/>
          <w:sz w:val="28"/>
          <w:szCs w:val="28"/>
        </w:rPr>
        <w:t>ДЛЯ ОБСЛУЖИВАНИЯ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>СЕЛЬСКИХ НАСЕЛЕННЫХ ПУНКТОВ ЛЕНИНГРАДСКОЙ ОБЛАСТИ</w:t>
      </w:r>
      <w:r w:rsidR="00C511DF" w:rsidRPr="00D46285">
        <w:rPr>
          <w:rFonts w:ascii="Times New Roman" w:hAnsi="Times New Roman" w:cs="Times New Roman"/>
          <w:sz w:val="28"/>
          <w:szCs w:val="28"/>
        </w:rPr>
        <w:t xml:space="preserve"> И УЧАСТИЯ В ЯРМАРОЧНЫХ МЕРОПРИЯТИЯХ</w:t>
      </w:r>
      <w:r w:rsidR="00E227E9" w:rsidRPr="00D46285">
        <w:rPr>
          <w:rFonts w:ascii="Times New Roman" w:hAnsi="Times New Roman" w:cs="Times New Roman"/>
          <w:sz w:val="28"/>
          <w:szCs w:val="28"/>
        </w:rPr>
        <w:t xml:space="preserve"> В РАМКАХ  ГОСУДАРСТВЕННОЙ ПРОГРАММЫ ЛЕНИНГРАДСКОЙ ОБЛАСТИ «СТИМУЛИРОВАНИЕ ЭКОНОМИЧЕСКОЙ АКТИВНОСТИ ЛЕНИНГРАДСКОЙ ОБЛАСТИ»</w:t>
      </w:r>
    </w:p>
    <w:p w:rsidR="00B9322B" w:rsidRPr="00D46285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4628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D4628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</w:t>
      </w:r>
      <w:hyperlink r:id="rId7" w:history="1">
        <w:r w:rsidRPr="00D46285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4C46B0" w:rsidRPr="00D46285">
        <w:rPr>
          <w:rFonts w:ascii="Times New Roman" w:hAnsi="Times New Roman" w:cs="Times New Roman"/>
          <w:sz w:val="28"/>
          <w:szCs w:val="28"/>
        </w:rPr>
        <w:t xml:space="preserve"> «</w:t>
      </w:r>
      <w:r w:rsidR="004234CC" w:rsidRPr="00D46285">
        <w:rPr>
          <w:rFonts w:ascii="Times New Roman" w:hAnsi="Times New Roman" w:cs="Times New Roman"/>
          <w:sz w:val="28"/>
          <w:szCs w:val="28"/>
        </w:rPr>
        <w:t xml:space="preserve">Формирование рыночных ниш для малого и среднего предпринимательства и развитие конкуренции на локальных рынках»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</w:t>
      </w:r>
      <w:r w:rsidR="004C46B0" w:rsidRPr="00D46285">
        <w:rPr>
          <w:rFonts w:ascii="Times New Roman" w:hAnsi="Times New Roman" w:cs="Times New Roman"/>
          <w:sz w:val="28"/>
          <w:szCs w:val="28"/>
        </w:rPr>
        <w:t>«</w:t>
      </w:r>
      <w:r w:rsidRPr="00D46285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4C46B0" w:rsidRPr="00D46285">
        <w:rPr>
          <w:rFonts w:ascii="Times New Roman" w:hAnsi="Times New Roman" w:cs="Times New Roman"/>
          <w:sz w:val="28"/>
          <w:szCs w:val="28"/>
        </w:rPr>
        <w:t>ктивности Ленинградской области»</w:t>
      </w:r>
      <w:r w:rsidRPr="00D4628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</w:t>
      </w:r>
      <w:r w:rsidR="00230037" w:rsidRPr="00D46285">
        <w:rPr>
          <w:rFonts w:ascii="Times New Roman" w:hAnsi="Times New Roman" w:cs="Times New Roman"/>
          <w:sz w:val="28"/>
          <w:szCs w:val="28"/>
        </w:rPr>
        <w:t>области от 14 ноября 2013 года №</w:t>
      </w:r>
      <w:r w:rsidRPr="00D46285">
        <w:rPr>
          <w:rFonts w:ascii="Times New Roman" w:hAnsi="Times New Roman" w:cs="Times New Roman"/>
          <w:sz w:val="28"/>
          <w:szCs w:val="28"/>
        </w:rPr>
        <w:t xml:space="preserve"> 394, Правительство Ленинградской области постановляет: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30037" w:rsidRPr="00D4628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3" w:history="1">
        <w:r w:rsidRPr="00D4628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46285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автомагазинов</w:t>
      </w:r>
      <w:r w:rsidR="00765573" w:rsidRPr="00D46285">
        <w:rPr>
          <w:rFonts w:ascii="Times New Roman" w:hAnsi="Times New Roman" w:cs="Times New Roman"/>
          <w:sz w:val="28"/>
          <w:szCs w:val="28"/>
        </w:rPr>
        <w:t>, прицепов</w:t>
      </w:r>
      <w:r w:rsidRPr="00D46285">
        <w:rPr>
          <w:rFonts w:ascii="Times New Roman" w:hAnsi="Times New Roman" w:cs="Times New Roman"/>
          <w:sz w:val="28"/>
          <w:szCs w:val="28"/>
        </w:rPr>
        <w:t xml:space="preserve"> для обслуживания сельских населенных пунктов Ленинградской области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 и участия в  ярмарочных мероприятиях</w:t>
      </w:r>
      <w:r w:rsidRPr="00D46285">
        <w:rPr>
          <w:rFonts w:ascii="Times New Roman" w:hAnsi="Times New Roman" w:cs="Times New Roman"/>
          <w:sz w:val="28"/>
          <w:szCs w:val="28"/>
        </w:rPr>
        <w:t>.</w:t>
      </w:r>
    </w:p>
    <w:p w:rsidR="00230037" w:rsidRPr="00D46285" w:rsidRDefault="00230037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037" w:rsidRPr="00D46285" w:rsidRDefault="00976B2B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 Призна</w:t>
      </w:r>
      <w:r w:rsidR="004C46B0" w:rsidRPr="00D46285">
        <w:rPr>
          <w:rFonts w:ascii="Times New Roman" w:hAnsi="Times New Roman" w:cs="Times New Roman"/>
          <w:sz w:val="28"/>
          <w:szCs w:val="28"/>
        </w:rPr>
        <w:t>ть утратившими силу</w:t>
      </w:r>
      <w:r w:rsidR="00230037" w:rsidRPr="00D46285">
        <w:rPr>
          <w:rFonts w:ascii="Times New Roman" w:hAnsi="Times New Roman" w:cs="Times New Roman"/>
          <w:sz w:val="28"/>
          <w:szCs w:val="28"/>
        </w:rPr>
        <w:t>:</w:t>
      </w:r>
    </w:p>
    <w:p w:rsidR="00230037" w:rsidRPr="00D46285" w:rsidRDefault="00230037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037" w:rsidRPr="00D46285" w:rsidRDefault="004C46B0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037" w:rsidRPr="00D46285">
        <w:rPr>
          <w:rFonts w:ascii="Times New Roman" w:hAnsi="Times New Roman" w:cs="Times New Roman"/>
          <w:sz w:val="28"/>
          <w:szCs w:val="28"/>
        </w:rPr>
        <w:t>постановление</w:t>
      </w:r>
      <w:r w:rsidR="00976B2B" w:rsidRPr="00D4628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 августа 2016 года №</w:t>
      </w:r>
      <w:r w:rsidR="00230037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="00976B2B" w:rsidRPr="00D46285">
        <w:rPr>
          <w:rFonts w:ascii="Times New Roman" w:hAnsi="Times New Roman" w:cs="Times New Roman"/>
          <w:sz w:val="28"/>
          <w:szCs w:val="28"/>
        </w:rPr>
        <w:t xml:space="preserve">276 «Об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«Развитие </w:t>
      </w:r>
      <w:r w:rsidR="00976B2B" w:rsidRPr="00D46285">
        <w:rPr>
          <w:rFonts w:ascii="Times New Roman" w:hAnsi="Times New Roman" w:cs="Times New Roman"/>
          <w:sz w:val="28"/>
          <w:szCs w:val="28"/>
        </w:rPr>
        <w:lastRenderedPageBreak/>
        <w:t>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230037" w:rsidRPr="00D462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7B69" w:rsidRPr="00D46285" w:rsidRDefault="00067B69" w:rsidP="00067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D0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06 июня 2017 года № 200 «О внесении изменения в постановление Правительства Ленинградской области от 1 августа 2016 года № 276 «Об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«Развитие малого, среднего предпринимательства и потребительского рынка Ленинградской</w:t>
      </w:r>
      <w:proofErr w:type="gramEnd"/>
      <w:r w:rsidRPr="00BC66D0">
        <w:rPr>
          <w:rFonts w:ascii="Times New Roman" w:hAnsi="Times New Roman" w:cs="Times New Roman"/>
          <w:sz w:val="28"/>
          <w:szCs w:val="28"/>
        </w:rPr>
        <w:t xml:space="preserve"> области» государственной программы Ленинградской области «Стимулирование экономической активности Ленинградской области»;</w:t>
      </w:r>
    </w:p>
    <w:p w:rsidR="00F04444" w:rsidRDefault="00230037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="004C46B0" w:rsidRPr="00D4628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976B2B" w:rsidRPr="00D46285">
        <w:rPr>
          <w:rFonts w:ascii="Times New Roman" w:hAnsi="Times New Roman" w:cs="Times New Roman"/>
          <w:sz w:val="28"/>
          <w:szCs w:val="28"/>
        </w:rPr>
        <w:t>от 30 июня 2017 года №</w:t>
      </w:r>
      <w:r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="00976B2B" w:rsidRPr="00D46285">
        <w:rPr>
          <w:rFonts w:ascii="Times New Roman" w:hAnsi="Times New Roman" w:cs="Times New Roman"/>
          <w:sz w:val="28"/>
          <w:szCs w:val="28"/>
        </w:rPr>
        <w:t xml:space="preserve">252 «Об утверждении порядка предоставления 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автомагазинов </w:t>
      </w:r>
      <w:r w:rsidR="004C46B0" w:rsidRPr="00D46285">
        <w:rPr>
          <w:rFonts w:ascii="Times New Roman" w:hAnsi="Times New Roman" w:cs="Times New Roman"/>
          <w:sz w:val="28"/>
          <w:szCs w:val="28"/>
        </w:rPr>
        <w:t>для обслуживания сельских нас</w:t>
      </w:r>
      <w:r w:rsidR="00976B2B" w:rsidRPr="00D46285">
        <w:rPr>
          <w:rFonts w:ascii="Times New Roman" w:hAnsi="Times New Roman" w:cs="Times New Roman"/>
          <w:sz w:val="28"/>
          <w:szCs w:val="28"/>
        </w:rPr>
        <w:t>еленных пунктов Ленинградской области»</w:t>
      </w:r>
      <w:r w:rsidR="00067B69">
        <w:rPr>
          <w:rFonts w:ascii="Times New Roman" w:hAnsi="Times New Roman" w:cs="Times New Roman"/>
          <w:sz w:val="28"/>
          <w:szCs w:val="28"/>
        </w:rPr>
        <w:t>.</w:t>
      </w:r>
    </w:p>
    <w:p w:rsidR="00B9322B" w:rsidRPr="00D46285" w:rsidRDefault="00230037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3</w:t>
      </w:r>
      <w:r w:rsidR="00B9322B" w:rsidRPr="00D462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22B" w:rsidRPr="00D462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22B" w:rsidRPr="00D4628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9322B" w:rsidRPr="00D46285" w:rsidRDefault="00230037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4</w:t>
      </w:r>
      <w:r w:rsidR="00B9322B" w:rsidRPr="00D46285">
        <w:rPr>
          <w:rFonts w:ascii="Times New Roman" w:hAnsi="Times New Roman" w:cs="Times New Roman"/>
          <w:sz w:val="28"/>
          <w:szCs w:val="28"/>
        </w:rPr>
        <w:t xml:space="preserve">. </w:t>
      </w:r>
      <w:r w:rsidR="00265960" w:rsidRPr="00D462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9322B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285" w:rsidRDefault="00D46285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285" w:rsidRPr="00D46285" w:rsidRDefault="00D46285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Губернатор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C46B0" w:rsidRPr="00D46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46285">
        <w:rPr>
          <w:rFonts w:ascii="Times New Roman" w:hAnsi="Times New Roman" w:cs="Times New Roman"/>
          <w:sz w:val="28"/>
          <w:szCs w:val="28"/>
        </w:rPr>
        <w:t>А.</w:t>
      </w:r>
      <w:r w:rsidR="0025245D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>Дрозденко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6B0" w:rsidRPr="00D46285" w:rsidRDefault="004C46B0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3E74" w:rsidRDefault="002A3E74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9322B" w:rsidRPr="00D46285" w:rsidRDefault="00B9322B" w:rsidP="00DB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9322B" w:rsidRPr="00D46285" w:rsidRDefault="00B9322B" w:rsidP="00DB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9322B" w:rsidRPr="00D46285" w:rsidRDefault="00230037" w:rsidP="00DB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__________№_____</w:t>
      </w:r>
    </w:p>
    <w:p w:rsidR="00B9322B" w:rsidRPr="00D46285" w:rsidRDefault="00B9322B" w:rsidP="00DB68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D46285">
        <w:rPr>
          <w:rFonts w:ascii="Times New Roman" w:hAnsi="Times New Roman" w:cs="Times New Roman"/>
          <w:sz w:val="28"/>
          <w:szCs w:val="28"/>
        </w:rPr>
        <w:t>ПОРЯДОК</w:t>
      </w:r>
    </w:p>
    <w:p w:rsidR="00081165" w:rsidRPr="00D46285" w:rsidRDefault="00B9322B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>ПРЕДПРИНИМАТЕ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ЛЬСТВА, ОСУЩЕСТВЛЯЮЩИМ </w:t>
      </w:r>
      <w:r w:rsidRPr="00D46285">
        <w:rPr>
          <w:rFonts w:ascii="Times New Roman" w:hAnsi="Times New Roman" w:cs="Times New Roman"/>
          <w:sz w:val="28"/>
          <w:szCs w:val="28"/>
        </w:rPr>
        <w:t>ДЕЯТЕЛЬНОСТЬ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ДЛЯ ВОЗМЕЩЕНИЯ ЧАСТИ ЗАТРАТ, СВЯЗАННЫХ </w:t>
      </w:r>
    </w:p>
    <w:p w:rsidR="00F5613E" w:rsidRPr="00D46285" w:rsidRDefault="00081165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С ПРИОБРЕТЕНИЕМ АВТОМАГАЗИНОВ</w:t>
      </w:r>
      <w:r w:rsidR="00765573" w:rsidRPr="00D46285">
        <w:rPr>
          <w:rFonts w:ascii="Times New Roman" w:hAnsi="Times New Roman" w:cs="Times New Roman"/>
          <w:sz w:val="28"/>
          <w:szCs w:val="28"/>
        </w:rPr>
        <w:t xml:space="preserve">, ПРИЦЕПОВ </w:t>
      </w:r>
      <w:r w:rsidRPr="00D46285">
        <w:rPr>
          <w:rFonts w:ascii="Times New Roman" w:hAnsi="Times New Roman" w:cs="Times New Roman"/>
          <w:sz w:val="28"/>
          <w:szCs w:val="28"/>
        </w:rPr>
        <w:t xml:space="preserve"> ДЛЯ ОБСЛУЖИВАНИЯ СЕЛЬСКИХ НАСЕЛЕННЫХ ПУНКТОВ ЛЕНИНГРАДСКОЙ ОБЛАСТИ И УЧАСТИЯ В ЯРМАРОЧНЫХ МЕРОПРИЯТИЯХ</w:t>
      </w:r>
      <w:r w:rsidR="00E227E9" w:rsidRPr="00D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22B" w:rsidRPr="00D46285" w:rsidRDefault="00E227E9" w:rsidP="00DB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B9322B" w:rsidP="00DB68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34CC" w:rsidRPr="00D46285" w:rsidRDefault="00B9322B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</w:t>
      </w:r>
      <w:r w:rsidR="004234CC" w:rsidRPr="00D46285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 w:rsidRPr="00D46285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4234CC" w:rsidRPr="00D46285">
        <w:rPr>
          <w:rFonts w:ascii="Times New Roman" w:hAnsi="Times New Roman" w:cs="Times New Roman"/>
          <w:sz w:val="28"/>
          <w:szCs w:val="28"/>
        </w:rPr>
        <w:t xml:space="preserve"> для возмещения части затрат</w:t>
      </w:r>
      <w:r w:rsidRPr="00D46285">
        <w:rPr>
          <w:rFonts w:ascii="Times New Roman" w:hAnsi="Times New Roman" w:cs="Times New Roman"/>
          <w:sz w:val="28"/>
          <w:szCs w:val="28"/>
        </w:rPr>
        <w:t>, связанных с приобретением автомагазинов</w:t>
      </w:r>
      <w:r w:rsidR="00765573" w:rsidRPr="00D46285">
        <w:rPr>
          <w:rFonts w:ascii="Times New Roman" w:hAnsi="Times New Roman" w:cs="Times New Roman"/>
          <w:sz w:val="28"/>
          <w:szCs w:val="28"/>
        </w:rPr>
        <w:t>, прицепов</w:t>
      </w:r>
      <w:r w:rsidRPr="00D46285">
        <w:rPr>
          <w:rFonts w:ascii="Times New Roman" w:hAnsi="Times New Roman" w:cs="Times New Roman"/>
          <w:sz w:val="28"/>
          <w:szCs w:val="28"/>
        </w:rPr>
        <w:t xml:space="preserve"> для обслуживания сельских населенных пунктов Ленинградской области </w:t>
      </w:r>
      <w:r w:rsidR="00081165" w:rsidRPr="00D46285">
        <w:rPr>
          <w:rFonts w:ascii="Times New Roman" w:hAnsi="Times New Roman" w:cs="Times New Roman"/>
          <w:sz w:val="28"/>
          <w:szCs w:val="28"/>
        </w:rPr>
        <w:t xml:space="preserve"> и участия в ярмарочных мероприятиях </w:t>
      </w:r>
      <w:r w:rsidRPr="00D46285">
        <w:rPr>
          <w:rFonts w:ascii="Times New Roman" w:hAnsi="Times New Roman" w:cs="Times New Roman"/>
          <w:sz w:val="28"/>
          <w:szCs w:val="28"/>
        </w:rPr>
        <w:t xml:space="preserve">(далее - субсидии), в рамках </w:t>
      </w:r>
      <w:r w:rsidR="004234CC" w:rsidRPr="00D46285">
        <w:rPr>
          <w:rFonts w:ascii="Times New Roman" w:hAnsi="Times New Roman" w:cs="Times New Roman"/>
          <w:sz w:val="28"/>
          <w:szCs w:val="28"/>
        </w:rPr>
        <w:t>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</w:t>
      </w:r>
      <w:proofErr w:type="gramEnd"/>
      <w:r w:rsidR="004234CC" w:rsidRPr="00D46285">
        <w:rPr>
          <w:rFonts w:ascii="Times New Roman" w:hAnsi="Times New Roman" w:cs="Times New Roman"/>
          <w:sz w:val="28"/>
          <w:szCs w:val="28"/>
        </w:rPr>
        <w:t xml:space="preserve"> активности Ленинградской области» (далее –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                      </w:t>
      </w:r>
    </w:p>
    <w:p w:rsidR="00B9322B" w:rsidRPr="00D46285" w:rsidRDefault="00B9322B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1.2. В настоящем Порядке </w:t>
      </w:r>
      <w:r w:rsidR="004234CC" w:rsidRPr="00D46285">
        <w:rPr>
          <w:rFonts w:ascii="Times New Roman" w:hAnsi="Times New Roman" w:cs="Times New Roman"/>
          <w:sz w:val="28"/>
          <w:szCs w:val="28"/>
        </w:rPr>
        <w:t>применяются следующие основные понятия</w:t>
      </w:r>
      <w:r w:rsidR="002F5CB1" w:rsidRPr="00D46285">
        <w:rPr>
          <w:rFonts w:ascii="Times New Roman" w:hAnsi="Times New Roman" w:cs="Times New Roman"/>
          <w:sz w:val="28"/>
          <w:szCs w:val="28"/>
        </w:rPr>
        <w:t>:</w:t>
      </w:r>
    </w:p>
    <w:p w:rsidR="00B9322B" w:rsidRPr="00D46285" w:rsidRDefault="00F579DB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285"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E033C2" w:rsidRPr="00D46285">
        <w:rPr>
          <w:rFonts w:ascii="Times New Roman" w:hAnsi="Times New Roman" w:cs="Times New Roman"/>
          <w:sz w:val="28"/>
          <w:szCs w:val="28"/>
        </w:rPr>
        <w:t xml:space="preserve">– </w:t>
      </w:r>
      <w:r w:rsidR="00B9322B" w:rsidRPr="00D46285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 w:rsidR="00B9322B" w:rsidRPr="00D462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5A2C" w:rsidRPr="00D46285">
        <w:rPr>
          <w:rFonts w:ascii="Times New Roman" w:hAnsi="Times New Roman" w:cs="Times New Roman"/>
          <w:sz w:val="28"/>
          <w:szCs w:val="28"/>
        </w:rPr>
        <w:t xml:space="preserve"> от 24 июля 2007 года №</w:t>
      </w:r>
      <w:r w:rsidR="004C46B0" w:rsidRPr="00D46285">
        <w:rPr>
          <w:rFonts w:ascii="Times New Roman" w:hAnsi="Times New Roman" w:cs="Times New Roman"/>
          <w:sz w:val="28"/>
          <w:szCs w:val="28"/>
        </w:rPr>
        <w:t xml:space="preserve"> 209-ФЗ «</w:t>
      </w:r>
      <w:r w:rsidR="00B9322B" w:rsidRPr="00D4628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C46B0" w:rsidRPr="00D46285">
        <w:rPr>
          <w:rFonts w:ascii="Times New Roman" w:hAnsi="Times New Roman" w:cs="Times New Roman"/>
          <w:sz w:val="28"/>
          <w:szCs w:val="28"/>
        </w:rPr>
        <w:t>»</w:t>
      </w:r>
      <w:r w:rsidR="00B9322B" w:rsidRPr="00D46285">
        <w:rPr>
          <w:rFonts w:ascii="Times New Roman" w:hAnsi="Times New Roman" w:cs="Times New Roman"/>
          <w:sz w:val="28"/>
          <w:szCs w:val="28"/>
        </w:rPr>
        <w:t xml:space="preserve">, к малым предприятиям, в том числе к </w:t>
      </w:r>
      <w:proofErr w:type="spellStart"/>
      <w:r w:rsidR="00B9322B" w:rsidRPr="00D46285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B9322B" w:rsidRPr="00D46285">
        <w:rPr>
          <w:rFonts w:ascii="Times New Roman" w:hAnsi="Times New Roman" w:cs="Times New Roman"/>
          <w:sz w:val="28"/>
          <w:szCs w:val="28"/>
        </w:rPr>
        <w:t>, и средним предприятиям</w:t>
      </w:r>
      <w:r w:rsidR="00EB0276" w:rsidRPr="00D46285">
        <w:rPr>
          <w:rFonts w:ascii="Times New Roman" w:hAnsi="Times New Roman" w:cs="Times New Roman"/>
          <w:sz w:val="28"/>
          <w:szCs w:val="28"/>
        </w:rPr>
        <w:t>,</w:t>
      </w:r>
      <w:r w:rsidR="00EB0276" w:rsidRPr="00D46285">
        <w:t xml:space="preserve"> </w:t>
      </w:r>
      <w:r w:rsidR="00EB0276" w:rsidRPr="00D46285">
        <w:rPr>
          <w:rFonts w:ascii="Times New Roman" w:hAnsi="Times New Roman" w:cs="Times New Roman"/>
          <w:sz w:val="28"/>
          <w:szCs w:val="28"/>
        </w:rPr>
        <w:t>за исключением субъектов малого и среднего предпринимательства, указанных в частях 3 и 4</w:t>
      </w:r>
      <w:proofErr w:type="gramEnd"/>
      <w:r w:rsidR="00EB0276" w:rsidRPr="00D46285">
        <w:rPr>
          <w:rFonts w:ascii="Times New Roman" w:hAnsi="Times New Roman" w:cs="Times New Roman"/>
          <w:sz w:val="28"/>
          <w:szCs w:val="28"/>
        </w:rPr>
        <w:t xml:space="preserve"> статьи 14 указанного федерального закона</w:t>
      </w:r>
      <w:r w:rsidR="00B9322B" w:rsidRPr="00D46285">
        <w:rPr>
          <w:rFonts w:ascii="Times New Roman" w:hAnsi="Times New Roman" w:cs="Times New Roman"/>
          <w:sz w:val="28"/>
          <w:szCs w:val="28"/>
        </w:rPr>
        <w:t>;</w:t>
      </w:r>
    </w:p>
    <w:p w:rsidR="002F5CB1" w:rsidRPr="00D46285" w:rsidRDefault="002F5CB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E033C2" w:rsidRPr="00D46285">
        <w:rPr>
          <w:rFonts w:ascii="Times New Roman" w:hAnsi="Times New Roman" w:cs="Times New Roman"/>
          <w:sz w:val="28"/>
          <w:szCs w:val="28"/>
        </w:rPr>
        <w:t xml:space="preserve">– </w:t>
      </w:r>
      <w:r w:rsidR="00146AB3">
        <w:rPr>
          <w:rFonts w:ascii="Times New Roman" w:hAnsi="Times New Roman" w:cs="Times New Roman"/>
          <w:sz w:val="28"/>
          <w:szCs w:val="28"/>
        </w:rPr>
        <w:t>комиссия, образованная</w:t>
      </w:r>
      <w:r w:rsidRPr="00D46285">
        <w:rPr>
          <w:rFonts w:ascii="Times New Roman" w:hAnsi="Times New Roman" w:cs="Times New Roman"/>
          <w:sz w:val="28"/>
          <w:szCs w:val="28"/>
        </w:rPr>
        <w:t xml:space="preserve"> комитетом по развитию малого, среднего бизнеса и потребительского рынка Ленинградской области </w:t>
      </w:r>
      <w:r w:rsidRPr="00D46285">
        <w:rPr>
          <w:rFonts w:ascii="Times New Roman" w:hAnsi="Times New Roman" w:cs="Times New Roman"/>
          <w:sz w:val="28"/>
          <w:szCs w:val="28"/>
        </w:rPr>
        <w:lastRenderedPageBreak/>
        <w:t>(далее - комитет) для проведения конку</w:t>
      </w:r>
      <w:r w:rsidR="00F45A2C" w:rsidRPr="00D46285">
        <w:rPr>
          <w:rFonts w:ascii="Times New Roman" w:hAnsi="Times New Roman" w:cs="Times New Roman"/>
          <w:sz w:val="28"/>
          <w:szCs w:val="28"/>
        </w:rPr>
        <w:t>рсного отбора среди соискателей;</w:t>
      </w:r>
    </w:p>
    <w:p w:rsidR="00F45A2C" w:rsidRPr="00D46285" w:rsidRDefault="00F45A2C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победители конкурсного отбора </w:t>
      </w:r>
      <w:r w:rsidR="00E033C2" w:rsidRPr="00D46285">
        <w:rPr>
          <w:rFonts w:ascii="Times New Roman" w:hAnsi="Times New Roman" w:cs="Times New Roman"/>
          <w:sz w:val="28"/>
          <w:szCs w:val="28"/>
        </w:rPr>
        <w:t xml:space="preserve">– </w:t>
      </w:r>
      <w:r w:rsidRPr="00D46285">
        <w:rPr>
          <w:rFonts w:ascii="Times New Roman" w:hAnsi="Times New Roman" w:cs="Times New Roman"/>
          <w:sz w:val="28"/>
          <w:szCs w:val="28"/>
        </w:rPr>
        <w:t>соискатели, признанные по итогам конкурсного отбора победителями для получения субсидии;</w:t>
      </w:r>
    </w:p>
    <w:p w:rsidR="00EB0276" w:rsidRPr="00D46285" w:rsidRDefault="00EB0276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28054F" w:rsidRPr="00D46285">
        <w:rPr>
          <w:rFonts w:ascii="Times New Roman" w:hAnsi="Times New Roman" w:cs="Times New Roman"/>
          <w:sz w:val="28"/>
          <w:szCs w:val="28"/>
        </w:rPr>
        <w:t>–</w:t>
      </w:r>
      <w:r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="0028054F" w:rsidRPr="00D46285">
        <w:rPr>
          <w:rFonts w:ascii="Times New Roman" w:hAnsi="Times New Roman" w:cs="Times New Roman"/>
          <w:sz w:val="28"/>
          <w:szCs w:val="28"/>
        </w:rPr>
        <w:t>победитель конкурсного отбора</w:t>
      </w:r>
      <w:r w:rsidR="005E281F" w:rsidRPr="00D46285">
        <w:rPr>
          <w:rFonts w:ascii="Times New Roman" w:hAnsi="Times New Roman" w:cs="Times New Roman"/>
          <w:sz w:val="28"/>
          <w:szCs w:val="28"/>
        </w:rPr>
        <w:t>, заключивший в установлен</w:t>
      </w:r>
      <w:r w:rsidR="003A1DA1" w:rsidRPr="00D46285">
        <w:rPr>
          <w:rFonts w:ascii="Times New Roman" w:hAnsi="Times New Roman" w:cs="Times New Roman"/>
          <w:sz w:val="28"/>
          <w:szCs w:val="28"/>
        </w:rPr>
        <w:t>ный срок договор с комитетом</w:t>
      </w:r>
      <w:r w:rsidRPr="00D46285">
        <w:rPr>
          <w:rFonts w:ascii="Times New Roman" w:hAnsi="Times New Roman" w:cs="Times New Roman"/>
          <w:sz w:val="28"/>
          <w:szCs w:val="28"/>
        </w:rPr>
        <w:t>;</w:t>
      </w:r>
    </w:p>
    <w:p w:rsidR="003D34A4" w:rsidRPr="00D46285" w:rsidRDefault="00F45A2C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033C2" w:rsidRPr="00D46285">
        <w:rPr>
          <w:rFonts w:ascii="Times New Roman" w:hAnsi="Times New Roman" w:cs="Times New Roman"/>
          <w:sz w:val="28"/>
          <w:szCs w:val="28"/>
        </w:rPr>
        <w:t xml:space="preserve">– </w:t>
      </w:r>
      <w:r w:rsidRPr="00D46285">
        <w:rPr>
          <w:rFonts w:ascii="Times New Roman" w:hAnsi="Times New Roman" w:cs="Times New Roman"/>
          <w:sz w:val="28"/>
          <w:szCs w:val="28"/>
        </w:rPr>
        <w:t>соглашение о предоставлении субсидии, заключенное между комитетом и победителем конкурсного отбора по типовой форме, утвержденной комитетом финансов Ленинградской области</w:t>
      </w:r>
      <w:r w:rsidR="003D34A4" w:rsidRPr="00D46285">
        <w:rPr>
          <w:rFonts w:ascii="Times New Roman" w:hAnsi="Times New Roman" w:cs="Times New Roman"/>
          <w:sz w:val="28"/>
          <w:szCs w:val="28"/>
        </w:rPr>
        <w:t>;</w:t>
      </w:r>
    </w:p>
    <w:p w:rsidR="006D1634" w:rsidRPr="00D46285" w:rsidRDefault="006D1634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автомагазин (автолавка, автофургон) –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4628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>) осуществляют предложение товаров, их отпуск и расчет с покупателями;</w:t>
      </w:r>
    </w:p>
    <w:p w:rsidR="006D1634" w:rsidRPr="00D46285" w:rsidRDefault="002F5CB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развозная торговля </w:t>
      </w:r>
      <w:r w:rsidR="00E033C2" w:rsidRPr="00D46285">
        <w:rPr>
          <w:rFonts w:ascii="Times New Roman" w:hAnsi="Times New Roman" w:cs="Times New Roman"/>
          <w:sz w:val="28"/>
          <w:szCs w:val="28"/>
        </w:rPr>
        <w:t>–</w:t>
      </w:r>
      <w:r w:rsidR="006D1634" w:rsidRPr="00D46285">
        <w:t xml:space="preserve"> </w:t>
      </w:r>
      <w:r w:rsidR="006D1634" w:rsidRPr="00D46285">
        <w:rPr>
          <w:rFonts w:ascii="Times New Roman" w:hAnsi="Times New Roman" w:cs="Times New Roman"/>
          <w:sz w:val="28"/>
          <w:szCs w:val="28"/>
        </w:rPr>
        <w:t>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2F5CB1" w:rsidRPr="00D46285" w:rsidRDefault="002F5CB1" w:rsidP="006D1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социально значимые продовольственн</w:t>
      </w:r>
      <w:r w:rsidR="006D1634" w:rsidRPr="00D46285">
        <w:rPr>
          <w:rFonts w:ascii="Times New Roman" w:hAnsi="Times New Roman" w:cs="Times New Roman"/>
          <w:sz w:val="28"/>
          <w:szCs w:val="28"/>
        </w:rPr>
        <w:t>ые товары первой необходимост</w:t>
      </w:r>
      <w:proofErr w:type="gramStart"/>
      <w:r w:rsidR="006D1634" w:rsidRPr="00D46285">
        <w:rPr>
          <w:rFonts w:ascii="Times New Roman" w:hAnsi="Times New Roman" w:cs="Times New Roman"/>
          <w:sz w:val="28"/>
          <w:szCs w:val="28"/>
        </w:rPr>
        <w:t>и</w:t>
      </w:r>
      <w:r w:rsidR="00E033C2" w:rsidRPr="00D4628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033C2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D46285">
        <w:rPr>
          <w:rFonts w:ascii="Times New Roman" w:hAnsi="Times New Roman" w:cs="Times New Roman"/>
          <w:sz w:val="28"/>
          <w:szCs w:val="28"/>
        </w:rPr>
        <w:t xml:space="preserve">товары, включенные в перечень, утвержденный </w:t>
      </w:r>
      <w:r w:rsidR="006D1634" w:rsidRPr="00D4628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 июля 2010 года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вознаграждения»; </w:t>
      </w:r>
    </w:p>
    <w:p w:rsidR="00C96737" w:rsidRPr="00D46285" w:rsidRDefault="002F5CB1" w:rsidP="00C96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сельский населенный пункт Ленинградской области </w:t>
      </w:r>
      <w:r w:rsidR="00E033C2" w:rsidRPr="00D46285">
        <w:rPr>
          <w:rFonts w:ascii="Times New Roman" w:hAnsi="Times New Roman" w:cs="Times New Roman"/>
          <w:sz w:val="28"/>
          <w:szCs w:val="28"/>
        </w:rPr>
        <w:t>–</w:t>
      </w:r>
      <w:r w:rsidR="00C96737" w:rsidRPr="00D46285">
        <w:rPr>
          <w:rFonts w:ascii="Times New Roman" w:hAnsi="Times New Roman" w:cs="Times New Roman"/>
          <w:sz w:val="28"/>
          <w:szCs w:val="28"/>
        </w:rPr>
        <w:t xml:space="preserve"> населенный пункт, не отнесенный к городским населенным пунктам</w:t>
      </w:r>
      <w:r w:rsidR="00C96737" w:rsidRPr="00D46285">
        <w:t xml:space="preserve"> </w:t>
      </w:r>
      <w:r w:rsidR="00C96737" w:rsidRPr="00D46285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15.06.2010 № 32-оз «Об административно-территориальном устройстве Ленинградской области и порядке его изменения».</w:t>
      </w:r>
    </w:p>
    <w:p w:rsidR="002F5CB1" w:rsidRPr="00D46285" w:rsidRDefault="00023C58" w:rsidP="00C96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ярмарка </w:t>
      </w:r>
      <w:r w:rsidR="002F5CB1" w:rsidRPr="00D46285">
        <w:rPr>
          <w:rFonts w:ascii="Times New Roman" w:hAnsi="Times New Roman" w:cs="Times New Roman"/>
          <w:sz w:val="28"/>
          <w:szCs w:val="28"/>
        </w:rPr>
        <w:t>(</w:t>
      </w:r>
      <w:r w:rsidRPr="00D46285">
        <w:rPr>
          <w:rFonts w:ascii="Times New Roman" w:hAnsi="Times New Roman" w:cs="Times New Roman"/>
          <w:sz w:val="28"/>
          <w:szCs w:val="28"/>
        </w:rPr>
        <w:t>ярмарочные мероприятия</w:t>
      </w:r>
      <w:r w:rsidR="002F5CB1" w:rsidRPr="00D46285">
        <w:rPr>
          <w:rFonts w:ascii="Times New Roman" w:hAnsi="Times New Roman" w:cs="Times New Roman"/>
          <w:sz w:val="28"/>
          <w:szCs w:val="28"/>
        </w:rPr>
        <w:t>) –</w:t>
      </w:r>
      <w:r w:rsidRPr="00D46285">
        <w:rPr>
          <w:rFonts w:ascii="Times New Roman" w:hAnsi="Times New Roman" w:cs="Times New Roman"/>
          <w:sz w:val="28"/>
          <w:szCs w:val="28"/>
        </w:rPr>
        <w:t xml:space="preserve"> самостоятельное рыночное мероприятие, имеющее временный характер, доступное для всех продавцов и покупателей, организуемое в установленном месте и на определенный срок с целью заключения договоров купли-продажи и формирования региональных, межрегиональных и межгосударственных хозяйственных связей;</w:t>
      </w:r>
      <w:r w:rsidR="002F5CB1" w:rsidRPr="00D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CB1" w:rsidRPr="00D46285" w:rsidRDefault="002F5CB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мобильный торговый объект </w:t>
      </w:r>
      <w:r w:rsidR="00E033C2" w:rsidRPr="00D46285">
        <w:rPr>
          <w:rFonts w:ascii="Times New Roman" w:hAnsi="Times New Roman" w:cs="Times New Roman"/>
          <w:sz w:val="28"/>
          <w:szCs w:val="28"/>
        </w:rPr>
        <w:t xml:space="preserve">– </w:t>
      </w:r>
      <w:r w:rsidRPr="00D46285">
        <w:rPr>
          <w:rFonts w:ascii="Times New Roman" w:hAnsi="Times New Roman" w:cs="Times New Roman"/>
          <w:sz w:val="28"/>
          <w:szCs w:val="28"/>
        </w:rPr>
        <w:t xml:space="preserve">поставленное на учет в установленном порядке транспортное средство, используемое в целях развозной торговли,      в том числе оснащенное контрольно-кассовой техникой, торговым и холодильным оборудованием,  обеспечивающим условия для хранения и </w:t>
      </w:r>
      <w:r w:rsidRPr="00D46285">
        <w:rPr>
          <w:rFonts w:ascii="Times New Roman" w:hAnsi="Times New Roman" w:cs="Times New Roman"/>
          <w:sz w:val="28"/>
          <w:szCs w:val="28"/>
        </w:rPr>
        <w:lastRenderedPageBreak/>
        <w:t>реализации товаров, которое произведено в Российской Федерации или в странах, входящих в Таможенный союз в рамках Евразийского экономического сообщества</w:t>
      </w:r>
      <w:r w:rsidR="000C2E5E" w:rsidRPr="00D46285">
        <w:rPr>
          <w:rFonts w:ascii="Times New Roman" w:hAnsi="Times New Roman" w:cs="Times New Roman"/>
          <w:sz w:val="28"/>
          <w:szCs w:val="28"/>
        </w:rPr>
        <w:t>;</w:t>
      </w:r>
    </w:p>
    <w:p w:rsidR="002F5CB1" w:rsidRPr="00D46285" w:rsidRDefault="002F5CB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прицеп – вид мобильного торгового объекта, одно-, двух- или многоосное устройство без двигателя, предназначенное для перевозки по дорогам грузов или оборудования, установленного на нем, который буксируется автотранспортным средством с помощью тягово-сцепного устройства;  </w:t>
      </w:r>
    </w:p>
    <w:p w:rsidR="00B9322B" w:rsidRPr="00D46285" w:rsidRDefault="002F5CB1" w:rsidP="00562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  <w:bookmarkStart w:id="1" w:name="P56"/>
      <w:bookmarkEnd w:id="1"/>
    </w:p>
    <w:p w:rsidR="00551D11" w:rsidRPr="00D46285" w:rsidRDefault="005628FD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1.4</w:t>
      </w:r>
      <w:r w:rsidR="002F5CB1" w:rsidRPr="00D46285">
        <w:rPr>
          <w:rFonts w:ascii="Times New Roman" w:hAnsi="Times New Roman" w:cs="Times New Roman"/>
          <w:sz w:val="28"/>
          <w:szCs w:val="28"/>
        </w:rPr>
        <w:t xml:space="preserve">. </w:t>
      </w:r>
      <w:r w:rsidR="00206CF8" w:rsidRPr="00D46285">
        <w:rPr>
          <w:rFonts w:ascii="Times New Roman" w:hAnsi="Times New Roman" w:cs="Times New Roman"/>
          <w:sz w:val="28"/>
          <w:szCs w:val="28"/>
        </w:rPr>
        <w:t>Субсидии предоставляются в</w:t>
      </w:r>
      <w:r w:rsidR="00551D11"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="00206CF8" w:rsidRPr="00D46285">
        <w:rPr>
          <w:rFonts w:ascii="Times New Roman" w:hAnsi="Times New Roman" w:cs="Times New Roman"/>
          <w:sz w:val="28"/>
          <w:szCs w:val="28"/>
        </w:rPr>
        <w:t>целях</w:t>
      </w:r>
      <w:r w:rsidR="00551D11" w:rsidRPr="00D46285">
        <w:rPr>
          <w:rFonts w:ascii="Times New Roman" w:hAnsi="Times New Roman" w:cs="Times New Roman"/>
          <w:sz w:val="28"/>
          <w:szCs w:val="28"/>
        </w:rPr>
        <w:t>:</w:t>
      </w:r>
      <w:r w:rsidR="00206CF8" w:rsidRPr="00D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F8" w:rsidRPr="00D46285" w:rsidRDefault="005628FD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1.4</w:t>
      </w:r>
      <w:r w:rsidR="00551D11" w:rsidRPr="00D46285">
        <w:rPr>
          <w:rFonts w:ascii="Times New Roman" w:hAnsi="Times New Roman" w:cs="Times New Roman"/>
          <w:sz w:val="28"/>
          <w:szCs w:val="28"/>
        </w:rPr>
        <w:t xml:space="preserve">.1. </w:t>
      </w:r>
      <w:r w:rsidR="00206CF8" w:rsidRPr="00D46285">
        <w:rPr>
          <w:rFonts w:ascii="Times New Roman" w:hAnsi="Times New Roman" w:cs="Times New Roman"/>
          <w:sz w:val="28"/>
          <w:szCs w:val="28"/>
        </w:rPr>
        <w:t>обеспечени</w:t>
      </w:r>
      <w:r w:rsidR="00E033C2" w:rsidRPr="00D46285">
        <w:rPr>
          <w:rFonts w:ascii="Times New Roman" w:hAnsi="Times New Roman" w:cs="Times New Roman"/>
          <w:sz w:val="28"/>
          <w:szCs w:val="28"/>
        </w:rPr>
        <w:t>я</w:t>
      </w:r>
      <w:r w:rsidR="00206CF8" w:rsidRPr="00D46285">
        <w:rPr>
          <w:rFonts w:ascii="Times New Roman" w:hAnsi="Times New Roman" w:cs="Times New Roman"/>
          <w:sz w:val="28"/>
          <w:szCs w:val="28"/>
        </w:rPr>
        <w:t xml:space="preserve"> обслуживания сельских населенных пунктов Ленинградской области субъектами малого и среднего предпринимательства, осуществляющими торговую деятельность на территории Ленинградской области</w:t>
      </w:r>
      <w:r w:rsidR="00551D11" w:rsidRPr="00D46285">
        <w:rPr>
          <w:rFonts w:ascii="Times New Roman" w:hAnsi="Times New Roman" w:cs="Times New Roman"/>
          <w:sz w:val="28"/>
          <w:szCs w:val="28"/>
        </w:rPr>
        <w:t>,</w:t>
      </w:r>
      <w:r w:rsidR="00206CF8" w:rsidRPr="00D46285">
        <w:rPr>
          <w:rFonts w:ascii="Times New Roman" w:hAnsi="Times New Roman" w:cs="Times New Roman"/>
          <w:sz w:val="28"/>
          <w:szCs w:val="28"/>
        </w:rPr>
        <w:t xml:space="preserve"> путем возмещения части затрат, связанных с приобретением </w:t>
      </w:r>
      <w:r w:rsidR="00551D11" w:rsidRPr="00D46285">
        <w:rPr>
          <w:rFonts w:ascii="Times New Roman" w:hAnsi="Times New Roman" w:cs="Times New Roman"/>
          <w:sz w:val="28"/>
          <w:szCs w:val="28"/>
        </w:rPr>
        <w:t>автомагазинов;</w:t>
      </w:r>
    </w:p>
    <w:p w:rsidR="00B9322B" w:rsidRPr="00D46285" w:rsidRDefault="005628FD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1.4</w:t>
      </w:r>
      <w:r w:rsidR="00551D11" w:rsidRPr="00D46285">
        <w:rPr>
          <w:rFonts w:ascii="Times New Roman" w:hAnsi="Times New Roman" w:cs="Times New Roman"/>
          <w:sz w:val="28"/>
          <w:szCs w:val="28"/>
        </w:rPr>
        <w:t xml:space="preserve">.2. </w:t>
      </w:r>
      <w:r w:rsidR="00206CF8" w:rsidRPr="00D46285">
        <w:rPr>
          <w:rFonts w:ascii="Times New Roman" w:hAnsi="Times New Roman" w:cs="Times New Roman"/>
          <w:sz w:val="28"/>
          <w:szCs w:val="28"/>
        </w:rPr>
        <w:t>возмещени</w:t>
      </w:r>
      <w:r w:rsidR="00E033C2" w:rsidRPr="00D46285">
        <w:rPr>
          <w:rFonts w:ascii="Times New Roman" w:hAnsi="Times New Roman" w:cs="Times New Roman"/>
          <w:sz w:val="28"/>
          <w:szCs w:val="28"/>
        </w:rPr>
        <w:t>я</w:t>
      </w:r>
      <w:r w:rsidR="00206CF8" w:rsidRPr="00D46285">
        <w:rPr>
          <w:rFonts w:ascii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 Ленинградской области на приобретение </w:t>
      </w:r>
      <w:r w:rsidR="00C61AAD" w:rsidRPr="00D46285">
        <w:rPr>
          <w:rFonts w:ascii="Times New Roman" w:hAnsi="Times New Roman" w:cs="Times New Roman"/>
          <w:sz w:val="28"/>
          <w:szCs w:val="28"/>
        </w:rPr>
        <w:t>автомагазинов</w:t>
      </w:r>
      <w:r w:rsidR="00206CF8" w:rsidRPr="00D46285">
        <w:rPr>
          <w:rFonts w:ascii="Times New Roman" w:hAnsi="Times New Roman" w:cs="Times New Roman"/>
          <w:sz w:val="28"/>
          <w:szCs w:val="28"/>
        </w:rPr>
        <w:t xml:space="preserve"> или прицепов для участия в ярмарочных мероприятиях, проводимых для обеспечения населения Ленинградской области продукцией собственного производства.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322B" w:rsidRPr="00D46285" w:rsidRDefault="005628FD" w:rsidP="00DB68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</w:t>
      </w:r>
      <w:r w:rsidR="00B9322B" w:rsidRPr="00D46285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:rsidR="00B9322B" w:rsidRPr="00D46285" w:rsidRDefault="00B9322B" w:rsidP="00DB6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5CB1" w:rsidRPr="00D46285" w:rsidRDefault="00B52262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</w:t>
      </w:r>
      <w:r w:rsidR="00B9322B" w:rsidRPr="00D46285">
        <w:rPr>
          <w:rFonts w:ascii="Times New Roman" w:hAnsi="Times New Roman" w:cs="Times New Roman"/>
          <w:sz w:val="28"/>
          <w:szCs w:val="28"/>
        </w:rPr>
        <w:t xml:space="preserve">.1. </w:t>
      </w:r>
      <w:r w:rsidR="002F5CB1" w:rsidRPr="00D46285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46AB3">
        <w:rPr>
          <w:rFonts w:ascii="Times New Roman" w:hAnsi="Times New Roman" w:cs="Times New Roman"/>
          <w:sz w:val="28"/>
          <w:szCs w:val="28"/>
        </w:rPr>
        <w:t>на конкурсной основе</w:t>
      </w:r>
      <w:r w:rsidR="004C7E5F" w:rsidRPr="00D46285">
        <w:rPr>
          <w:rFonts w:ascii="Times New Roman" w:hAnsi="Times New Roman" w:cs="Times New Roman"/>
          <w:sz w:val="28"/>
          <w:szCs w:val="28"/>
        </w:rPr>
        <w:t>. Для проведения конкурсного отбора правовым актом Комитета</w:t>
      </w:r>
      <w:r w:rsidR="00146AB3">
        <w:rPr>
          <w:rFonts w:ascii="Times New Roman" w:hAnsi="Times New Roman" w:cs="Times New Roman"/>
          <w:sz w:val="28"/>
          <w:szCs w:val="28"/>
        </w:rPr>
        <w:t xml:space="preserve"> образуется конкурсная комиссия. Решения конкурсной комиссии имеют</w:t>
      </w:r>
      <w:r w:rsidR="004C7E5F" w:rsidRPr="00D46285">
        <w:rPr>
          <w:rFonts w:ascii="Times New Roman" w:hAnsi="Times New Roman" w:cs="Times New Roman"/>
          <w:sz w:val="28"/>
          <w:szCs w:val="28"/>
        </w:rPr>
        <w:t xml:space="preserve"> рекомендательный характер</w:t>
      </w:r>
      <w:r w:rsidR="00146AB3">
        <w:rPr>
          <w:rFonts w:ascii="Times New Roman" w:hAnsi="Times New Roman" w:cs="Times New Roman"/>
          <w:sz w:val="28"/>
          <w:szCs w:val="28"/>
        </w:rPr>
        <w:t>.</w:t>
      </w:r>
      <w:r w:rsidR="004C7E5F" w:rsidRPr="00D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2.2. Для участия в конкурсном отборе соискатель лично или </w:t>
      </w:r>
      <w:r w:rsidR="00146AB3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  <w:r w:rsidRPr="00D46285">
        <w:rPr>
          <w:rFonts w:ascii="Times New Roman" w:hAnsi="Times New Roman" w:cs="Times New Roman"/>
          <w:sz w:val="28"/>
          <w:szCs w:val="28"/>
        </w:rPr>
        <w:t xml:space="preserve"> соискателя представляет в </w:t>
      </w:r>
      <w:r w:rsidR="00146AB3">
        <w:rPr>
          <w:rFonts w:ascii="Times New Roman" w:hAnsi="Times New Roman" w:cs="Times New Roman"/>
          <w:sz w:val="28"/>
          <w:szCs w:val="28"/>
        </w:rPr>
        <w:t>комитет</w:t>
      </w:r>
      <w:r w:rsidRPr="00D46285">
        <w:rPr>
          <w:rFonts w:ascii="Times New Roman" w:hAnsi="Times New Roman" w:cs="Times New Roman"/>
          <w:sz w:val="28"/>
          <w:szCs w:val="28"/>
        </w:rPr>
        <w:t xml:space="preserve"> конкурсную заявку, в состав которой входят следующие документы: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а) заявление о предоставлении субсидии по форме согласно приложению 1 к настоящему Порядку;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б) платежные документы и выписка банка по расчетному счету (расчетным счетам) соискателя, подтверждающие факт полной оплаты не ранее года, предшествующего текущему финансовому году, приобретенного автомагазина, прицепа (копии, заверенные кредитной организацией);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в) договор купли-продажи и паспорт автомагазина, прицепа (копия и оригинал для сличения);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г) отчет о финансовых результатах за прошедший год по установленной форме согласно приложению 2 к настоящему Порядку;</w:t>
      </w:r>
    </w:p>
    <w:p w:rsidR="00B52262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д) документ, подтверждающий, что соискатель является членом </w:t>
      </w:r>
      <w:r w:rsidRPr="00D46285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потребительского </w:t>
      </w:r>
      <w:r w:rsidR="00146AB3">
        <w:rPr>
          <w:rFonts w:ascii="Times New Roman" w:hAnsi="Times New Roman" w:cs="Times New Roman"/>
          <w:sz w:val="28"/>
          <w:szCs w:val="28"/>
        </w:rPr>
        <w:t>кооператива (при наличии);</w:t>
      </w:r>
    </w:p>
    <w:p w:rsidR="002914DE" w:rsidRDefault="00146AB3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4DE">
        <w:rPr>
          <w:rFonts w:ascii="Times New Roman" w:hAnsi="Times New Roman" w:cs="Times New Roman"/>
          <w:sz w:val="28"/>
          <w:szCs w:val="28"/>
        </w:rPr>
        <w:t xml:space="preserve">е) документы представителя </w:t>
      </w:r>
      <w:r w:rsidR="002914DE" w:rsidRPr="002914DE">
        <w:rPr>
          <w:rFonts w:ascii="Times New Roman" w:hAnsi="Times New Roman" w:cs="Times New Roman"/>
          <w:sz w:val="28"/>
          <w:szCs w:val="28"/>
        </w:rPr>
        <w:t xml:space="preserve">соискателя, </w:t>
      </w:r>
      <w:r w:rsidRPr="002914DE">
        <w:rPr>
          <w:rFonts w:ascii="Times New Roman" w:hAnsi="Times New Roman" w:cs="Times New Roman"/>
          <w:sz w:val="28"/>
          <w:szCs w:val="28"/>
        </w:rPr>
        <w:t>подт</w:t>
      </w:r>
      <w:r w:rsidR="002914DE" w:rsidRPr="002914DE">
        <w:rPr>
          <w:rFonts w:ascii="Times New Roman" w:hAnsi="Times New Roman" w:cs="Times New Roman"/>
          <w:sz w:val="28"/>
          <w:szCs w:val="28"/>
        </w:rPr>
        <w:t>верждающие</w:t>
      </w:r>
      <w:r w:rsidRPr="002914DE">
        <w:rPr>
          <w:rFonts w:ascii="Times New Roman" w:hAnsi="Times New Roman" w:cs="Times New Roman"/>
          <w:sz w:val="28"/>
          <w:szCs w:val="28"/>
        </w:rPr>
        <w:t xml:space="preserve"> личность и </w:t>
      </w:r>
      <w:r w:rsidR="002914DE">
        <w:rPr>
          <w:rFonts w:ascii="Times New Roman" w:hAnsi="Times New Roman" w:cs="Times New Roman"/>
          <w:sz w:val="28"/>
          <w:szCs w:val="28"/>
        </w:rPr>
        <w:t xml:space="preserve">полномочия по представлению интересов соискателя, оформленные </w:t>
      </w:r>
      <w:r w:rsidR="002914DE" w:rsidRPr="002914D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2914DE">
        <w:rPr>
          <w:rFonts w:ascii="Times New Roman" w:hAnsi="Times New Roman" w:cs="Times New Roman"/>
          <w:sz w:val="28"/>
          <w:szCs w:val="28"/>
        </w:rPr>
        <w:t>.</w:t>
      </w:r>
      <w:r w:rsidR="002914DE" w:rsidRPr="00291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Все документы конкурсной заявки должны быть прошиты, пронумерованы и заверены подписью руководителя юридического лица либо индивидуальным предпринимателем или уполномоченным лицом, скреплены печатью (при наличии).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комитетом запрашиваются следующие документы: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б) справка территориального налогового органа Ленинградской области об отсутствии просроченной задолженности по уплате налогов, сборов, страховых взносов и иных обязательных платежей в бюджеты бюджетной системы Российской Федерации и государственные внебюджетные фонды Российской Федерации.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24 июля 2007 года N 209-ФЗ «О развитии малого и среднего предпринимательства в Российской Федерации» соискатель вправе представить по собственной инициативе указанные документы, полученные не ранее чем за три месяца до дня подачи заявки.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 xml:space="preserve">Соискатели при представлении в </w:t>
      </w:r>
      <w:r w:rsidR="00146AB3">
        <w:rPr>
          <w:rFonts w:ascii="Times New Roman" w:hAnsi="Times New Roman" w:cs="Times New Roman"/>
          <w:sz w:val="28"/>
          <w:szCs w:val="28"/>
        </w:rPr>
        <w:t>комитет</w:t>
      </w:r>
      <w:r w:rsidRPr="00D46285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2.2 Порядка, </w:t>
      </w:r>
      <w:r w:rsidR="00146AB3">
        <w:rPr>
          <w:rFonts w:ascii="Times New Roman" w:hAnsi="Times New Roman" w:cs="Times New Roman"/>
          <w:sz w:val="28"/>
          <w:szCs w:val="28"/>
        </w:rPr>
        <w:t>вправе</w:t>
      </w:r>
      <w:r w:rsidRPr="00D46285">
        <w:rPr>
          <w:rFonts w:ascii="Times New Roman" w:hAnsi="Times New Roman" w:cs="Times New Roman"/>
          <w:sz w:val="28"/>
          <w:szCs w:val="28"/>
        </w:rPr>
        <w:t xml:space="preserve"> воспользоваться бесплатной услугой «Прием документов от субъектов малого и среднего предпринимательства для участия в конкурсном отборе на получение субсидии», которая предоставляется Государственным бюджетным учреждением Ленинградской области «Многофункциональный центр предоставления государственных и муниципальных услуг», а </w:t>
      </w:r>
      <w:r w:rsidRPr="00BC66D0">
        <w:rPr>
          <w:rFonts w:ascii="Times New Roman" w:hAnsi="Times New Roman" w:cs="Times New Roman"/>
          <w:sz w:val="28"/>
          <w:szCs w:val="28"/>
        </w:rPr>
        <w:t>также  организациями</w:t>
      </w:r>
      <w:r w:rsidR="0053156D" w:rsidRPr="00BC66D0">
        <w:rPr>
          <w:rFonts w:ascii="Times New Roman" w:hAnsi="Times New Roman" w:cs="Times New Roman"/>
          <w:sz w:val="28"/>
          <w:szCs w:val="28"/>
        </w:rPr>
        <w:t>, образующими инфраструктуру</w:t>
      </w:r>
      <w:r w:rsidRPr="00BC66D0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53156D" w:rsidRPr="00BC66D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Ленинградской области (далее по</w:t>
      </w:r>
      <w:proofErr w:type="gramEnd"/>
      <w:r w:rsidR="0053156D" w:rsidRPr="00BC66D0">
        <w:rPr>
          <w:rFonts w:ascii="Times New Roman" w:hAnsi="Times New Roman" w:cs="Times New Roman"/>
          <w:sz w:val="28"/>
          <w:szCs w:val="28"/>
        </w:rPr>
        <w:t xml:space="preserve"> тексту – организации инфраструктуры поддержки)</w:t>
      </w:r>
      <w:r w:rsidRPr="00BC66D0">
        <w:rPr>
          <w:rFonts w:ascii="Times New Roman" w:hAnsi="Times New Roman" w:cs="Times New Roman"/>
          <w:sz w:val="28"/>
          <w:szCs w:val="28"/>
        </w:rPr>
        <w:t>. Перечень</w:t>
      </w:r>
      <w:r w:rsidRPr="00D46285">
        <w:rPr>
          <w:rFonts w:ascii="Times New Roman" w:hAnsi="Times New Roman" w:cs="Times New Roman"/>
          <w:sz w:val="28"/>
          <w:szCs w:val="28"/>
        </w:rPr>
        <w:t xml:space="preserve"> указанных организаций инфраструктуры поддержки размещен на официальных сайтах в сети «Интернет» Комитета и подведомственного государственного казенного учреждения Ленинградской области «Ленинградский областной центр поддержки предпринимательства».</w:t>
      </w:r>
    </w:p>
    <w:p w:rsidR="00B52262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2.4. </w:t>
      </w:r>
      <w:r w:rsidR="00146AB3">
        <w:rPr>
          <w:rFonts w:ascii="Times New Roman" w:hAnsi="Times New Roman" w:cs="Times New Roman"/>
          <w:sz w:val="28"/>
          <w:szCs w:val="28"/>
        </w:rPr>
        <w:t>Прием конкурсных</w:t>
      </w:r>
      <w:r w:rsidRPr="00D46285">
        <w:rPr>
          <w:rFonts w:ascii="Times New Roman" w:hAnsi="Times New Roman" w:cs="Times New Roman"/>
          <w:sz w:val="28"/>
          <w:szCs w:val="28"/>
        </w:rPr>
        <w:t xml:space="preserve"> за</w:t>
      </w:r>
      <w:r w:rsidR="00146AB3">
        <w:rPr>
          <w:rFonts w:ascii="Times New Roman" w:hAnsi="Times New Roman" w:cs="Times New Roman"/>
          <w:sz w:val="28"/>
          <w:szCs w:val="28"/>
        </w:rPr>
        <w:t xml:space="preserve">явок осуществляется на следующий рабочий день </w:t>
      </w:r>
      <w:proofErr w:type="gramStart"/>
      <w:r w:rsidR="00146AB3">
        <w:rPr>
          <w:rFonts w:ascii="Times New Roman" w:hAnsi="Times New Roman" w:cs="Times New Roman"/>
          <w:sz w:val="28"/>
          <w:szCs w:val="28"/>
        </w:rPr>
        <w:t>с</w:t>
      </w:r>
      <w:r w:rsidRPr="00D46285">
        <w:rPr>
          <w:rFonts w:ascii="Times New Roman" w:hAnsi="Times New Roman" w:cs="Times New Roman"/>
          <w:sz w:val="28"/>
          <w:szCs w:val="28"/>
        </w:rPr>
        <w:t xml:space="preserve"> даты размещения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информационно-телекоммуникационной сети «Интернет» объявления о проведении конкурсного отбора, в котором указывается срок окончания приема конкурсных заявок.</w:t>
      </w:r>
    </w:p>
    <w:p w:rsidR="002816D8" w:rsidRPr="00D46285" w:rsidRDefault="002816D8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конкурсных заявок осуществляется</w:t>
      </w:r>
      <w:r w:rsidR="00922D80">
        <w:rPr>
          <w:rFonts w:ascii="Times New Roman" w:hAnsi="Times New Roman" w:cs="Times New Roman"/>
          <w:sz w:val="28"/>
          <w:szCs w:val="28"/>
        </w:rPr>
        <w:t xml:space="preserve"> секретарем конкурсной комиссии, который является сотрудником комитета.</w:t>
      </w:r>
    </w:p>
    <w:p w:rsidR="00764E00" w:rsidRPr="00D46285" w:rsidRDefault="00764E00" w:rsidP="00764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Соискатель лично или </w:t>
      </w:r>
      <w:r w:rsidR="00146AB3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  <w:r w:rsidRPr="00D46285">
        <w:rPr>
          <w:rFonts w:ascii="Times New Roman" w:hAnsi="Times New Roman" w:cs="Times New Roman"/>
          <w:sz w:val="28"/>
          <w:szCs w:val="28"/>
        </w:rPr>
        <w:t xml:space="preserve"> соискателя в сроки, установленные в объявлении, представляет в </w:t>
      </w:r>
      <w:r w:rsidR="00146AB3">
        <w:rPr>
          <w:rFonts w:ascii="Times New Roman" w:hAnsi="Times New Roman" w:cs="Times New Roman"/>
          <w:sz w:val="28"/>
          <w:szCs w:val="28"/>
        </w:rPr>
        <w:t>комитет</w:t>
      </w:r>
      <w:r w:rsidRPr="00D46285">
        <w:rPr>
          <w:rFonts w:ascii="Times New Roman" w:hAnsi="Times New Roman" w:cs="Times New Roman"/>
          <w:sz w:val="28"/>
          <w:szCs w:val="28"/>
        </w:rPr>
        <w:t xml:space="preserve"> документы в </w:t>
      </w:r>
      <w:r w:rsidRPr="00D46285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2.2 настоящего Порядка. Документы, поступившие позднее срока, указанного в объявлении, не рассматриваются.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Рассмотрение конкурсной комиссией конкурсных заявок, а также принятие </w:t>
      </w:r>
      <w:r w:rsidR="00146AB3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D46285">
        <w:rPr>
          <w:rFonts w:ascii="Times New Roman" w:hAnsi="Times New Roman" w:cs="Times New Roman"/>
          <w:sz w:val="28"/>
          <w:szCs w:val="28"/>
        </w:rPr>
        <w:t>решения о предоставлении (отказе в предоставлении) субсидии осуществляется в срок не позднее пяти рабочих дней со дня окончания приема конкурсных заявок.</w:t>
      </w:r>
    </w:p>
    <w:p w:rsidR="00922D80" w:rsidRPr="000F40A4" w:rsidRDefault="00764E00" w:rsidP="0092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0A4">
        <w:rPr>
          <w:rFonts w:ascii="Times New Roman" w:hAnsi="Times New Roman" w:cs="Times New Roman"/>
          <w:sz w:val="28"/>
          <w:szCs w:val="28"/>
        </w:rPr>
        <w:t>2.5</w:t>
      </w:r>
      <w:r w:rsidR="00B52262" w:rsidRPr="000F40A4">
        <w:rPr>
          <w:rFonts w:ascii="Times New Roman" w:hAnsi="Times New Roman" w:cs="Times New Roman"/>
          <w:sz w:val="28"/>
          <w:szCs w:val="28"/>
        </w:rPr>
        <w:t xml:space="preserve">. При получении конкурсной заявки секретарь конкурсной комиссии проверяет </w:t>
      </w:r>
      <w:r w:rsidR="00922D80" w:rsidRPr="000F40A4">
        <w:rPr>
          <w:rFonts w:ascii="Times New Roman" w:hAnsi="Times New Roman" w:cs="Times New Roman"/>
          <w:sz w:val="28"/>
          <w:szCs w:val="28"/>
        </w:rPr>
        <w:t>полноту представленных</w:t>
      </w:r>
      <w:r w:rsidR="00B52262" w:rsidRPr="000F40A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0F40A4">
        <w:rPr>
          <w:rFonts w:ascii="Times New Roman" w:hAnsi="Times New Roman" w:cs="Times New Roman"/>
          <w:sz w:val="28"/>
          <w:szCs w:val="28"/>
        </w:rPr>
        <w:t xml:space="preserve">, </w:t>
      </w:r>
      <w:r w:rsidR="002816D8" w:rsidRPr="000F40A4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0F40A4">
        <w:rPr>
          <w:rFonts w:ascii="Times New Roman" w:hAnsi="Times New Roman" w:cs="Times New Roman"/>
          <w:sz w:val="28"/>
          <w:szCs w:val="28"/>
        </w:rPr>
        <w:t xml:space="preserve"> </w:t>
      </w:r>
      <w:r w:rsidR="00922D80" w:rsidRPr="000F40A4">
        <w:rPr>
          <w:rFonts w:ascii="Times New Roman" w:hAnsi="Times New Roman" w:cs="Times New Roman"/>
          <w:sz w:val="28"/>
          <w:szCs w:val="28"/>
        </w:rPr>
        <w:t>пунктом</w:t>
      </w:r>
      <w:r w:rsidRPr="000F40A4">
        <w:rPr>
          <w:rFonts w:ascii="Times New Roman" w:hAnsi="Times New Roman" w:cs="Times New Roman"/>
          <w:sz w:val="28"/>
          <w:szCs w:val="28"/>
        </w:rPr>
        <w:t xml:space="preserve"> 2.2</w:t>
      </w:r>
      <w:r w:rsidR="00B52262" w:rsidRPr="000F40A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22D80" w:rsidRPr="000F40A4">
        <w:rPr>
          <w:rFonts w:ascii="Times New Roman" w:hAnsi="Times New Roman" w:cs="Times New Roman"/>
          <w:sz w:val="28"/>
          <w:szCs w:val="28"/>
        </w:rPr>
        <w:t>,</w:t>
      </w:r>
      <w:r w:rsidR="002816D8" w:rsidRPr="000F40A4">
        <w:rPr>
          <w:rFonts w:ascii="Times New Roman" w:hAnsi="Times New Roman" w:cs="Times New Roman"/>
          <w:sz w:val="28"/>
          <w:szCs w:val="28"/>
        </w:rPr>
        <w:t xml:space="preserve"> </w:t>
      </w:r>
      <w:r w:rsidR="00922D80" w:rsidRPr="000F40A4">
        <w:rPr>
          <w:rFonts w:ascii="Times New Roman" w:hAnsi="Times New Roman" w:cs="Times New Roman"/>
          <w:sz w:val="28"/>
          <w:szCs w:val="28"/>
        </w:rPr>
        <w:t>регистрирует в журнале конкурсных заявок и формирует реестр конкурсных заявок соискателей, участвующих в конкурсном отборе.</w:t>
      </w:r>
    </w:p>
    <w:p w:rsidR="000F40A4" w:rsidRDefault="00C3401C" w:rsidP="000F4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0A4">
        <w:rPr>
          <w:rFonts w:ascii="Times New Roman" w:hAnsi="Times New Roman" w:cs="Times New Roman"/>
          <w:sz w:val="28"/>
          <w:szCs w:val="28"/>
        </w:rPr>
        <w:t xml:space="preserve">Основанием для отказа приема конкурсной заявки является представление документов не в полном объеме. Секретарь конкурсной комиссии информирует соискателя об отказе в приеме конкурсной заявки в </w:t>
      </w:r>
      <w:r w:rsidR="000F40A4" w:rsidRPr="000F40A4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0F40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F40A4" w:rsidRPr="000F40A4">
        <w:rPr>
          <w:rFonts w:ascii="Times New Roman" w:hAnsi="Times New Roman" w:cs="Times New Roman"/>
          <w:sz w:val="28"/>
          <w:szCs w:val="28"/>
        </w:rPr>
        <w:t xml:space="preserve"> одного рабочего дня со дня</w:t>
      </w:r>
      <w:r w:rsidRPr="000F40A4">
        <w:rPr>
          <w:rFonts w:ascii="Times New Roman" w:hAnsi="Times New Roman" w:cs="Times New Roman"/>
          <w:sz w:val="28"/>
          <w:szCs w:val="28"/>
        </w:rPr>
        <w:t xml:space="preserve"> получения заявки путем направления соответствующего уведомления на адрес электронной почты, указанный соискателем при подаче заявки. Отказ в приеме конкурсной заявки не препятствует повторной подаче конкурсной заявки в соответствии с пунктами 2.2, 2.3 настоящего Порядка после устранения причин отказа</w:t>
      </w:r>
      <w:r w:rsidR="000F40A4" w:rsidRPr="000F40A4">
        <w:rPr>
          <w:rFonts w:ascii="Times New Roman" w:hAnsi="Times New Roman" w:cs="Times New Roman"/>
          <w:sz w:val="28"/>
          <w:szCs w:val="28"/>
        </w:rPr>
        <w:t xml:space="preserve"> в пределах срока приема заявок</w:t>
      </w:r>
      <w:r w:rsidRPr="000F40A4">
        <w:rPr>
          <w:rFonts w:ascii="Times New Roman" w:hAnsi="Times New Roman" w:cs="Times New Roman"/>
          <w:sz w:val="28"/>
          <w:szCs w:val="28"/>
        </w:rPr>
        <w:t>.</w:t>
      </w:r>
    </w:p>
    <w:p w:rsidR="00570DE4" w:rsidRPr="000F40A4" w:rsidRDefault="00570DE4" w:rsidP="000F4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заявки, поданные после окончания срока приема заявок, секретарем конкурсной комиссии не принимаются. </w:t>
      </w:r>
    </w:p>
    <w:p w:rsidR="00B52262" w:rsidRPr="000F40A4" w:rsidRDefault="000F40A4" w:rsidP="000F4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0A4">
        <w:rPr>
          <w:rFonts w:ascii="Times New Roman" w:hAnsi="Times New Roman" w:cs="Times New Roman"/>
          <w:sz w:val="28"/>
          <w:szCs w:val="28"/>
        </w:rPr>
        <w:t>Реестр конкурсных заявок соискателей представляется</w:t>
      </w:r>
      <w:r w:rsidR="00B52262" w:rsidRPr="000F40A4">
        <w:rPr>
          <w:rFonts w:ascii="Times New Roman" w:hAnsi="Times New Roman" w:cs="Times New Roman"/>
          <w:sz w:val="28"/>
          <w:szCs w:val="28"/>
        </w:rPr>
        <w:t xml:space="preserve"> секретарем </w:t>
      </w:r>
      <w:r>
        <w:rPr>
          <w:rFonts w:ascii="Times New Roman" w:hAnsi="Times New Roman" w:cs="Times New Roman"/>
          <w:sz w:val="28"/>
          <w:szCs w:val="28"/>
        </w:rPr>
        <w:t>конкурсной комиссии на заседание</w:t>
      </w:r>
      <w:r w:rsidR="00B52262" w:rsidRPr="000F40A4">
        <w:rPr>
          <w:rFonts w:ascii="Times New Roman" w:hAnsi="Times New Roman" w:cs="Times New Roman"/>
          <w:sz w:val="28"/>
          <w:szCs w:val="28"/>
        </w:rPr>
        <w:t xml:space="preserve"> для принятия конкурсной комиссией решения.</w:t>
      </w:r>
    </w:p>
    <w:p w:rsidR="00B52262" w:rsidRPr="00D46285" w:rsidRDefault="00524F56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2.6</w:t>
      </w:r>
      <w:r w:rsidR="00B52262" w:rsidRPr="00D46285">
        <w:rPr>
          <w:rFonts w:ascii="Times New Roman" w:hAnsi="Times New Roman" w:cs="Times New Roman"/>
          <w:sz w:val="28"/>
          <w:szCs w:val="28"/>
        </w:rPr>
        <w:t>. Заседание конкурсной комиссии созывается для рассмотрения конкурсных заявок, представленных одним или более соискателями.</w:t>
      </w:r>
    </w:p>
    <w:p w:rsidR="00B52262" w:rsidRPr="00D46285" w:rsidRDefault="00524F56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2.7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. Конкурсная заявка рассматривается на заседании конкурсной комиссии в присутствии соискателя или его </w:t>
      </w:r>
      <w:r w:rsidR="000F40A4">
        <w:rPr>
          <w:rFonts w:ascii="Times New Roman" w:hAnsi="Times New Roman" w:cs="Times New Roman"/>
          <w:sz w:val="28"/>
          <w:szCs w:val="28"/>
        </w:rPr>
        <w:t>уполномоченного представителя</w:t>
      </w:r>
      <w:r w:rsidR="00B52262" w:rsidRPr="00D46285">
        <w:rPr>
          <w:rFonts w:ascii="Times New Roman" w:hAnsi="Times New Roman" w:cs="Times New Roman"/>
          <w:sz w:val="28"/>
          <w:szCs w:val="28"/>
        </w:rPr>
        <w:t>.</w:t>
      </w:r>
      <w:r w:rsidR="000F40A4">
        <w:rPr>
          <w:rFonts w:ascii="Times New Roman" w:hAnsi="Times New Roman" w:cs="Times New Roman"/>
          <w:sz w:val="28"/>
          <w:szCs w:val="28"/>
        </w:rPr>
        <w:t xml:space="preserve"> Конкурсная заявка рассматривается в отсутствие </w:t>
      </w:r>
      <w:r w:rsidR="000F40A4" w:rsidRPr="000F40A4">
        <w:rPr>
          <w:rFonts w:ascii="Times New Roman" w:hAnsi="Times New Roman" w:cs="Times New Roman"/>
          <w:sz w:val="28"/>
          <w:szCs w:val="28"/>
        </w:rPr>
        <w:t xml:space="preserve">соискателя или его </w:t>
      </w:r>
      <w:r w:rsidR="000F40A4">
        <w:rPr>
          <w:rFonts w:ascii="Times New Roman" w:hAnsi="Times New Roman" w:cs="Times New Roman"/>
          <w:sz w:val="28"/>
          <w:szCs w:val="28"/>
        </w:rPr>
        <w:t>уполномоченного представителя при наличии информации, поступившей в комитет от указанных лиц, о невозможности присутствия на заседании конкурсной комиссии по уважительным причинам.</w:t>
      </w:r>
    </w:p>
    <w:p w:rsidR="00B52262" w:rsidRPr="00D46285" w:rsidRDefault="00524F56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2.8</w:t>
      </w:r>
      <w:r w:rsidR="00B52262" w:rsidRPr="00D46285">
        <w:rPr>
          <w:rFonts w:ascii="Times New Roman" w:hAnsi="Times New Roman" w:cs="Times New Roman"/>
          <w:sz w:val="28"/>
          <w:szCs w:val="28"/>
        </w:rPr>
        <w:t>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B52262" w:rsidRPr="00D46285" w:rsidRDefault="00524F56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2.9</w:t>
      </w:r>
      <w:r w:rsidR="00B52262" w:rsidRPr="00D46285">
        <w:rPr>
          <w:rFonts w:ascii="Times New Roman" w:hAnsi="Times New Roman" w:cs="Times New Roman"/>
          <w:sz w:val="28"/>
          <w:szCs w:val="28"/>
        </w:rPr>
        <w:t>. Конкурсный отбор осуществляется конкурсной комиссией в два этапа.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В рамках первого этапа конкурсного отбора в присутствии соискателя либо </w:t>
      </w:r>
      <w:r w:rsidR="000F40A4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 w:rsidRPr="00D46285">
        <w:rPr>
          <w:rFonts w:ascii="Times New Roman" w:hAnsi="Times New Roman" w:cs="Times New Roman"/>
          <w:sz w:val="28"/>
          <w:szCs w:val="28"/>
        </w:rPr>
        <w:t>в течение двух рабочих дней после окончания срока приема конкурсных заявок рассматривается заявка и принимается решение о победителях конкурсного отбора.</w:t>
      </w:r>
    </w:p>
    <w:p w:rsidR="000F40A4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Соискателям либо лицам, уполномоченным в соответствии с действующим законодательством представлять интересы соискателя на заседании конкурсной комиссии, необходимо иметь при себе документы, </w:t>
      </w:r>
      <w:r w:rsidRPr="00D46285">
        <w:rPr>
          <w:rFonts w:ascii="Times New Roman" w:hAnsi="Times New Roman" w:cs="Times New Roman"/>
          <w:sz w:val="28"/>
          <w:szCs w:val="28"/>
        </w:rPr>
        <w:lastRenderedPageBreak/>
        <w:t>удостоверяющие личность</w:t>
      </w:r>
      <w:r w:rsidR="000F4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В рамках второго этапа конкурсного отбора в течение не более трех рабочих дней после окончания первого этапа конкурсного отбора конкурсная комиссия утверждает </w:t>
      </w:r>
      <w:r w:rsidR="0061685E" w:rsidRPr="00D46285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46285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субсидии, количество баллов, а также размеры предоставляемой субсидии победителям конкурсного отбора исходя из расчета, осуществленного секретарем конкурсной комиссии.</w:t>
      </w:r>
    </w:p>
    <w:p w:rsidR="00C06B5A" w:rsidRPr="00D46285" w:rsidRDefault="00C06B5A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2.10. Основанием для отказа в предоставлении субсидии является:</w:t>
      </w:r>
    </w:p>
    <w:p w:rsidR="00570DE4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н</w:t>
      </w:r>
      <w:r w:rsidR="00C06B5A" w:rsidRPr="00D46285">
        <w:rPr>
          <w:rFonts w:ascii="Times New Roman" w:hAnsi="Times New Roman" w:cs="Times New Roman"/>
          <w:sz w:val="28"/>
          <w:szCs w:val="28"/>
        </w:rPr>
        <w:t>есоответствие п</w:t>
      </w:r>
      <w:r w:rsidRPr="00D46285">
        <w:rPr>
          <w:rFonts w:ascii="Times New Roman" w:hAnsi="Times New Roman" w:cs="Times New Roman"/>
          <w:sz w:val="28"/>
          <w:szCs w:val="28"/>
        </w:rPr>
        <w:t>редставленных документов требо</w:t>
      </w:r>
      <w:r w:rsidR="00C06B5A" w:rsidRPr="00D46285">
        <w:rPr>
          <w:rFonts w:ascii="Times New Roman" w:hAnsi="Times New Roman" w:cs="Times New Roman"/>
          <w:sz w:val="28"/>
          <w:szCs w:val="28"/>
        </w:rPr>
        <w:t>ваниям</w:t>
      </w:r>
      <w:r w:rsidR="008101E6">
        <w:rPr>
          <w:rFonts w:ascii="Times New Roman" w:hAnsi="Times New Roman" w:cs="Times New Roman"/>
          <w:sz w:val="28"/>
          <w:szCs w:val="28"/>
        </w:rPr>
        <w:t>, определенным пункт</w:t>
      </w:r>
      <w:r w:rsidR="008101E6" w:rsidRPr="00BC66D0">
        <w:rPr>
          <w:rFonts w:ascii="Times New Roman" w:hAnsi="Times New Roman" w:cs="Times New Roman"/>
          <w:sz w:val="28"/>
          <w:szCs w:val="28"/>
        </w:rPr>
        <w:t>ом</w:t>
      </w:r>
      <w:r w:rsidR="005E5E0B" w:rsidRPr="00D46285">
        <w:rPr>
          <w:rFonts w:ascii="Times New Roman" w:hAnsi="Times New Roman" w:cs="Times New Roman"/>
          <w:sz w:val="28"/>
          <w:szCs w:val="28"/>
        </w:rPr>
        <w:t xml:space="preserve"> 2.2</w:t>
      </w:r>
      <w:r w:rsidR="00570DE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 w:rsidR="00C06B5A" w:rsidRPr="00D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B5A" w:rsidRPr="00D46285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н</w:t>
      </w:r>
      <w:r w:rsidR="00C06B5A" w:rsidRPr="00D46285">
        <w:rPr>
          <w:rFonts w:ascii="Times New Roman" w:hAnsi="Times New Roman" w:cs="Times New Roman"/>
          <w:sz w:val="28"/>
          <w:szCs w:val="28"/>
        </w:rPr>
        <w:t>есоответствие соискателя субсидии требованиям настоящего Порядка;</w:t>
      </w:r>
    </w:p>
    <w:p w:rsidR="00C06B5A" w:rsidRPr="00D46285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н</w:t>
      </w:r>
      <w:r w:rsidR="00C06B5A" w:rsidRPr="00D46285">
        <w:rPr>
          <w:rFonts w:ascii="Times New Roman" w:hAnsi="Times New Roman" w:cs="Times New Roman"/>
          <w:sz w:val="28"/>
          <w:szCs w:val="28"/>
        </w:rPr>
        <w:t xml:space="preserve">едостоверность представленной соискателем </w:t>
      </w:r>
      <w:r w:rsidRPr="00D46285">
        <w:rPr>
          <w:rFonts w:ascii="Times New Roman" w:hAnsi="Times New Roman" w:cs="Times New Roman"/>
          <w:sz w:val="28"/>
          <w:szCs w:val="28"/>
        </w:rPr>
        <w:t>информации.</w:t>
      </w:r>
      <w:r w:rsidR="00C06B5A" w:rsidRPr="00D46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262" w:rsidRPr="00D46285" w:rsidRDefault="00C06B5A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2.11</w:t>
      </w:r>
      <w:r w:rsidR="00B52262" w:rsidRPr="00D46285">
        <w:rPr>
          <w:rFonts w:ascii="Times New Roman" w:hAnsi="Times New Roman" w:cs="Times New Roman"/>
          <w:sz w:val="28"/>
          <w:szCs w:val="28"/>
        </w:rPr>
        <w:t>. Решение о предоставлении субсидии принимается конкурсной комиссией на основании набранных соискателем баллов по конкурсным заявкам в соответствии со следующими критериями отбора: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а) количество обслуживаемых сельских населенных пунктов: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0 до 5 - 0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6 до 10 - 50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11 до 20 - 75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более 20 - 100 баллов;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б) среднесписочная численность работников: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до 2 - 50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3 до 5 - 75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более 5 - 100 баллов;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в) средняя заработная плата: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до 10 тыс. руб. включительно - 50 баллов,</w:t>
      </w:r>
    </w:p>
    <w:p w:rsidR="00B52262" w:rsidRPr="00D46285" w:rsidRDefault="00067B69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D0">
        <w:rPr>
          <w:rFonts w:ascii="Times New Roman" w:hAnsi="Times New Roman" w:cs="Times New Roman"/>
          <w:sz w:val="28"/>
          <w:szCs w:val="28"/>
        </w:rPr>
        <w:t>от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 10 тыс. руб. до 15 тыс. руб. включительно - 75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более 15 тыс. руб. - 100 баллов;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г) вид мобильного торгового объекта, приобретенного соискателем: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прицеп (в текущем году) - 100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прицеп (в год, предшествующий текущему году) - 90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автотранспортные средства (в текущем году) - 80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автотранспортные средства (в год, предшествующий текущему году) - 70 баллов;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д) виды деятельности соискателя: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деятельность в сфере сельского хозяйства или в сфере рыболовства и рыбоводства - 100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производство пищевых продуктов - 75 баллов;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е) период ведения соискателем предпринимательской деятельности по видам деятельности соискателя, указанным в </w:t>
      </w:r>
      <w:r w:rsidR="005E5E0B" w:rsidRPr="00D46285">
        <w:rPr>
          <w:rFonts w:ascii="Times New Roman" w:hAnsi="Times New Roman" w:cs="Times New Roman"/>
          <w:sz w:val="28"/>
          <w:szCs w:val="28"/>
        </w:rPr>
        <w:t xml:space="preserve">подпункте «д» настоящего пункта </w:t>
      </w:r>
      <w:r w:rsidRPr="00D46285">
        <w:rPr>
          <w:rFonts w:ascii="Times New Roman" w:hAnsi="Times New Roman" w:cs="Times New Roman"/>
          <w:sz w:val="28"/>
          <w:szCs w:val="28"/>
        </w:rPr>
        <w:t>Порядка: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более 5 лет - 100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4 до 5 лет - 90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3 до 4 лет - 80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2 до 3 лет - 70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lastRenderedPageBreak/>
        <w:t>от 1 года до 2 лет - 60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до 1 года - 50 баллов;</w:t>
      </w:r>
    </w:p>
    <w:p w:rsidR="00B52262" w:rsidRPr="00D46285" w:rsidRDefault="005E5E0B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ж</w:t>
      </w:r>
      <w:r w:rsidR="00B52262" w:rsidRPr="00D46285">
        <w:rPr>
          <w:rFonts w:ascii="Times New Roman" w:hAnsi="Times New Roman" w:cs="Times New Roman"/>
          <w:sz w:val="28"/>
          <w:szCs w:val="28"/>
        </w:rPr>
        <w:t>) соискатель является членом сельскохозяйственного кооператива: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нет - 0 баллов,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да - 100 баллов.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баллы, 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50 до 349 баллов – 0,8;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350 до 599 баллов – 0,9;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от 600 баллов – 1.</w:t>
      </w:r>
    </w:p>
    <w:p w:rsidR="00B52262" w:rsidRPr="00D46285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2.12</w:t>
      </w:r>
      <w:r w:rsidR="00B52262" w:rsidRPr="00D46285">
        <w:rPr>
          <w:rFonts w:ascii="Times New Roman" w:hAnsi="Times New Roman" w:cs="Times New Roman"/>
          <w:sz w:val="28"/>
          <w:szCs w:val="28"/>
        </w:rPr>
        <w:t>. Секретарь конкурсной комиссии рассчитывает количество баллов по каждому соискателю и представляет информацию членам конкурсной комиссии.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осуществляет расчет размеров субсидий 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>для представления в конкурсную комиссию в зависимости от количества участвующих в конкурсном отборе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 xml:space="preserve">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B52262" w:rsidRDefault="00B52262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>амках проводимой конкурсной комиссии, размер субсидии опр</w:t>
      </w:r>
      <w:r w:rsidR="00BD4C05" w:rsidRPr="00D46285">
        <w:rPr>
          <w:rFonts w:ascii="Times New Roman" w:hAnsi="Times New Roman" w:cs="Times New Roman"/>
          <w:sz w:val="28"/>
          <w:szCs w:val="28"/>
        </w:rPr>
        <w:t>еделяется по следующей формуле</w:t>
      </w:r>
      <w:r w:rsidR="00BD4C05" w:rsidRPr="00BC66D0">
        <w:rPr>
          <w:rFonts w:ascii="Times New Roman" w:hAnsi="Times New Roman" w:cs="Times New Roman"/>
          <w:sz w:val="28"/>
          <w:szCs w:val="28"/>
        </w:rPr>
        <w:t>:</w:t>
      </w:r>
    </w:p>
    <w:p w:rsidR="005C7D51" w:rsidRDefault="005C7D51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EE">
        <w:rPr>
          <w:rFonts w:ascii="Times New Roman" w:hAnsi="Times New Roman" w:cs="Times New Roman"/>
          <w:noProof/>
          <w:position w:val="-34"/>
          <w:sz w:val="28"/>
          <w:szCs w:val="28"/>
        </w:rPr>
        <w:drawing>
          <wp:inline distT="0" distB="0" distL="0" distR="0" wp14:anchorId="6F1DB483" wp14:editId="61A2F1C9">
            <wp:extent cx="25361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62" w:rsidRPr="00D46285" w:rsidRDefault="00B52262" w:rsidP="005C7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где: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285">
        <w:rPr>
          <w:rFonts w:ascii="Times New Roman" w:hAnsi="Times New Roman" w:cs="Times New Roman"/>
          <w:sz w:val="28"/>
          <w:szCs w:val="28"/>
        </w:rPr>
        <w:t>Ssubi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соискателю, рублей (итоговое значение расчетного лимита рассчитывается в 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 xml:space="preserve"> с округлением до целых тысяч рублей);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28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- максимальный размер субсидии для данного соискателя, исчисленный исходя из документально подтвержденных затрат и ограничен</w:t>
      </w:r>
      <w:r w:rsidR="005E5E0B" w:rsidRPr="00D46285">
        <w:rPr>
          <w:rFonts w:ascii="Times New Roman" w:hAnsi="Times New Roman" w:cs="Times New Roman"/>
          <w:sz w:val="28"/>
          <w:szCs w:val="28"/>
        </w:rPr>
        <w:t>ий, предусмотренных пунктами 2.13 и 2.14</w:t>
      </w:r>
      <w:r w:rsidRPr="00D46285">
        <w:rPr>
          <w:rFonts w:ascii="Times New Roman" w:hAnsi="Times New Roman" w:cs="Times New Roman"/>
          <w:sz w:val="28"/>
          <w:szCs w:val="28"/>
        </w:rPr>
        <w:t xml:space="preserve"> настоящего Порядка, рублей;</w:t>
      </w:r>
    </w:p>
    <w:p w:rsidR="00B52262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K1i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="005C7D51" w:rsidRPr="002B01EE">
        <w:rPr>
          <w:rFonts w:ascii="Times New Roman" w:hAnsi="Times New Roman" w:cs="Times New Roman"/>
          <w:noProof/>
          <w:position w:val="-13"/>
          <w:sz w:val="28"/>
          <w:szCs w:val="28"/>
        </w:rPr>
        <w:drawing>
          <wp:inline distT="0" distB="0" distL="0" distR="0" wp14:anchorId="206D29B8" wp14:editId="16E648EB">
            <wp:extent cx="476885" cy="349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285">
        <w:rPr>
          <w:rFonts w:ascii="Times New Roman" w:hAnsi="Times New Roman" w:cs="Times New Roman"/>
          <w:sz w:val="28"/>
          <w:szCs w:val="28"/>
        </w:rPr>
        <w:t xml:space="preserve"> </w:t>
      </w:r>
      <w:r w:rsidRPr="00BC66D0">
        <w:rPr>
          <w:rFonts w:ascii="Times New Roman" w:hAnsi="Times New Roman" w:cs="Times New Roman"/>
          <w:sz w:val="28"/>
          <w:szCs w:val="28"/>
        </w:rPr>
        <w:t>-</w:t>
      </w:r>
      <w:r w:rsidRPr="00D46285">
        <w:rPr>
          <w:rFonts w:ascii="Times New Roman" w:hAnsi="Times New Roman" w:cs="Times New Roman"/>
          <w:sz w:val="28"/>
          <w:szCs w:val="28"/>
        </w:rPr>
        <w:t xml:space="preserve"> совокупный объем средств, запрашиваемых всеми получателями субсидий в рамках проводимой конкурсной комиссии, рублей;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285">
        <w:rPr>
          <w:rFonts w:ascii="Times New Roman" w:hAnsi="Times New Roman" w:cs="Times New Roman"/>
          <w:sz w:val="28"/>
          <w:szCs w:val="28"/>
        </w:rPr>
        <w:t>Vbud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- объем нераспределенных бюджетных сре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>амках проводимой конкурсной комиссии, рублей;</w:t>
      </w:r>
    </w:p>
    <w:p w:rsidR="00B52262" w:rsidRPr="00D46285" w:rsidRDefault="00B52262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lastRenderedPageBreak/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proofErr w:type="gramStart"/>
      <w:r w:rsidRPr="00D4628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&gt; n</w:t>
      </w:r>
      <w:r w:rsidR="00BD4C05" w:rsidRPr="00D46285">
        <w:rPr>
          <w:rFonts w:ascii="Times New Roman" w:hAnsi="Times New Roman" w:cs="Times New Roman"/>
          <w:sz w:val="28"/>
          <w:szCs w:val="28"/>
        </w:rPr>
        <w:t>1 + n: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где: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n - количество соискателей субсидии, участвующих в данной конкурсной комиссии, человек;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628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- целевой показатель реализации Комитетом мероприятия (количество соискателей субсидии), человек;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n1 - количество соискателей субсидии, получивших субсидию в текущем финансовом году, человек;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</w:t>
      </w:r>
      <w:proofErr w:type="gramStart"/>
      <w:r w:rsidRPr="00D4628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46285">
        <w:rPr>
          <w:rFonts w:ascii="Times New Roman" w:hAnsi="Times New Roman" w:cs="Times New Roman"/>
          <w:sz w:val="28"/>
          <w:szCs w:val="28"/>
        </w:rPr>
        <w:t>амках проводимой конкурсной комиссии, размер субсидии определяется по следующей формуле: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285">
        <w:rPr>
          <w:rFonts w:ascii="Times New Roman" w:hAnsi="Times New Roman" w:cs="Times New Roman"/>
          <w:sz w:val="28"/>
          <w:szCs w:val="28"/>
        </w:rPr>
        <w:t>Ssubi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4628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 xml:space="preserve"> x K1i.</w:t>
      </w:r>
    </w:p>
    <w:p w:rsidR="00B52262" w:rsidRPr="00D46285" w:rsidRDefault="00B52262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Размеры исчисленных субсидий (</w:t>
      </w:r>
      <w:proofErr w:type="spellStart"/>
      <w:r w:rsidRPr="00D46285">
        <w:rPr>
          <w:rFonts w:ascii="Times New Roman" w:hAnsi="Times New Roman" w:cs="Times New Roman"/>
          <w:sz w:val="28"/>
          <w:szCs w:val="28"/>
        </w:rPr>
        <w:t>Ssubi</w:t>
      </w:r>
      <w:proofErr w:type="spellEnd"/>
      <w:r w:rsidRPr="00D46285">
        <w:rPr>
          <w:rFonts w:ascii="Times New Roman" w:hAnsi="Times New Roman" w:cs="Times New Roman"/>
          <w:sz w:val="28"/>
          <w:szCs w:val="28"/>
        </w:rPr>
        <w:t>) фиксируются в протоколе заседания конкурсной комиссии.</w:t>
      </w:r>
    </w:p>
    <w:p w:rsidR="00BD4C05" w:rsidRPr="00D46285" w:rsidRDefault="00BD4C05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 xml:space="preserve">2.13. Субсидии предоставляются в размере не более 70 процентов </w:t>
      </w:r>
      <w:r w:rsidR="005E5E0B" w:rsidRPr="00D46285">
        <w:rPr>
          <w:rFonts w:ascii="Times New Roman" w:hAnsi="Times New Roman" w:cs="Times New Roman"/>
          <w:sz w:val="28"/>
          <w:szCs w:val="28"/>
        </w:rPr>
        <w:t>от затрат, указанных в пунктах 1.4.1, 1.4</w:t>
      </w:r>
      <w:r w:rsidRPr="00D46285">
        <w:rPr>
          <w:rFonts w:ascii="Times New Roman" w:hAnsi="Times New Roman" w:cs="Times New Roman"/>
          <w:sz w:val="28"/>
          <w:szCs w:val="28"/>
        </w:rPr>
        <w:t xml:space="preserve">.2 настоящего Порядка, произведенных не ранее года, предшествующего текущему финансовому году, в размере, не превышающем 1 000 000 рублей. </w:t>
      </w:r>
    </w:p>
    <w:p w:rsidR="00BD4C05" w:rsidRPr="00D46285" w:rsidRDefault="00BD4C05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2.14.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BD4C05" w:rsidRPr="00D46285" w:rsidRDefault="00BD4C05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соискателей, не являющихся плательщиками НДС,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BD4C05" w:rsidRPr="00D46285" w:rsidRDefault="00BD4C05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2.15. 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B52262" w:rsidRPr="00D46285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2.16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. В случае если на заседании конкурсной комиссии между победителями конкурсного отбора средства областного бюджета распределены не в полном объеме, Комитет объявляет новый прием заявок для проведения конкурсного отбора в соответствии с </w:t>
      </w:r>
      <w:r w:rsidRPr="00D4628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5E0B" w:rsidRPr="00D46285">
        <w:rPr>
          <w:rFonts w:ascii="Times New Roman" w:hAnsi="Times New Roman" w:cs="Times New Roman"/>
          <w:sz w:val="28"/>
          <w:szCs w:val="28"/>
        </w:rPr>
        <w:t>2.4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 настоящего Порядка и размещает данную информацию на официальном сайте Комитета в информационно - телекоммуникационной сети «Интернет».</w:t>
      </w:r>
    </w:p>
    <w:p w:rsidR="00B52262" w:rsidRPr="00D46285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2.17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. При наличии единственной конкурсной заявки на конкурсном отборе и объема не распределенных на момент проведения заседания конкурсной комиссии средств </w:t>
      </w:r>
      <w:r w:rsidR="008F3EB1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 единственному соискателю, соответствующему условиям</w:t>
      </w:r>
      <w:r w:rsidR="008F3EB1">
        <w:rPr>
          <w:rFonts w:ascii="Times New Roman" w:hAnsi="Times New Roman" w:cs="Times New Roman"/>
          <w:sz w:val="28"/>
          <w:szCs w:val="28"/>
        </w:rPr>
        <w:t xml:space="preserve"> и критериям конкурсного отбора,</w:t>
      </w:r>
      <w:r w:rsidR="008F3EB1" w:rsidRPr="008F3EB1">
        <w:t xml:space="preserve"> </w:t>
      </w:r>
      <w:r w:rsidR="008F3EB1" w:rsidRPr="008F3EB1">
        <w:rPr>
          <w:rFonts w:ascii="Times New Roman" w:hAnsi="Times New Roman" w:cs="Times New Roman"/>
          <w:sz w:val="28"/>
          <w:szCs w:val="28"/>
        </w:rPr>
        <w:t>на основании правового акта комитета на основании решения конкурсной комиссии, носящего рекомендательный характер</w:t>
      </w:r>
      <w:r w:rsidR="008F3EB1">
        <w:rPr>
          <w:rFonts w:ascii="Times New Roman" w:hAnsi="Times New Roman" w:cs="Times New Roman"/>
          <w:sz w:val="28"/>
          <w:szCs w:val="28"/>
        </w:rPr>
        <w:t>.</w:t>
      </w:r>
    </w:p>
    <w:p w:rsidR="00B52262" w:rsidRPr="00D46285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B52262" w:rsidRPr="00D46285">
        <w:rPr>
          <w:rFonts w:ascii="Times New Roman" w:hAnsi="Times New Roman" w:cs="Times New Roman"/>
          <w:sz w:val="28"/>
          <w:szCs w:val="28"/>
        </w:rPr>
        <w:t>. В случае отказа соискателя на заседании конкурсной комиссии от получения субсидии конкурсная комиссия перераспределяет субсидии между оставшимися соискателями в порядке очередности по количеству набранных баллов.</w:t>
      </w:r>
    </w:p>
    <w:p w:rsidR="00D60389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85">
        <w:rPr>
          <w:rFonts w:ascii="Times New Roman" w:hAnsi="Times New Roman" w:cs="Times New Roman"/>
          <w:sz w:val="28"/>
          <w:szCs w:val="28"/>
        </w:rPr>
        <w:t>2.19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. В случае отказа победителя конкурсного отбора от заключения договора либо нарушения срока заключения договора, указанного в </w:t>
      </w:r>
      <w:r w:rsidR="00174102" w:rsidRPr="00D46285">
        <w:rPr>
          <w:rFonts w:ascii="Times New Roman" w:hAnsi="Times New Roman" w:cs="Times New Roman"/>
          <w:sz w:val="28"/>
          <w:szCs w:val="28"/>
        </w:rPr>
        <w:t>пункте  2.24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средства, предназначенные указанному победителю конкурсного отбора, </w:t>
      </w:r>
      <w:r w:rsidR="00D60389">
        <w:rPr>
          <w:rFonts w:ascii="Times New Roman" w:hAnsi="Times New Roman" w:cs="Times New Roman"/>
          <w:sz w:val="28"/>
          <w:szCs w:val="28"/>
        </w:rPr>
        <w:t>предоставляются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 соискателю, следующему в порядке очередности за победителем конкурсного отбора по количеству набранных балло</w:t>
      </w:r>
      <w:r w:rsidRPr="00D46285">
        <w:rPr>
          <w:rFonts w:ascii="Times New Roman" w:hAnsi="Times New Roman" w:cs="Times New Roman"/>
          <w:sz w:val="28"/>
          <w:szCs w:val="28"/>
        </w:rPr>
        <w:t>в, на основании правового акта к</w:t>
      </w:r>
      <w:r w:rsidR="00B52262" w:rsidRPr="00D46285">
        <w:rPr>
          <w:rFonts w:ascii="Times New Roman" w:hAnsi="Times New Roman" w:cs="Times New Roman"/>
          <w:sz w:val="28"/>
          <w:szCs w:val="28"/>
        </w:rPr>
        <w:t>омитета без проведения конкурсного отбора</w:t>
      </w:r>
      <w:r w:rsidR="00D60389">
        <w:rPr>
          <w:rFonts w:ascii="Times New Roman" w:hAnsi="Times New Roman" w:cs="Times New Roman"/>
          <w:sz w:val="28"/>
          <w:szCs w:val="28"/>
        </w:rPr>
        <w:t>.</w:t>
      </w:r>
      <w:r w:rsidR="00B52262" w:rsidRPr="00D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89" w:rsidRPr="00160997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2.20</w:t>
      </w:r>
      <w:r w:rsidR="00B52262" w:rsidRPr="00160997">
        <w:rPr>
          <w:rFonts w:ascii="Times New Roman" w:hAnsi="Times New Roman" w:cs="Times New Roman"/>
          <w:sz w:val="28"/>
          <w:szCs w:val="28"/>
        </w:rPr>
        <w:t>. Решения конкурсной комиссии оформляются протоколом заседания конкурсной комиссии</w:t>
      </w:r>
      <w:r w:rsidR="000D67B7" w:rsidRPr="00160997">
        <w:rPr>
          <w:rFonts w:ascii="Times New Roman" w:hAnsi="Times New Roman" w:cs="Times New Roman"/>
          <w:sz w:val="28"/>
          <w:szCs w:val="28"/>
        </w:rPr>
        <w:t>. Протокол заседания конкурсной комиссии изготавливается секретарем конкурсной комиссии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проведения заседания конкурсной комиссии. </w:t>
      </w:r>
      <w:r w:rsidR="000D67B7" w:rsidRPr="00160997">
        <w:rPr>
          <w:rFonts w:ascii="Times New Roman" w:hAnsi="Times New Roman" w:cs="Times New Roman"/>
          <w:sz w:val="28"/>
          <w:szCs w:val="28"/>
        </w:rPr>
        <w:t>Выписка из протокола заседания конкурсной комиссии публикуется на сайте комитета в течение одного рабочего дня с момента ее изготовления.</w:t>
      </w:r>
    </w:p>
    <w:p w:rsidR="00B52262" w:rsidRPr="00160997" w:rsidRDefault="00BD4C05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2.21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. </w:t>
      </w:r>
      <w:r w:rsidR="00D60389" w:rsidRPr="00160997">
        <w:rPr>
          <w:rFonts w:ascii="Times New Roman" w:hAnsi="Times New Roman" w:cs="Times New Roman"/>
          <w:sz w:val="28"/>
          <w:szCs w:val="28"/>
        </w:rPr>
        <w:t>К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омитет в течение трех рабочих дней </w:t>
      </w:r>
      <w:proofErr w:type="gramStart"/>
      <w:r w:rsidR="00B52262" w:rsidRPr="00160997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D60389" w:rsidRPr="00160997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D60389" w:rsidRPr="00160997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B52262" w:rsidRPr="00160997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  <w:r w:rsidR="00D60389" w:rsidRPr="00160997">
        <w:rPr>
          <w:rFonts w:ascii="Times New Roman" w:hAnsi="Times New Roman" w:cs="Times New Roman"/>
          <w:sz w:val="28"/>
          <w:szCs w:val="28"/>
        </w:rPr>
        <w:t>, указанного в пункте 2.20 настоящего Порядка,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3A181D" w:rsidRPr="00160997">
        <w:rPr>
          <w:rFonts w:ascii="Times New Roman" w:hAnsi="Times New Roman" w:cs="Times New Roman"/>
          <w:sz w:val="28"/>
          <w:szCs w:val="28"/>
        </w:rPr>
        <w:t>распоряжение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</w:t>
      </w:r>
      <w:r w:rsidR="00845D53" w:rsidRPr="00160997">
        <w:rPr>
          <w:rFonts w:ascii="Times New Roman" w:hAnsi="Times New Roman" w:cs="Times New Roman"/>
          <w:sz w:val="28"/>
          <w:szCs w:val="28"/>
        </w:rPr>
        <w:t xml:space="preserve">о результатах конкурсного отбора 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45D53" w:rsidRPr="00160997">
        <w:rPr>
          <w:rFonts w:ascii="Times New Roman" w:hAnsi="Times New Roman" w:cs="Times New Roman"/>
          <w:sz w:val="28"/>
          <w:szCs w:val="28"/>
        </w:rPr>
        <w:t>победителей конкурсного отбора и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размера предоставляемой им субсидии.</w:t>
      </w:r>
    </w:p>
    <w:p w:rsidR="003A181D" w:rsidRPr="00160997" w:rsidRDefault="000D67B7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Распоряжение о результатах конкурсного отбора публикуется секретарем конкурсной комиссии на сайте комитета не позднее одного рабочего дня с момента его издания.</w:t>
      </w:r>
    </w:p>
    <w:p w:rsidR="00B52262" w:rsidRPr="00160997" w:rsidRDefault="00BD4C05" w:rsidP="00BD4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2.22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. </w:t>
      </w:r>
      <w:r w:rsidR="00D60389" w:rsidRPr="00160997">
        <w:rPr>
          <w:rFonts w:ascii="Times New Roman" w:hAnsi="Times New Roman" w:cs="Times New Roman"/>
          <w:sz w:val="28"/>
          <w:szCs w:val="28"/>
        </w:rPr>
        <w:t>Комитет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не позднее 1 рабочего дня после окончания срока заключения договора, предусмотренного </w:t>
      </w:r>
      <w:r w:rsidR="00174102" w:rsidRPr="00160997">
        <w:rPr>
          <w:rFonts w:ascii="Times New Roman" w:hAnsi="Times New Roman" w:cs="Times New Roman"/>
          <w:sz w:val="28"/>
          <w:szCs w:val="28"/>
        </w:rPr>
        <w:t>пунктом 2.24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 по форме согласно приложению 2 к настоящему Порядку реестр победителей конкурсного отбора, заключивших в установленный срок договор с комите</w:t>
      </w:r>
      <w:r w:rsidRPr="00160997">
        <w:rPr>
          <w:rFonts w:ascii="Times New Roman" w:hAnsi="Times New Roman" w:cs="Times New Roman"/>
          <w:sz w:val="28"/>
          <w:szCs w:val="28"/>
        </w:rPr>
        <w:t>том, для перечисления субсидий.</w:t>
      </w:r>
    </w:p>
    <w:p w:rsidR="00B52262" w:rsidRPr="00160997" w:rsidRDefault="006F5E80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2.23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2262" w:rsidRPr="00160997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на следующий рабочий день после издания </w:t>
      </w:r>
      <w:r w:rsidR="003A181D" w:rsidRPr="00160997">
        <w:rPr>
          <w:rFonts w:ascii="Times New Roman" w:hAnsi="Times New Roman" w:cs="Times New Roman"/>
          <w:sz w:val="28"/>
          <w:szCs w:val="28"/>
        </w:rPr>
        <w:t>распоряжения комитета</w:t>
      </w:r>
      <w:r w:rsidR="00BD4C05" w:rsidRPr="00160997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174102" w:rsidRPr="00160997">
        <w:rPr>
          <w:rFonts w:ascii="Times New Roman" w:hAnsi="Times New Roman" w:cs="Times New Roman"/>
          <w:sz w:val="28"/>
          <w:szCs w:val="28"/>
        </w:rPr>
        <w:t>пункте 2.21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настоящего Порядка, извещает победителей конкурсного отбора о необходимости заключения с комитетом договора, оформляет и передает на подпись победителям конкурсного отбора два экземпляра договора, а также осуществляет контроль за сроками их заключ</w:t>
      </w:r>
      <w:r w:rsidR="00BD4C05" w:rsidRPr="00160997">
        <w:rPr>
          <w:rFonts w:ascii="Times New Roman" w:hAnsi="Times New Roman" w:cs="Times New Roman"/>
          <w:sz w:val="28"/>
          <w:szCs w:val="28"/>
        </w:rPr>
        <w:t xml:space="preserve">ения, установленными </w:t>
      </w:r>
      <w:r w:rsidR="00174102" w:rsidRPr="00160997">
        <w:rPr>
          <w:rFonts w:ascii="Times New Roman" w:hAnsi="Times New Roman" w:cs="Times New Roman"/>
          <w:sz w:val="28"/>
          <w:szCs w:val="28"/>
        </w:rPr>
        <w:t>пунктом 2.24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B52262" w:rsidRPr="00160997" w:rsidRDefault="006F5E80" w:rsidP="00B5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2.24</w:t>
      </w:r>
      <w:r w:rsidR="00BD4C05" w:rsidRPr="00160997">
        <w:rPr>
          <w:rFonts w:ascii="Times New Roman" w:hAnsi="Times New Roman" w:cs="Times New Roman"/>
          <w:sz w:val="28"/>
          <w:szCs w:val="28"/>
        </w:rPr>
        <w:t>.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D60389" w:rsidRPr="00160997">
        <w:rPr>
          <w:rFonts w:ascii="Times New Roman" w:hAnsi="Times New Roman" w:cs="Times New Roman"/>
          <w:sz w:val="28"/>
          <w:szCs w:val="28"/>
        </w:rPr>
        <w:t>подлежит заключению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</w:t>
      </w:r>
      <w:r w:rsidR="00D60389" w:rsidRPr="00160997">
        <w:rPr>
          <w:rFonts w:ascii="Times New Roman" w:hAnsi="Times New Roman" w:cs="Times New Roman"/>
          <w:sz w:val="28"/>
          <w:szCs w:val="28"/>
        </w:rPr>
        <w:t>со дня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="003A181D" w:rsidRPr="00160997">
        <w:rPr>
          <w:rFonts w:ascii="Times New Roman" w:hAnsi="Times New Roman" w:cs="Times New Roman"/>
          <w:sz w:val="28"/>
          <w:szCs w:val="28"/>
        </w:rPr>
        <w:t>распоряжения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ко</w:t>
      </w:r>
      <w:r w:rsidR="00BD4C05" w:rsidRPr="00160997">
        <w:rPr>
          <w:rFonts w:ascii="Times New Roman" w:hAnsi="Times New Roman" w:cs="Times New Roman"/>
          <w:sz w:val="28"/>
          <w:szCs w:val="28"/>
        </w:rPr>
        <w:t>митета, указанного в пункте 2.21</w:t>
      </w:r>
      <w:r w:rsidR="00B52262" w:rsidRPr="00160997">
        <w:rPr>
          <w:rFonts w:ascii="Times New Roman" w:hAnsi="Times New Roman" w:cs="Times New Roman"/>
          <w:sz w:val="28"/>
          <w:szCs w:val="28"/>
        </w:rPr>
        <w:t xml:space="preserve"> настоящего Порядка, если иной срок не будет установлен правовым актом комитета.</w:t>
      </w:r>
    </w:p>
    <w:p w:rsidR="00E81C13" w:rsidRPr="00160997" w:rsidRDefault="00E81C13" w:rsidP="00E81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2.25. Получатели субсидии на первое число месяца, предшествующего месяцу, в котором планируется заключение договора, должны соответствовать следующим требованиям:</w:t>
      </w:r>
    </w:p>
    <w:p w:rsidR="00E81C13" w:rsidRPr="00160997" w:rsidRDefault="00E81C13" w:rsidP="00E81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получатели субсидий – юридические лица не должны находиться в процессе реорганизации, ликвидации, банкротства и не должны иметь </w:t>
      </w:r>
      <w:r w:rsidRPr="00160997">
        <w:rPr>
          <w:rFonts w:ascii="Times New Roman" w:hAnsi="Times New Roman" w:cs="Times New Roman"/>
          <w:sz w:val="28"/>
          <w:szCs w:val="28"/>
        </w:rPr>
        <w:lastRenderedPageBreak/>
        <w:t>ограничения на осуществление хозяйственной деятельности,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E81C13" w:rsidRPr="00160997" w:rsidRDefault="00E81C13" w:rsidP="00E81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6099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60997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81C13" w:rsidRPr="00160997" w:rsidRDefault="00E81C13" w:rsidP="00E81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не получать в текущем финансовом году средства из областного бюджета Ленинградской области в соответствии с иными нормативными правовыми актами, помимо настоящего Порядка, на цели, аналогичные целям, указанным в пункте 1.4 настоящего Порядка, по тем же платежным документам, подтверждающим произведенные затраты, что и предъявленным в комитет;</w:t>
      </w:r>
    </w:p>
    <w:p w:rsidR="00E81C13" w:rsidRPr="00160997" w:rsidRDefault="00E81C13" w:rsidP="00E81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области;</w:t>
      </w:r>
    </w:p>
    <w:p w:rsidR="00E81C13" w:rsidRPr="00160997" w:rsidRDefault="00E81C13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не иметь просроченной </w:t>
      </w:r>
      <w:r w:rsidR="002F5CB1" w:rsidRPr="00160997">
        <w:rPr>
          <w:rFonts w:ascii="Times New Roman" w:hAnsi="Times New Roman" w:cs="Times New Roman"/>
          <w:sz w:val="28"/>
          <w:szCs w:val="28"/>
        </w:rPr>
        <w:t>задолженности по платежам в бюджеты всех уровней бюджетной системы Российской Федерации и государственные внебюджетные фонды</w:t>
      </w:r>
      <w:r w:rsidRPr="00160997">
        <w:rPr>
          <w:rFonts w:ascii="Times New Roman" w:hAnsi="Times New Roman" w:cs="Times New Roman"/>
          <w:sz w:val="28"/>
          <w:szCs w:val="28"/>
        </w:rPr>
        <w:t>;</w:t>
      </w:r>
      <w:r w:rsidR="002F5CB1" w:rsidRPr="0016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5F" w:rsidRPr="00160997" w:rsidRDefault="004C7E5F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не иметь</w:t>
      </w:r>
      <w:r w:rsidR="002F5CB1" w:rsidRPr="00160997">
        <w:rPr>
          <w:rFonts w:ascii="Times New Roman" w:hAnsi="Times New Roman" w:cs="Times New Roman"/>
          <w:sz w:val="28"/>
          <w:szCs w:val="28"/>
        </w:rPr>
        <w:t xml:space="preserve"> задолженности перед работниками по заработной плате</w:t>
      </w:r>
      <w:r w:rsidRPr="00160997">
        <w:rPr>
          <w:rFonts w:ascii="Times New Roman" w:hAnsi="Times New Roman" w:cs="Times New Roman"/>
          <w:sz w:val="28"/>
          <w:szCs w:val="28"/>
        </w:rPr>
        <w:t>;</w:t>
      </w:r>
      <w:r w:rsidR="002F5CB1" w:rsidRPr="0016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CB1" w:rsidRPr="00160997" w:rsidRDefault="002F5CB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размер заработной платы работников соискателя </w:t>
      </w:r>
      <w:r w:rsidR="004C7E5F" w:rsidRPr="00160997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160997">
        <w:rPr>
          <w:rFonts w:ascii="Times New Roman" w:hAnsi="Times New Roman" w:cs="Times New Roman"/>
          <w:sz w:val="28"/>
          <w:szCs w:val="28"/>
        </w:rPr>
        <w:t>не ниже размера, установленного региональным соглашением о минимальной заработной плате в Ленинградской области;</w:t>
      </w:r>
    </w:p>
    <w:p w:rsidR="005B50FB" w:rsidRPr="00160997" w:rsidRDefault="004C7E5F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состоять</w:t>
      </w:r>
      <w:r w:rsidR="005B50FB" w:rsidRPr="00160997">
        <w:rPr>
          <w:rFonts w:ascii="Times New Roman" w:hAnsi="Times New Roman" w:cs="Times New Roman"/>
          <w:sz w:val="28"/>
          <w:szCs w:val="28"/>
        </w:rPr>
        <w:t xml:space="preserve"> на налоговом учете в территориальных налоговых органах Ленинградской области;</w:t>
      </w:r>
    </w:p>
    <w:p w:rsidR="002F5CB1" w:rsidRPr="00160997" w:rsidRDefault="004C7E5F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не иметь </w:t>
      </w:r>
      <w:r w:rsidR="002F5CB1" w:rsidRPr="00160997">
        <w:rPr>
          <w:rFonts w:ascii="Times New Roman" w:hAnsi="Times New Roman" w:cs="Times New Roman"/>
          <w:sz w:val="28"/>
          <w:szCs w:val="28"/>
        </w:rPr>
        <w:t>невыполненных обязательств перед комитетом по представлению сведений о хозяйственной деятельности за предшествующие годы</w:t>
      </w:r>
      <w:r w:rsidRPr="00160997">
        <w:rPr>
          <w:rFonts w:ascii="Times New Roman" w:hAnsi="Times New Roman" w:cs="Times New Roman"/>
          <w:sz w:val="28"/>
          <w:szCs w:val="28"/>
        </w:rPr>
        <w:t xml:space="preserve"> по ранее заключенным договорам на предоставление субсидий.</w:t>
      </w:r>
    </w:p>
    <w:p w:rsidR="00206CF8" w:rsidRPr="00160997" w:rsidRDefault="00174102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2.26</w:t>
      </w:r>
      <w:r w:rsidR="002F5CB1" w:rsidRPr="00160997">
        <w:rPr>
          <w:rFonts w:ascii="Times New Roman" w:hAnsi="Times New Roman" w:cs="Times New Roman"/>
          <w:sz w:val="28"/>
          <w:szCs w:val="28"/>
        </w:rPr>
        <w:t xml:space="preserve">. Показателями результативности </w:t>
      </w:r>
      <w:r w:rsidR="0031242A" w:rsidRPr="00160997">
        <w:rPr>
          <w:rFonts w:ascii="Times New Roman" w:hAnsi="Times New Roman" w:cs="Times New Roman"/>
          <w:sz w:val="28"/>
          <w:szCs w:val="28"/>
        </w:rPr>
        <w:t>предоставления</w:t>
      </w:r>
      <w:r w:rsidR="002F5CB1" w:rsidRPr="0016099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06CF8" w:rsidRPr="00160997">
        <w:rPr>
          <w:rFonts w:ascii="Times New Roman" w:hAnsi="Times New Roman" w:cs="Times New Roman"/>
          <w:sz w:val="28"/>
          <w:szCs w:val="28"/>
        </w:rPr>
        <w:t>являются:</w:t>
      </w:r>
    </w:p>
    <w:p w:rsidR="00206CF8" w:rsidRPr="00160997" w:rsidRDefault="00206CF8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для субсидий, предоставленных в целях, предусмотренных </w:t>
      </w:r>
      <w:r w:rsidR="00174102" w:rsidRPr="00160997">
        <w:rPr>
          <w:rFonts w:ascii="Times New Roman" w:hAnsi="Times New Roman" w:cs="Times New Roman"/>
          <w:sz w:val="28"/>
          <w:szCs w:val="28"/>
        </w:rPr>
        <w:t>пунктом 1.4</w:t>
      </w:r>
      <w:r w:rsidR="00843C3D" w:rsidRPr="00160997">
        <w:rPr>
          <w:rFonts w:ascii="Times New Roman" w:hAnsi="Times New Roman" w:cs="Times New Roman"/>
          <w:sz w:val="28"/>
          <w:szCs w:val="28"/>
        </w:rPr>
        <w:t>.</w:t>
      </w:r>
      <w:r w:rsidRPr="00160997">
        <w:rPr>
          <w:rFonts w:ascii="Times New Roman" w:hAnsi="Times New Roman" w:cs="Times New Roman"/>
          <w:sz w:val="28"/>
          <w:szCs w:val="28"/>
        </w:rPr>
        <w:t>1 Порядка, -</w:t>
      </w:r>
      <w:r w:rsidR="002F5CB1" w:rsidRPr="00160997">
        <w:rPr>
          <w:rFonts w:ascii="Times New Roman" w:hAnsi="Times New Roman" w:cs="Times New Roman"/>
          <w:sz w:val="28"/>
          <w:szCs w:val="28"/>
        </w:rPr>
        <w:t xml:space="preserve"> количество обслуживаемых сельских населенных пунктов и создание рабочих мест </w:t>
      </w:r>
      <w:proofErr w:type="gramStart"/>
      <w:r w:rsidR="002F5CB1" w:rsidRPr="0016099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F5CB1" w:rsidRPr="00160997">
        <w:rPr>
          <w:rFonts w:ascii="Times New Roman" w:hAnsi="Times New Roman" w:cs="Times New Roman"/>
          <w:sz w:val="28"/>
          <w:szCs w:val="28"/>
        </w:rPr>
        <w:t>или) увеличение величины выручки от реализации товаров (работ, услуг) и(или) увеличе</w:t>
      </w:r>
      <w:r w:rsidRPr="00160997">
        <w:rPr>
          <w:rFonts w:ascii="Times New Roman" w:hAnsi="Times New Roman" w:cs="Times New Roman"/>
          <w:sz w:val="28"/>
          <w:szCs w:val="28"/>
        </w:rPr>
        <w:t>ние заработной платы работникам;</w:t>
      </w:r>
    </w:p>
    <w:p w:rsidR="002F5CB1" w:rsidRPr="00160997" w:rsidRDefault="00206CF8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для субсидий, предоставле</w:t>
      </w:r>
      <w:r w:rsidR="00843C3D" w:rsidRPr="00160997">
        <w:rPr>
          <w:rFonts w:ascii="Times New Roman" w:hAnsi="Times New Roman" w:cs="Times New Roman"/>
          <w:sz w:val="28"/>
          <w:szCs w:val="28"/>
        </w:rPr>
        <w:t>нных в целях, предусмотренных пунктом</w:t>
      </w:r>
      <w:r w:rsidR="00174102" w:rsidRPr="00160997">
        <w:rPr>
          <w:rFonts w:ascii="Times New Roman" w:hAnsi="Times New Roman" w:cs="Times New Roman"/>
          <w:sz w:val="28"/>
          <w:szCs w:val="28"/>
        </w:rPr>
        <w:t xml:space="preserve"> 1.4</w:t>
      </w:r>
      <w:r w:rsidRPr="00160997">
        <w:rPr>
          <w:rFonts w:ascii="Times New Roman" w:hAnsi="Times New Roman" w:cs="Times New Roman"/>
          <w:sz w:val="28"/>
          <w:szCs w:val="28"/>
        </w:rPr>
        <w:t>.</w:t>
      </w:r>
      <w:r w:rsidR="00843C3D" w:rsidRPr="00160997">
        <w:rPr>
          <w:rFonts w:ascii="Times New Roman" w:hAnsi="Times New Roman" w:cs="Times New Roman"/>
          <w:sz w:val="28"/>
          <w:szCs w:val="28"/>
        </w:rPr>
        <w:t>2</w:t>
      </w:r>
      <w:r w:rsidRPr="00160997">
        <w:rPr>
          <w:rFonts w:ascii="Times New Roman" w:hAnsi="Times New Roman" w:cs="Times New Roman"/>
          <w:sz w:val="28"/>
          <w:szCs w:val="28"/>
        </w:rPr>
        <w:t xml:space="preserve"> Порядка, - </w:t>
      </w:r>
      <w:r w:rsidR="002F5CB1" w:rsidRPr="00160997">
        <w:rPr>
          <w:rFonts w:ascii="Times New Roman" w:hAnsi="Times New Roman" w:cs="Times New Roman"/>
          <w:sz w:val="28"/>
          <w:szCs w:val="28"/>
        </w:rPr>
        <w:t xml:space="preserve"> создание рабочих мест </w:t>
      </w:r>
      <w:proofErr w:type="gramStart"/>
      <w:r w:rsidR="002F5CB1" w:rsidRPr="0016099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F5CB1" w:rsidRPr="00160997">
        <w:rPr>
          <w:rFonts w:ascii="Times New Roman" w:hAnsi="Times New Roman" w:cs="Times New Roman"/>
          <w:sz w:val="28"/>
          <w:szCs w:val="28"/>
        </w:rPr>
        <w:t>или) увеличение величины выручки от реализации товаров (работ, услуг) и(или) увеличение заработной платы работникам.</w:t>
      </w:r>
    </w:p>
    <w:p w:rsidR="002F5CB1" w:rsidRPr="00160997" w:rsidRDefault="002F5CB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В случае признания соискателя победителем конкурсного отбора состав и значение показателей результативности использования субсидий </w:t>
      </w:r>
      <w:r w:rsidRPr="00160997">
        <w:rPr>
          <w:rFonts w:ascii="Times New Roman" w:hAnsi="Times New Roman" w:cs="Times New Roman"/>
          <w:sz w:val="28"/>
          <w:szCs w:val="28"/>
        </w:rPr>
        <w:lastRenderedPageBreak/>
        <w:t>определяются с учетом показателей результативности и их значений, представленных соискателем и учтенных при проведении конкурсного отбора, и отражаются в приложении 1 к договору.</w:t>
      </w:r>
    </w:p>
    <w:p w:rsidR="0090276F" w:rsidRPr="00160997" w:rsidRDefault="00174102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2.27</w:t>
      </w:r>
      <w:r w:rsidR="0090276F" w:rsidRPr="00160997">
        <w:rPr>
          <w:rFonts w:ascii="Times New Roman" w:hAnsi="Times New Roman" w:cs="Times New Roman"/>
          <w:sz w:val="28"/>
          <w:szCs w:val="28"/>
        </w:rPr>
        <w:t>. Субсидия не может быть предоставлена в целях возмещения затрат в связи с производством (реализацией) подакцизных товаров.</w:t>
      </w:r>
    </w:p>
    <w:p w:rsidR="0090276F" w:rsidRPr="00160997" w:rsidRDefault="00174102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2.28</w:t>
      </w:r>
      <w:r w:rsidR="004C7E5F" w:rsidRPr="00160997">
        <w:rPr>
          <w:rFonts w:ascii="Times New Roman" w:hAnsi="Times New Roman" w:cs="Times New Roman"/>
          <w:sz w:val="28"/>
          <w:szCs w:val="28"/>
        </w:rPr>
        <w:t>.</w:t>
      </w:r>
      <w:r w:rsidR="0090276F" w:rsidRPr="00160997">
        <w:rPr>
          <w:rFonts w:ascii="Times New Roman" w:hAnsi="Times New Roman" w:cs="Times New Roman"/>
          <w:sz w:val="28"/>
          <w:szCs w:val="28"/>
        </w:rPr>
        <w:t xml:space="preserve"> В текущем финансовом году соискатель вправе </w:t>
      </w:r>
      <w:r w:rsidR="00F30683" w:rsidRPr="00160997">
        <w:rPr>
          <w:rFonts w:ascii="Times New Roman" w:hAnsi="Times New Roman" w:cs="Times New Roman"/>
          <w:sz w:val="28"/>
          <w:szCs w:val="28"/>
        </w:rPr>
        <w:t>подать заявку на возмещение затрат, связанных</w:t>
      </w:r>
      <w:r w:rsidR="0090276F" w:rsidRPr="00160997">
        <w:rPr>
          <w:rFonts w:ascii="Times New Roman" w:hAnsi="Times New Roman" w:cs="Times New Roman"/>
          <w:sz w:val="28"/>
          <w:szCs w:val="28"/>
        </w:rPr>
        <w:t xml:space="preserve"> с приобретением автомагазинов, прицепов для обслуживания сельских населенных пунктов Ленинградской области и участия в  ярмарочных мероприятиях по одному договору.</w:t>
      </w:r>
    </w:p>
    <w:p w:rsidR="0090276F" w:rsidRPr="00160997" w:rsidRDefault="00174102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2.29</w:t>
      </w:r>
      <w:r w:rsidR="004C7E5F" w:rsidRPr="00160997">
        <w:rPr>
          <w:rFonts w:ascii="Times New Roman" w:hAnsi="Times New Roman" w:cs="Times New Roman"/>
          <w:sz w:val="28"/>
          <w:szCs w:val="28"/>
        </w:rPr>
        <w:t>.</w:t>
      </w:r>
      <w:r w:rsidR="0090276F" w:rsidRPr="00160997">
        <w:rPr>
          <w:rFonts w:ascii="Times New Roman" w:hAnsi="Times New Roman" w:cs="Times New Roman"/>
          <w:sz w:val="28"/>
          <w:szCs w:val="28"/>
        </w:rPr>
        <w:t xml:space="preserve"> Не допускается повторное предоставление субсидий по ранее принятым платежным документам, подтверждающим произведенные затраты, связанные с пр</w:t>
      </w:r>
      <w:r w:rsidR="00023C58" w:rsidRPr="00160997">
        <w:rPr>
          <w:rFonts w:ascii="Times New Roman" w:hAnsi="Times New Roman" w:cs="Times New Roman"/>
          <w:sz w:val="28"/>
          <w:szCs w:val="28"/>
        </w:rPr>
        <w:t xml:space="preserve">иобретением соискателями </w:t>
      </w:r>
      <w:r w:rsidR="00C61AAD" w:rsidRPr="00160997">
        <w:rPr>
          <w:rFonts w:ascii="Times New Roman" w:hAnsi="Times New Roman" w:cs="Times New Roman"/>
          <w:sz w:val="28"/>
          <w:szCs w:val="28"/>
        </w:rPr>
        <w:t>автомагазинов</w:t>
      </w:r>
      <w:r w:rsidR="0090276F" w:rsidRPr="00160997">
        <w:rPr>
          <w:rFonts w:ascii="Times New Roman" w:hAnsi="Times New Roman" w:cs="Times New Roman"/>
          <w:sz w:val="28"/>
          <w:szCs w:val="28"/>
        </w:rPr>
        <w:t xml:space="preserve"> или прицепов для </w:t>
      </w:r>
      <w:r w:rsidR="00843C3D" w:rsidRPr="00160997">
        <w:rPr>
          <w:rFonts w:ascii="Times New Roman" w:hAnsi="Times New Roman" w:cs="Times New Roman"/>
          <w:sz w:val="28"/>
          <w:szCs w:val="28"/>
        </w:rPr>
        <w:t xml:space="preserve">обслуживания сельских населенных пунктов и </w:t>
      </w:r>
      <w:r w:rsidR="0090276F" w:rsidRPr="00160997">
        <w:rPr>
          <w:rFonts w:ascii="Times New Roman" w:hAnsi="Times New Roman" w:cs="Times New Roman"/>
          <w:sz w:val="28"/>
          <w:szCs w:val="28"/>
        </w:rPr>
        <w:t xml:space="preserve">участия в ярмарочных мероприятиях, и возмещенным в полном объеме в органах местного самоуправления, </w:t>
      </w:r>
      <w:proofErr w:type="gramStart"/>
      <w:r w:rsidR="0090276F" w:rsidRPr="0016099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0276F" w:rsidRPr="00160997">
        <w:rPr>
          <w:rFonts w:ascii="Times New Roman" w:hAnsi="Times New Roman" w:cs="Times New Roman"/>
          <w:sz w:val="28"/>
          <w:szCs w:val="28"/>
        </w:rPr>
        <w:t xml:space="preserve">или) в органах исполнительной власти, </w:t>
      </w:r>
      <w:r w:rsidR="006F5FA3" w:rsidRPr="00160997">
        <w:rPr>
          <w:rFonts w:ascii="Times New Roman" w:hAnsi="Times New Roman" w:cs="Times New Roman"/>
          <w:sz w:val="28"/>
          <w:szCs w:val="28"/>
        </w:rPr>
        <w:t>и(или) в бюджетных учреждениях.</w:t>
      </w:r>
    </w:p>
    <w:p w:rsidR="004C7E5F" w:rsidRPr="00160997" w:rsidRDefault="00174102" w:rsidP="004C7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2.30</w:t>
      </w:r>
      <w:r w:rsidR="004C7E5F" w:rsidRPr="00160997">
        <w:rPr>
          <w:rFonts w:ascii="Times New Roman" w:hAnsi="Times New Roman" w:cs="Times New Roman"/>
          <w:sz w:val="28"/>
          <w:szCs w:val="28"/>
        </w:rPr>
        <w:t>. Основанием для перечисления субсидии на расчетный счет победителя конкурсного отбора является заключенный комитетом с победителем конкурсного отбора договор и</w:t>
      </w:r>
      <w:r w:rsidR="00845D53" w:rsidRPr="00160997">
        <w:rPr>
          <w:rFonts w:ascii="Times New Roman" w:hAnsi="Times New Roman" w:cs="Times New Roman"/>
          <w:sz w:val="28"/>
          <w:szCs w:val="28"/>
        </w:rPr>
        <w:t xml:space="preserve"> </w:t>
      </w:r>
      <w:r w:rsidR="003A181D" w:rsidRPr="00160997">
        <w:rPr>
          <w:rFonts w:ascii="Times New Roman" w:hAnsi="Times New Roman" w:cs="Times New Roman"/>
          <w:sz w:val="28"/>
          <w:szCs w:val="28"/>
        </w:rPr>
        <w:t>распоряжение</w:t>
      </w:r>
      <w:r w:rsidR="00845D53" w:rsidRPr="0016099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A181D" w:rsidRPr="00160997">
        <w:rPr>
          <w:rFonts w:ascii="Times New Roman" w:hAnsi="Times New Roman" w:cs="Times New Roman"/>
          <w:sz w:val="28"/>
          <w:szCs w:val="28"/>
        </w:rPr>
        <w:t>, предусмотренное</w:t>
      </w:r>
      <w:r w:rsidR="009D0DBD" w:rsidRPr="00160997">
        <w:rPr>
          <w:rFonts w:ascii="Times New Roman" w:hAnsi="Times New Roman" w:cs="Times New Roman"/>
          <w:sz w:val="28"/>
          <w:szCs w:val="28"/>
        </w:rPr>
        <w:t xml:space="preserve"> пунктом 2.2</w:t>
      </w:r>
      <w:r w:rsidR="00845D53" w:rsidRPr="00160997">
        <w:rPr>
          <w:rFonts w:ascii="Times New Roman" w:hAnsi="Times New Roman" w:cs="Times New Roman"/>
          <w:sz w:val="28"/>
          <w:szCs w:val="28"/>
        </w:rPr>
        <w:t xml:space="preserve">1 настоящего Порядка. </w:t>
      </w:r>
    </w:p>
    <w:p w:rsidR="00B9322B" w:rsidRPr="00160997" w:rsidRDefault="004C7E5F" w:rsidP="000B7B92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0997">
        <w:rPr>
          <w:rFonts w:ascii="Times New Roman" w:hAnsi="Times New Roman"/>
          <w:sz w:val="28"/>
          <w:szCs w:val="28"/>
        </w:rPr>
        <w:t xml:space="preserve">Субсидия перечисляется на расчетный счет, указанный соискателем в </w:t>
      </w:r>
      <w:hyperlink r:id="rId11" w:history="1">
        <w:r w:rsidRPr="0016099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заявлении</w:t>
        </w:r>
      </w:hyperlink>
      <w:r w:rsidRPr="00160997">
        <w:rPr>
          <w:rFonts w:ascii="Times New Roman" w:hAnsi="Times New Roman"/>
          <w:sz w:val="28"/>
          <w:szCs w:val="28"/>
        </w:rPr>
        <w:t xml:space="preserve"> о предоставлении субсидии (приложение 1 к настоящему Порядку), в течение 10 рабочих дней со дня заключения договора</w:t>
      </w:r>
      <w:r w:rsidR="00DC61FF" w:rsidRPr="00160997">
        <w:rPr>
          <w:rFonts w:ascii="Times New Roman" w:hAnsi="Times New Roman"/>
          <w:sz w:val="28"/>
          <w:szCs w:val="28"/>
        </w:rPr>
        <w:t>.</w:t>
      </w:r>
      <w:r w:rsidRPr="00160997">
        <w:rPr>
          <w:rFonts w:ascii="Times New Roman" w:hAnsi="Times New Roman"/>
          <w:sz w:val="28"/>
          <w:szCs w:val="28"/>
        </w:rPr>
        <w:t xml:space="preserve"> </w:t>
      </w:r>
    </w:p>
    <w:p w:rsidR="00E8337B" w:rsidRPr="00160997" w:rsidRDefault="00174102" w:rsidP="000B7B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2.31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. </w:t>
      </w:r>
      <w:r w:rsidR="000B7B92" w:rsidRPr="00160997">
        <w:rPr>
          <w:rFonts w:ascii="Times New Roman" w:hAnsi="Times New Roman" w:cs="Times New Roman"/>
          <w:sz w:val="28"/>
          <w:szCs w:val="28"/>
        </w:rPr>
        <w:t>Договор заключается по типовой форме, утвержденной приказом комитета финансов Ленинградской области от 30.12.2016 № 18-02/01-04-126 «Об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услуг», с учетом дополнительных о</w:t>
      </w:r>
      <w:r w:rsidR="00DC61FF" w:rsidRPr="00160997">
        <w:rPr>
          <w:rFonts w:ascii="Times New Roman" w:hAnsi="Times New Roman" w:cs="Times New Roman"/>
          <w:sz w:val="28"/>
          <w:szCs w:val="28"/>
        </w:rPr>
        <w:t>бязательств получателя субсидии. В договор включаются следующие обязанности получателя субсидии:</w:t>
      </w:r>
    </w:p>
    <w:p w:rsidR="00E8337B" w:rsidRPr="00160997" w:rsidRDefault="000B7B92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а) </w:t>
      </w:r>
      <w:r w:rsidR="00E8337B" w:rsidRPr="00160997">
        <w:rPr>
          <w:rFonts w:ascii="Times New Roman" w:hAnsi="Times New Roman" w:cs="Times New Roman"/>
          <w:sz w:val="28"/>
          <w:szCs w:val="28"/>
        </w:rPr>
        <w:t>по представлени</w:t>
      </w:r>
      <w:r w:rsidR="00A50D41" w:rsidRPr="00160997">
        <w:rPr>
          <w:rFonts w:ascii="Times New Roman" w:hAnsi="Times New Roman" w:cs="Times New Roman"/>
          <w:sz w:val="28"/>
          <w:szCs w:val="28"/>
        </w:rPr>
        <w:t>ю в к</w:t>
      </w:r>
      <w:r w:rsidR="00E11DBF" w:rsidRPr="00160997">
        <w:rPr>
          <w:rFonts w:ascii="Times New Roman" w:hAnsi="Times New Roman" w:cs="Times New Roman"/>
          <w:sz w:val="28"/>
          <w:szCs w:val="28"/>
        </w:rPr>
        <w:t>омитет плана мероприятий («дорожной карты»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) по достижению до 31 декабря </w:t>
      </w:r>
      <w:proofErr w:type="gramStart"/>
      <w:r w:rsidR="00E8337B" w:rsidRPr="00160997">
        <w:rPr>
          <w:rFonts w:ascii="Times New Roman" w:hAnsi="Times New Roman" w:cs="Times New Roman"/>
          <w:sz w:val="28"/>
          <w:szCs w:val="28"/>
        </w:rPr>
        <w:t xml:space="preserve">года предоставления субсидии показателей результативности </w:t>
      </w:r>
      <w:r w:rsidR="004917BD" w:rsidRPr="00160997">
        <w:rPr>
          <w:rFonts w:ascii="Times New Roman" w:hAnsi="Times New Roman" w:cs="Times New Roman"/>
          <w:sz w:val="28"/>
          <w:szCs w:val="28"/>
        </w:rPr>
        <w:t>предоставления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="00E8337B" w:rsidRPr="00160997">
        <w:rPr>
          <w:rFonts w:ascii="Times New Roman" w:hAnsi="Times New Roman" w:cs="Times New Roman"/>
          <w:sz w:val="28"/>
          <w:szCs w:val="28"/>
        </w:rPr>
        <w:t>;</w:t>
      </w:r>
    </w:p>
    <w:p w:rsidR="00E8337B" w:rsidRPr="00160997" w:rsidRDefault="006C577E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б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) </w:t>
      </w:r>
      <w:r w:rsidR="00174102" w:rsidRPr="00160997">
        <w:rPr>
          <w:rFonts w:ascii="Times New Roman" w:hAnsi="Times New Roman" w:cs="Times New Roman"/>
          <w:sz w:val="28"/>
          <w:szCs w:val="28"/>
        </w:rPr>
        <w:t>по осуществлению</w:t>
      </w:r>
      <w:r w:rsidR="00945B78" w:rsidRPr="00160997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в течение трех лет с момента получения субсидии в соответствии с видом деятельности, являвшимся основным на момент подачи заявки на участие в конкурсном отборе.</w:t>
      </w:r>
    </w:p>
    <w:p w:rsidR="00DB686C" w:rsidRPr="00160997" w:rsidRDefault="006C577E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в</w:t>
      </w:r>
      <w:r w:rsidR="00DB686C" w:rsidRPr="00160997">
        <w:rPr>
          <w:rFonts w:ascii="Times New Roman" w:hAnsi="Times New Roman" w:cs="Times New Roman"/>
          <w:sz w:val="28"/>
          <w:szCs w:val="28"/>
        </w:rPr>
        <w:t xml:space="preserve">) </w:t>
      </w:r>
      <w:r w:rsidR="00174102" w:rsidRPr="00160997">
        <w:rPr>
          <w:rFonts w:ascii="Times New Roman" w:hAnsi="Times New Roman" w:cs="Times New Roman"/>
          <w:sz w:val="28"/>
          <w:szCs w:val="28"/>
        </w:rPr>
        <w:t xml:space="preserve">по запрету на приобретение </w:t>
      </w:r>
      <w:r w:rsidR="00E4349C" w:rsidRPr="00160997">
        <w:rPr>
          <w:rFonts w:ascii="Times New Roman" w:hAnsi="Times New Roman" w:cs="Times New Roman"/>
          <w:sz w:val="28"/>
          <w:szCs w:val="28"/>
        </w:rPr>
        <w:t>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DB686C" w:rsidRPr="00160997" w:rsidRDefault="006C577E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DB686C" w:rsidRPr="00160997">
        <w:rPr>
          <w:rFonts w:ascii="Times New Roman" w:hAnsi="Times New Roman" w:cs="Times New Roman"/>
          <w:sz w:val="28"/>
          <w:szCs w:val="28"/>
        </w:rPr>
        <w:t xml:space="preserve">) </w:t>
      </w:r>
      <w:r w:rsidR="00174102" w:rsidRPr="00160997">
        <w:rPr>
          <w:rFonts w:ascii="Times New Roman" w:hAnsi="Times New Roman" w:cs="Times New Roman"/>
          <w:sz w:val="28"/>
          <w:szCs w:val="28"/>
        </w:rPr>
        <w:t xml:space="preserve">по запрету на отчуждение </w:t>
      </w:r>
      <w:r w:rsidR="00E4349C" w:rsidRPr="00160997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C61AAD" w:rsidRPr="00160997">
        <w:rPr>
          <w:rFonts w:ascii="Times New Roman" w:hAnsi="Times New Roman" w:cs="Times New Roman"/>
          <w:sz w:val="28"/>
          <w:szCs w:val="28"/>
        </w:rPr>
        <w:t>автомагазин</w:t>
      </w:r>
      <w:r w:rsidR="00174102" w:rsidRPr="00160997">
        <w:rPr>
          <w:rFonts w:ascii="Times New Roman" w:hAnsi="Times New Roman" w:cs="Times New Roman"/>
          <w:sz w:val="28"/>
          <w:szCs w:val="28"/>
        </w:rPr>
        <w:t>а</w:t>
      </w:r>
      <w:r w:rsidR="00C61AAD" w:rsidRPr="00160997">
        <w:rPr>
          <w:rFonts w:ascii="Times New Roman" w:hAnsi="Times New Roman" w:cs="Times New Roman"/>
          <w:sz w:val="28"/>
          <w:szCs w:val="28"/>
        </w:rPr>
        <w:t xml:space="preserve"> или прицеп</w:t>
      </w:r>
      <w:r w:rsidR="00174102" w:rsidRPr="00160997">
        <w:rPr>
          <w:rFonts w:ascii="Times New Roman" w:hAnsi="Times New Roman" w:cs="Times New Roman"/>
          <w:sz w:val="28"/>
          <w:szCs w:val="28"/>
        </w:rPr>
        <w:t>а</w:t>
      </w:r>
      <w:r w:rsidR="00E4349C" w:rsidRPr="00160997">
        <w:rPr>
          <w:rFonts w:ascii="Times New Roman" w:hAnsi="Times New Roman" w:cs="Times New Roman"/>
          <w:sz w:val="28"/>
          <w:szCs w:val="28"/>
        </w:rPr>
        <w:t xml:space="preserve"> из своей собственности в течение двух лет после предоставления субсидии.</w:t>
      </w:r>
    </w:p>
    <w:p w:rsidR="00417417" w:rsidRPr="00160997" w:rsidRDefault="00417417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417" w:rsidRPr="00160997" w:rsidRDefault="00417417" w:rsidP="00D462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417417" w:rsidRPr="00160997" w:rsidRDefault="00417417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417" w:rsidRPr="00160997" w:rsidRDefault="00417417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3.1. </w:t>
      </w:r>
      <w:r w:rsidR="006C577E" w:rsidRPr="00160997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</w:t>
      </w:r>
      <w:r w:rsidR="00451ABF" w:rsidRPr="00160997">
        <w:rPr>
          <w:rFonts w:ascii="Times New Roman" w:hAnsi="Times New Roman" w:cs="Times New Roman"/>
          <w:sz w:val="28"/>
          <w:szCs w:val="28"/>
        </w:rPr>
        <w:t>в комитет</w:t>
      </w:r>
      <w:r w:rsidR="00DC61FF" w:rsidRPr="00160997">
        <w:rPr>
          <w:rFonts w:ascii="Times New Roman" w:hAnsi="Times New Roman" w:cs="Times New Roman"/>
          <w:sz w:val="28"/>
          <w:szCs w:val="28"/>
        </w:rPr>
        <w:t>:</w:t>
      </w:r>
      <w:r w:rsidR="00451ABF" w:rsidRPr="0016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7E" w:rsidRPr="00160997" w:rsidRDefault="006C577E" w:rsidP="006C5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а) ежегодный отчет </w:t>
      </w:r>
      <w:r w:rsidR="00174102" w:rsidRPr="00160997">
        <w:rPr>
          <w:rFonts w:ascii="Times New Roman" w:hAnsi="Times New Roman" w:cs="Times New Roman"/>
          <w:sz w:val="28"/>
          <w:szCs w:val="28"/>
        </w:rPr>
        <w:t xml:space="preserve">о достижении показателей результативности предоставления субсидии </w:t>
      </w:r>
      <w:r w:rsidRPr="00160997">
        <w:rPr>
          <w:rFonts w:ascii="Times New Roman" w:hAnsi="Times New Roman" w:cs="Times New Roman"/>
          <w:sz w:val="28"/>
          <w:szCs w:val="28"/>
        </w:rPr>
        <w:t>по форме</w:t>
      </w:r>
      <w:r w:rsidR="00174102" w:rsidRPr="001609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51ABF" w:rsidRPr="00160997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160997">
        <w:rPr>
          <w:rFonts w:ascii="Times New Roman" w:hAnsi="Times New Roman" w:cs="Times New Roman"/>
          <w:sz w:val="28"/>
          <w:szCs w:val="28"/>
        </w:rPr>
        <w:t xml:space="preserve"> (в том числе в электронном виде через официальный сайт государственного казенного учреждения Ленинградской области «Ленинградский областной центр поддержки предпринимательства» в сети «Интернет») - не позднее 15 февраля года, следующего за годом предоставления субсидии; </w:t>
      </w:r>
    </w:p>
    <w:p w:rsidR="006C577E" w:rsidRPr="00160997" w:rsidRDefault="00451ABF" w:rsidP="006C5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97">
        <w:rPr>
          <w:rFonts w:ascii="Times New Roman" w:hAnsi="Times New Roman" w:cs="Times New Roman"/>
          <w:sz w:val="28"/>
          <w:szCs w:val="28"/>
        </w:rPr>
        <w:t>б</w:t>
      </w:r>
      <w:r w:rsidR="006C577E" w:rsidRPr="00160997">
        <w:rPr>
          <w:rFonts w:ascii="Times New Roman" w:hAnsi="Times New Roman" w:cs="Times New Roman"/>
          <w:sz w:val="28"/>
          <w:szCs w:val="28"/>
        </w:rPr>
        <w:t xml:space="preserve">) </w:t>
      </w:r>
      <w:r w:rsidRPr="00160997">
        <w:rPr>
          <w:rFonts w:ascii="Times New Roman" w:hAnsi="Times New Roman" w:cs="Times New Roman"/>
          <w:sz w:val="28"/>
          <w:szCs w:val="28"/>
        </w:rPr>
        <w:t>анкету получателя субсидии по форме согласно приложению к договору (в то</w:t>
      </w:r>
      <w:bookmarkStart w:id="2" w:name="_GoBack"/>
      <w:bookmarkEnd w:id="2"/>
      <w:r w:rsidRPr="00160997">
        <w:rPr>
          <w:rFonts w:ascii="Times New Roman" w:hAnsi="Times New Roman" w:cs="Times New Roman"/>
          <w:sz w:val="28"/>
          <w:szCs w:val="28"/>
        </w:rPr>
        <w:t xml:space="preserve">м числе </w:t>
      </w:r>
      <w:r w:rsidR="006C577E" w:rsidRPr="0016099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C577E" w:rsidRPr="00BC66D0">
        <w:rPr>
          <w:rFonts w:ascii="Times New Roman" w:hAnsi="Times New Roman" w:cs="Times New Roman"/>
          <w:sz w:val="28"/>
          <w:szCs w:val="28"/>
        </w:rPr>
        <w:t>организации инфраструктуры подд</w:t>
      </w:r>
      <w:r w:rsidR="0053156D" w:rsidRPr="00BC66D0">
        <w:rPr>
          <w:rFonts w:ascii="Times New Roman" w:hAnsi="Times New Roman" w:cs="Times New Roman"/>
          <w:sz w:val="28"/>
          <w:szCs w:val="28"/>
        </w:rPr>
        <w:t>ержки</w:t>
      </w:r>
      <w:r w:rsidR="006C577E" w:rsidRPr="00160997">
        <w:rPr>
          <w:rFonts w:ascii="Times New Roman" w:hAnsi="Times New Roman" w:cs="Times New Roman"/>
          <w:sz w:val="28"/>
          <w:szCs w:val="28"/>
        </w:rPr>
        <w:t xml:space="preserve"> на бумажном носителе, а также в электронном виде через официальный сайт государственного казенного учреждения Ленинградской области «Ленинградский областной центр поддержки предпринимательства» в сети «Интернет»</w:t>
      </w:r>
      <w:r w:rsidRPr="00160997">
        <w:rPr>
          <w:rFonts w:ascii="Times New Roman" w:hAnsi="Times New Roman" w:cs="Times New Roman"/>
          <w:sz w:val="28"/>
          <w:szCs w:val="28"/>
        </w:rPr>
        <w:t xml:space="preserve">) - </w:t>
      </w:r>
      <w:r w:rsidR="006C577E" w:rsidRPr="00160997">
        <w:rPr>
          <w:rFonts w:ascii="Times New Roman" w:hAnsi="Times New Roman" w:cs="Times New Roman"/>
          <w:sz w:val="28"/>
          <w:szCs w:val="28"/>
        </w:rPr>
        <w:t xml:space="preserve"> </w:t>
      </w:r>
      <w:r w:rsidRPr="00160997">
        <w:rPr>
          <w:rFonts w:ascii="Times New Roman" w:hAnsi="Times New Roman" w:cs="Times New Roman"/>
          <w:sz w:val="28"/>
          <w:szCs w:val="28"/>
        </w:rPr>
        <w:t>ежегодно до 15 февраля года, следующего за отчетным годом, в течение трех лет после года получения субсидии.</w:t>
      </w:r>
      <w:proofErr w:type="gramEnd"/>
    </w:p>
    <w:p w:rsidR="00451ABF" w:rsidRPr="00160997" w:rsidRDefault="00451ABF" w:rsidP="0045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ABF" w:rsidRPr="00160997" w:rsidRDefault="00451ABF" w:rsidP="002A39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 xml:space="preserve">4. </w:t>
      </w:r>
      <w:r w:rsidR="002A3931" w:rsidRPr="00160997">
        <w:rPr>
          <w:rFonts w:ascii="Times New Roman" w:hAnsi="Times New Roman" w:cs="Times New Roman"/>
          <w:sz w:val="28"/>
          <w:szCs w:val="28"/>
        </w:rPr>
        <w:t>Ответственность получателей субсидий и п</w:t>
      </w:r>
      <w:r w:rsidRPr="00160997">
        <w:rPr>
          <w:rFonts w:ascii="Times New Roman" w:hAnsi="Times New Roman" w:cs="Times New Roman"/>
          <w:sz w:val="28"/>
          <w:szCs w:val="28"/>
        </w:rPr>
        <w:t>орядок возврата субси</w:t>
      </w:r>
      <w:r w:rsidR="002A3931" w:rsidRPr="00160997">
        <w:rPr>
          <w:rFonts w:ascii="Times New Roman" w:hAnsi="Times New Roman" w:cs="Times New Roman"/>
          <w:sz w:val="28"/>
          <w:szCs w:val="28"/>
        </w:rPr>
        <w:t xml:space="preserve">дий в случае нарушения условий, </w:t>
      </w:r>
      <w:r w:rsidRPr="00160997">
        <w:rPr>
          <w:rFonts w:ascii="Times New Roman" w:hAnsi="Times New Roman" w:cs="Times New Roman"/>
          <w:sz w:val="28"/>
          <w:szCs w:val="28"/>
        </w:rPr>
        <w:t>установленных при их предоставлении</w:t>
      </w:r>
    </w:p>
    <w:p w:rsidR="00417417" w:rsidRPr="00160997" w:rsidRDefault="00417417" w:rsidP="00D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D41" w:rsidRPr="00160997" w:rsidRDefault="002A393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4.1</w:t>
      </w:r>
      <w:r w:rsidR="00A50D41" w:rsidRPr="00160997">
        <w:rPr>
          <w:rFonts w:ascii="Times New Roman" w:hAnsi="Times New Roman" w:cs="Times New Roman"/>
          <w:sz w:val="28"/>
          <w:szCs w:val="28"/>
        </w:rPr>
        <w:t xml:space="preserve">. </w:t>
      </w:r>
      <w:r w:rsidR="00DC61FF" w:rsidRPr="00160997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A50D41" w:rsidRPr="00160997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выполнение обязательств по заключенным договорам, своевременность и достоверность представляемых сведений и документов.</w:t>
      </w:r>
    </w:p>
    <w:p w:rsidR="00E8337B" w:rsidRPr="00160997" w:rsidRDefault="002A393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4.2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337B" w:rsidRPr="00160997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целей, условий и порядка предоставления субсидий, выявленного по фактам проверок, проведенных главным распорядителем бюджетных средств и уполномоченным органом государственного финансового контроля, а также </w:t>
      </w:r>
      <w:proofErr w:type="spellStart"/>
      <w:r w:rsidR="00E8337B" w:rsidRPr="0016099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E8337B" w:rsidRPr="00160997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</w:t>
      </w:r>
      <w:r w:rsidR="004917BD" w:rsidRPr="00160997">
        <w:rPr>
          <w:rFonts w:ascii="Times New Roman" w:hAnsi="Times New Roman" w:cs="Times New Roman"/>
          <w:sz w:val="28"/>
          <w:szCs w:val="28"/>
        </w:rPr>
        <w:t>предоставления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 субсидии, выявленного на основании представленной отчетности о достижении показателей результативности </w:t>
      </w:r>
      <w:r w:rsidR="004917BD" w:rsidRPr="00160997">
        <w:rPr>
          <w:rFonts w:ascii="Times New Roman" w:hAnsi="Times New Roman" w:cs="Times New Roman"/>
          <w:sz w:val="28"/>
          <w:szCs w:val="28"/>
        </w:rPr>
        <w:t>предоставления</w:t>
      </w:r>
      <w:r w:rsidR="00E8337B" w:rsidRPr="00160997">
        <w:rPr>
          <w:rFonts w:ascii="Times New Roman" w:hAnsi="Times New Roman" w:cs="Times New Roman"/>
          <w:sz w:val="28"/>
          <w:szCs w:val="28"/>
        </w:rPr>
        <w:t xml:space="preserve"> субсидии, возврат субсидии осуществляется получателем субсидии в добровольном порядке в месячный срок с даты уведомления с требованием</w:t>
      </w:r>
      <w:proofErr w:type="gramEnd"/>
      <w:r w:rsidR="00E8337B" w:rsidRPr="00160997">
        <w:rPr>
          <w:rFonts w:ascii="Times New Roman" w:hAnsi="Times New Roman" w:cs="Times New Roman"/>
          <w:sz w:val="28"/>
          <w:szCs w:val="28"/>
        </w:rPr>
        <w:t xml:space="preserve"> о возврате денежных средств (датой уведомления считается дата отправки уведомления почтой либо дата вручения уведомления лично).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E8337B" w:rsidRPr="00160997" w:rsidRDefault="002A3931" w:rsidP="00DB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97">
        <w:rPr>
          <w:rFonts w:ascii="Times New Roman" w:hAnsi="Times New Roman" w:cs="Times New Roman"/>
          <w:sz w:val="28"/>
          <w:szCs w:val="28"/>
        </w:rPr>
        <w:t>4.3</w:t>
      </w:r>
      <w:r w:rsidR="00E8337B" w:rsidRPr="00160997">
        <w:rPr>
          <w:rFonts w:ascii="Times New Roman" w:hAnsi="Times New Roman" w:cs="Times New Roman"/>
          <w:sz w:val="28"/>
          <w:szCs w:val="28"/>
        </w:rPr>
        <w:t>. Комитет и орган государственного финансового контроля Ленинградской области проводят проверки соблюдения получателями субсидий условий, целей и порядка предоставления субсидий.</w:t>
      </w:r>
    </w:p>
    <w:p w:rsidR="00375FD2" w:rsidRPr="00160997" w:rsidRDefault="00375FD2" w:rsidP="001D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8C7" w:rsidRPr="00160997" w:rsidRDefault="005F08C7" w:rsidP="00154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4212" w:rsidRPr="00160997" w:rsidRDefault="00154212" w:rsidP="009E7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к Порядку...</w:t>
      </w:r>
    </w:p>
    <w:p w:rsidR="00154212" w:rsidRPr="00160997" w:rsidRDefault="00154212" w:rsidP="00D4628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(Форма)</w:t>
      </w:r>
    </w:p>
    <w:p w:rsidR="009E71C4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45D53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="00DC61FF" w:rsidRPr="00160997">
        <w:rPr>
          <w:rFonts w:ascii="Times New Roman" w:hAnsi="Times New Roman" w:cs="Times New Roman"/>
          <w:sz w:val="24"/>
          <w:szCs w:val="24"/>
        </w:rPr>
        <w:t>В комитет</w:t>
      </w:r>
      <w:r w:rsidR="00845D53" w:rsidRPr="00160997">
        <w:rPr>
          <w:rFonts w:ascii="Times New Roman" w:hAnsi="Times New Roman" w:cs="Times New Roman"/>
          <w:sz w:val="24"/>
          <w:szCs w:val="24"/>
        </w:rPr>
        <w:t xml:space="preserve"> по развитию малого, среднего бизнеса </w:t>
      </w:r>
    </w:p>
    <w:p w:rsidR="00154212" w:rsidRPr="00160997" w:rsidRDefault="00845D53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и потребительского рынка Ленинградской области</w:t>
      </w:r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160997">
        <w:rPr>
          <w:rFonts w:ascii="Times New Roman" w:hAnsi="Times New Roman" w:cs="Times New Roman"/>
          <w:sz w:val="24"/>
          <w:szCs w:val="24"/>
        </w:rPr>
        <w:t>(фамилия, имя, отчество руководителя</w:t>
      </w:r>
      <w:proofErr w:type="gramEnd"/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организации, индивидуального предпринимателя)</w:t>
      </w:r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60997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proofErr w:type="gramEnd"/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      индивидуального предпринимателя)</w:t>
      </w:r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154212" w:rsidRPr="00160997" w:rsidRDefault="00154212" w:rsidP="001542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            (юридический адрес)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0"/>
      <w:bookmarkEnd w:id="3"/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ЗАЯВЛЕНИЕ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Прошу  предоставить  субсидию  для возмещения части затрат, связанных </w:t>
      </w:r>
    </w:p>
    <w:p w:rsidR="00154212" w:rsidRPr="00160997" w:rsidRDefault="00105719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с ___</w:t>
      </w:r>
      <w:r w:rsidR="00154212" w:rsidRPr="0016099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(наименование предмета затрат в соответствии с </w:t>
      </w:r>
      <w:hyperlink w:anchor="P243" w:history="1">
        <w:r w:rsidR="00036AB4" w:rsidRPr="0016099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5F08C7" w:rsidRPr="00160997">
        <w:rPr>
          <w:rFonts w:ascii="Times New Roman" w:hAnsi="Times New Roman" w:cs="Times New Roman"/>
          <w:sz w:val="24"/>
          <w:szCs w:val="24"/>
        </w:rPr>
        <w:t xml:space="preserve"> 1.4</w:t>
      </w:r>
      <w:r w:rsidRPr="00160997">
        <w:rPr>
          <w:rFonts w:ascii="Times New Roman" w:hAnsi="Times New Roman" w:cs="Times New Roman"/>
          <w:sz w:val="24"/>
          <w:szCs w:val="24"/>
        </w:rPr>
        <w:t xml:space="preserve"> Порядка)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05719" w:rsidRPr="00160997">
        <w:rPr>
          <w:rFonts w:ascii="Times New Roman" w:hAnsi="Times New Roman" w:cs="Times New Roman"/>
          <w:sz w:val="24"/>
          <w:szCs w:val="24"/>
        </w:rPr>
        <w:t>________________________</w:t>
      </w:r>
      <w:r w:rsidRPr="00160997">
        <w:rPr>
          <w:rFonts w:ascii="Times New Roman" w:hAnsi="Times New Roman" w:cs="Times New Roman"/>
          <w:sz w:val="24"/>
          <w:szCs w:val="24"/>
        </w:rPr>
        <w:t>.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Сообщаю,  что  государственную  или  муниципальную финансовую поддержку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аналогичной   формы  в  соответствующих  органах  исполнительной  власти  и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бюджетных организациях</w:t>
      </w:r>
      <w:r w:rsidR="00B066CF" w:rsidRPr="00160997">
        <w:rPr>
          <w:rFonts w:ascii="Times New Roman" w:hAnsi="Times New Roman" w:cs="Times New Roman"/>
          <w:sz w:val="24"/>
          <w:szCs w:val="24"/>
        </w:rPr>
        <w:t xml:space="preserve"> для компенсации затрат на аналогичные цели по тем же платежным документам, подтверждающим произведенные затраты, что и представляемые в Комитет, </w:t>
      </w:r>
      <w:r w:rsidRPr="0016099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105719" w:rsidRPr="00160997">
        <w:rPr>
          <w:rFonts w:ascii="Times New Roman" w:hAnsi="Times New Roman" w:cs="Times New Roman"/>
          <w:sz w:val="24"/>
          <w:szCs w:val="24"/>
        </w:rPr>
        <w:t>______________</w:t>
      </w:r>
      <w:r w:rsidRPr="00160997">
        <w:rPr>
          <w:rFonts w:ascii="Times New Roman" w:hAnsi="Times New Roman" w:cs="Times New Roman"/>
          <w:sz w:val="24"/>
          <w:szCs w:val="24"/>
        </w:rPr>
        <w:t>_____________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организации, индивидуального предпринимателя)</w:t>
      </w:r>
    </w:p>
    <w:p w:rsidR="00154212" w:rsidRPr="00160997" w:rsidRDefault="00154212" w:rsidP="00105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не получала (не получал).</w:t>
      </w:r>
    </w:p>
    <w:p w:rsidR="00154212" w:rsidRPr="00160997" w:rsidRDefault="00154212" w:rsidP="00105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Просроченной  задолженности  по заработной плате работникам, а также по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платежам  в  бюджеты  всех уровней бюджетной системы Российской Федерации и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государственные внебюджетные фонды не имею.</w:t>
      </w:r>
    </w:p>
    <w:p w:rsidR="009E71C4" w:rsidRPr="00160997" w:rsidRDefault="009E71C4" w:rsidP="009E71C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В процессе реорганизации, ликвидации, банкротства не нахожусь, ограничений на осуществление хозяйственной деятельности не имею.</w:t>
      </w:r>
    </w:p>
    <w:p w:rsidR="00154212" w:rsidRPr="00160997" w:rsidRDefault="00154212" w:rsidP="00105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0997">
        <w:rPr>
          <w:rFonts w:ascii="Times New Roman" w:hAnsi="Times New Roman" w:cs="Times New Roman"/>
          <w:sz w:val="24"/>
          <w:szCs w:val="24"/>
        </w:rPr>
        <w:t>Осведомлен   (осведомлена)   о   том,   что   несу  ответственность  за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в конкурсную комиссию документов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и  сведений  в  соответствии с законодательством Российской Федерации и даю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в целях получения субсидии.</w:t>
      </w:r>
      <w:proofErr w:type="gramEnd"/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347" w:history="1">
        <w:r w:rsidRPr="00160997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160997">
        <w:rPr>
          <w:rFonts w:ascii="Times New Roman" w:hAnsi="Times New Roman" w:cs="Times New Roman"/>
          <w:sz w:val="24"/>
          <w:szCs w:val="24"/>
        </w:rPr>
        <w:t xml:space="preserve">    о    соискателе,    показателях   финансово-хозяйственной</w:t>
      </w:r>
      <w:r w:rsidR="00105719" w:rsidRPr="00160997">
        <w:rPr>
          <w:rFonts w:ascii="Times New Roman" w:hAnsi="Times New Roman" w:cs="Times New Roman"/>
          <w:sz w:val="24"/>
          <w:szCs w:val="24"/>
        </w:rPr>
        <w:t xml:space="preserve"> </w:t>
      </w:r>
      <w:r w:rsidRPr="00160997">
        <w:rPr>
          <w:rFonts w:ascii="Times New Roman" w:hAnsi="Times New Roman" w:cs="Times New Roman"/>
          <w:sz w:val="24"/>
          <w:szCs w:val="24"/>
        </w:rPr>
        <w:t xml:space="preserve">деятельности соискателя и </w:t>
      </w:r>
      <w:hyperlink w:anchor="P585" w:history="1">
        <w:r w:rsidRPr="0016099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160997">
        <w:rPr>
          <w:rFonts w:ascii="Times New Roman" w:hAnsi="Times New Roman" w:cs="Times New Roman"/>
          <w:sz w:val="24"/>
          <w:szCs w:val="24"/>
        </w:rPr>
        <w:t xml:space="preserve"> мероприятий ("дорожная карта") по достижению показателей результативности использования субсидии прилагаются.</w:t>
      </w:r>
    </w:p>
    <w:p w:rsidR="00D46285" w:rsidRPr="00160997" w:rsidRDefault="00D46285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6285" w:rsidRPr="00160997" w:rsidRDefault="00D46285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D53" w:rsidRPr="00160997" w:rsidRDefault="00154212" w:rsidP="00845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"__" ___________ 20__ года                        </w:t>
      </w:r>
      <w:r w:rsidR="00845D53" w:rsidRPr="00160997">
        <w:rPr>
          <w:rFonts w:ascii="Times New Roman" w:hAnsi="Times New Roman" w:cs="Times New Roman"/>
          <w:sz w:val="24"/>
          <w:szCs w:val="24"/>
        </w:rPr>
        <w:t xml:space="preserve">                         __________________</w:t>
      </w:r>
    </w:p>
    <w:p w:rsidR="00154212" w:rsidRPr="00160997" w:rsidRDefault="00845D53" w:rsidP="00845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54212" w:rsidRPr="00160997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54212" w:rsidRPr="00160997" w:rsidRDefault="00845D53" w:rsidP="00845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05719" w:rsidRPr="00160997">
        <w:rPr>
          <w:rFonts w:ascii="Times New Roman" w:hAnsi="Times New Roman" w:cs="Times New Roman"/>
          <w:sz w:val="24"/>
          <w:szCs w:val="24"/>
        </w:rPr>
        <w:t>Место печати</w:t>
      </w:r>
      <w:r w:rsidR="00DC61FF" w:rsidRPr="00160997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37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соискателе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"____" ___________ 20__ года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дату подачи заявления)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72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 юридического лица или место жительства индивидуального предпринимателя – получателя поддержки (юридический адрес)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387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585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финансово-хозяйственной деятельности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налогообложения 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рабочих мест, ед.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1000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</w:t>
            </w: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предшествующий календарный год, чел.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634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месячная заработная плата работников, руб.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96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месячная заработная плата работников, руб.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96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rPr>
          <w:trHeight w:val="1221"/>
        </w:trPr>
        <w:tc>
          <w:tcPr>
            <w:tcW w:w="4740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4678" w:type="dxa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                                          _______________________</w:t>
      </w:r>
    </w:p>
    <w:p w:rsidR="00154212" w:rsidRPr="00160997" w:rsidRDefault="00154212" w:rsidP="0015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      </w:t>
      </w:r>
      <w:r w:rsidR="00845D53" w:rsidRPr="001609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6099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154212" w:rsidRPr="00160997" w:rsidRDefault="00154212" w:rsidP="0015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212" w:rsidRPr="00160997" w:rsidRDefault="00154212" w:rsidP="0015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Место печати</w:t>
      </w:r>
      <w:r w:rsidR="00DC61FF" w:rsidRPr="00160997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hAnsi="Times New Roman" w:cs="Times New Roman"/>
          <w:sz w:val="24"/>
          <w:szCs w:val="24"/>
        </w:rPr>
        <w:t>" ____" __________ 20__ года.</w:t>
      </w:r>
      <w:r w:rsidRPr="00160997">
        <w:rPr>
          <w:rFonts w:ascii="Times New Roman" w:hAnsi="Times New Roman" w:cs="Times New Roman"/>
          <w:sz w:val="24"/>
          <w:szCs w:val="24"/>
        </w:rPr>
        <w:br/>
      </w: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285" w:rsidRPr="00160997" w:rsidRDefault="00D46285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заявлению...</w:t>
      </w:r>
    </w:p>
    <w:p w:rsidR="00154212" w:rsidRPr="00160997" w:rsidRDefault="00154212" w:rsidP="0015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hAnsi="Times New Roman" w:cs="Times New Roman"/>
          <w:sz w:val="24"/>
          <w:szCs w:val="24"/>
          <w:lang w:eastAsia="ru-RU"/>
        </w:rPr>
        <w:t>(Форма)</w:t>
      </w:r>
    </w:p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("дорожная карта") по достижению </w:t>
      </w:r>
    </w:p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 </w:t>
      </w:r>
      <w:r w:rsidR="003A1DA1" w:rsidRPr="00160997">
        <w:rPr>
          <w:rFonts w:ascii="Times New Roman" w:hAnsi="Times New Roman" w:cs="Times New Roman"/>
          <w:sz w:val="24"/>
          <w:szCs w:val="24"/>
        </w:rPr>
        <w:t>предоставления</w:t>
      </w:r>
      <w:r w:rsidRPr="00160997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1418"/>
        <w:gridCol w:w="2268"/>
        <w:gridCol w:w="3118"/>
      </w:tblGrid>
      <w:tr w:rsidR="00154212" w:rsidRPr="00160997" w:rsidTr="00DB686C">
        <w:tc>
          <w:tcPr>
            <w:tcW w:w="594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1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Увеличиваемый показатель</w:t>
            </w:r>
          </w:p>
        </w:tc>
        <w:tc>
          <w:tcPr>
            <w:tcW w:w="14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на</w:t>
            </w:r>
          </w:p>
        </w:tc>
        <w:tc>
          <w:tcPr>
            <w:tcW w:w="226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</w:t>
            </w: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31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_____ года</w:t>
            </w:r>
          </w:p>
        </w:tc>
      </w:tr>
      <w:tr w:rsidR="00154212" w:rsidRPr="00160997" w:rsidTr="00DB686C">
        <w:tc>
          <w:tcPr>
            <w:tcW w:w="594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обслуживаемых сельских населенных пунктов </w:t>
            </w:r>
          </w:p>
        </w:tc>
        <w:tc>
          <w:tcPr>
            <w:tcW w:w="14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594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шт.</w:t>
            </w:r>
          </w:p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594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годовой выручки, руб. </w:t>
            </w:r>
          </w:p>
        </w:tc>
        <w:tc>
          <w:tcPr>
            <w:tcW w:w="14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2403E"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(проц.)</w:t>
            </w:r>
          </w:p>
        </w:tc>
        <w:tc>
          <w:tcPr>
            <w:tcW w:w="226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594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средней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2403E"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(проц.)</w:t>
            </w:r>
          </w:p>
        </w:tc>
        <w:tc>
          <w:tcPr>
            <w:tcW w:w="226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12" w:rsidRPr="00160997" w:rsidTr="00DB686C">
        <w:tc>
          <w:tcPr>
            <w:tcW w:w="594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минимальной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="00D2403E"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(проц.)</w:t>
            </w:r>
          </w:p>
        </w:tc>
        <w:tc>
          <w:tcPr>
            <w:tcW w:w="226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54212" w:rsidRPr="00160997" w:rsidRDefault="00154212" w:rsidP="00DB6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212" w:rsidRPr="00160997" w:rsidRDefault="00154212" w:rsidP="0015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Обоснование необходимости получения запрашиваемой субсидии:</w:t>
      </w:r>
    </w:p>
    <w:p w:rsidR="00154212" w:rsidRPr="00160997" w:rsidRDefault="00154212" w:rsidP="0015421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4212" w:rsidRPr="00160997" w:rsidRDefault="00154212" w:rsidP="0015421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4212" w:rsidRPr="00160997" w:rsidRDefault="00154212" w:rsidP="0015421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4212" w:rsidRPr="00160997" w:rsidRDefault="00154212" w:rsidP="0015421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4212" w:rsidRPr="00160997" w:rsidRDefault="00154212" w:rsidP="00154212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54212" w:rsidRPr="00160997" w:rsidRDefault="00154212" w:rsidP="00154212">
      <w:pPr>
        <w:tabs>
          <w:tab w:val="left" w:pos="5660"/>
        </w:tabs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</w:t>
      </w:r>
      <w:r w:rsidRPr="00160997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154212" w:rsidRPr="00160997" w:rsidRDefault="00154212" w:rsidP="00154212">
      <w:pPr>
        <w:tabs>
          <w:tab w:val="left" w:pos="5660"/>
        </w:tabs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                   </w:t>
      </w:r>
      <w:r w:rsidR="00845D53"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2" w:rsidRPr="00160997" w:rsidRDefault="00154212" w:rsidP="001542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Место печати</w:t>
      </w:r>
      <w:r w:rsidR="00DC61FF"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</w:p>
    <w:p w:rsidR="00154212" w:rsidRPr="00160997" w:rsidRDefault="00845D53" w:rsidP="006715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 20__ года</w:t>
      </w:r>
      <w:r w:rsidR="00154212" w:rsidRPr="00160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212" w:rsidRPr="00160997" w:rsidRDefault="00154212" w:rsidP="00154212">
      <w:pPr>
        <w:rPr>
          <w:rFonts w:ascii="Times New Roman" w:hAnsi="Times New Roman" w:cs="Times New Roman"/>
          <w:sz w:val="24"/>
          <w:szCs w:val="24"/>
        </w:rPr>
        <w:sectPr w:rsidR="00154212" w:rsidRPr="00160997" w:rsidSect="009E71C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54212" w:rsidRPr="00160997" w:rsidRDefault="00154212" w:rsidP="00154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54212" w:rsidRPr="00160997" w:rsidRDefault="00154212" w:rsidP="00154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к Порядку...</w:t>
      </w:r>
    </w:p>
    <w:p w:rsidR="00154212" w:rsidRPr="00160997" w:rsidRDefault="00154212" w:rsidP="00154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(Форма)</w:t>
      </w:r>
    </w:p>
    <w:p w:rsidR="00154212" w:rsidRPr="00160997" w:rsidRDefault="00154212" w:rsidP="001542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74"/>
      <w:bookmarkEnd w:id="4"/>
      <w:r w:rsidRPr="00160997">
        <w:rPr>
          <w:rFonts w:ascii="Times New Roman" w:hAnsi="Times New Roman" w:cs="Times New Roman"/>
          <w:sz w:val="24"/>
          <w:szCs w:val="24"/>
        </w:rPr>
        <w:t>РЕЕСТР</w:t>
      </w:r>
    </w:p>
    <w:p w:rsidR="00154212" w:rsidRPr="00160997" w:rsidRDefault="00154212" w:rsidP="00154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победителей конкурсного отбора на перечисление субсидии</w:t>
      </w:r>
    </w:p>
    <w:p w:rsidR="00154212" w:rsidRPr="00160997" w:rsidRDefault="00154212" w:rsidP="00154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согласно протоколу заседания конкурсной комиссии</w:t>
      </w:r>
    </w:p>
    <w:p w:rsidR="00154212" w:rsidRPr="00160997" w:rsidRDefault="00154212" w:rsidP="00154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N ___ от "___" _________ 20___ года</w:t>
      </w:r>
    </w:p>
    <w:p w:rsidR="00154212" w:rsidRPr="00160997" w:rsidRDefault="00154212" w:rsidP="001542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1144"/>
        <w:gridCol w:w="1725"/>
        <w:gridCol w:w="709"/>
        <w:gridCol w:w="850"/>
        <w:gridCol w:w="851"/>
        <w:gridCol w:w="1134"/>
        <w:gridCol w:w="850"/>
        <w:gridCol w:w="1811"/>
      </w:tblGrid>
      <w:tr w:rsidR="00154212" w:rsidRPr="00160997" w:rsidTr="00531161">
        <w:tc>
          <w:tcPr>
            <w:tcW w:w="56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</w:t>
            </w:r>
          </w:p>
        </w:tc>
        <w:tc>
          <w:tcPr>
            <w:tcW w:w="1725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  <w:tc>
          <w:tcPr>
            <w:tcW w:w="709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85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13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811" w:type="dxa"/>
          </w:tcPr>
          <w:p w:rsidR="00D2403E" w:rsidRPr="00160997" w:rsidRDefault="00154212" w:rsidP="00D2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</w:t>
            </w:r>
          </w:p>
          <w:p w:rsidR="00154212" w:rsidRPr="00160997" w:rsidRDefault="00154212" w:rsidP="00D2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99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154212" w:rsidRPr="00160997" w:rsidTr="00531161">
        <w:tc>
          <w:tcPr>
            <w:tcW w:w="56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12" w:rsidRPr="00160997" w:rsidTr="00531161">
        <w:tc>
          <w:tcPr>
            <w:tcW w:w="56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12" w:rsidRPr="00160997" w:rsidTr="00531161">
        <w:tc>
          <w:tcPr>
            <w:tcW w:w="56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12" w:rsidRPr="00160997" w:rsidTr="00531161">
        <w:tc>
          <w:tcPr>
            <w:tcW w:w="56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12" w:rsidRPr="00160997" w:rsidTr="00531161">
        <w:tc>
          <w:tcPr>
            <w:tcW w:w="56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54212" w:rsidRPr="00160997" w:rsidRDefault="00154212" w:rsidP="00DB6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212" w:rsidRPr="00160997" w:rsidRDefault="00154212" w:rsidP="001542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__________________________             ____________________________________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</w:t>
      </w:r>
      <w:r w:rsidRPr="00160997">
        <w:rPr>
          <w:rFonts w:ascii="Times New Roman" w:hAnsi="Times New Roman" w:cs="Times New Roman"/>
          <w:sz w:val="24"/>
          <w:szCs w:val="24"/>
        </w:rPr>
        <w:tab/>
      </w:r>
      <w:r w:rsidRPr="00160997">
        <w:rPr>
          <w:rFonts w:ascii="Times New Roman" w:hAnsi="Times New Roman" w:cs="Times New Roman"/>
          <w:sz w:val="24"/>
          <w:szCs w:val="24"/>
        </w:rPr>
        <w:tab/>
      </w:r>
      <w:r w:rsidRPr="00160997">
        <w:rPr>
          <w:rFonts w:ascii="Times New Roman" w:hAnsi="Times New Roman" w:cs="Times New Roman"/>
          <w:sz w:val="24"/>
          <w:szCs w:val="24"/>
        </w:rPr>
        <w:tab/>
        <w:t xml:space="preserve">  (фамилия, инициалы)</w:t>
      </w:r>
    </w:p>
    <w:p w:rsidR="00154212" w:rsidRPr="00160997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212" w:rsidRPr="00D46285" w:rsidRDefault="00154212" w:rsidP="00154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997">
        <w:rPr>
          <w:rFonts w:ascii="Times New Roman" w:hAnsi="Times New Roman" w:cs="Times New Roman"/>
          <w:sz w:val="24"/>
          <w:szCs w:val="24"/>
        </w:rPr>
        <w:t>"__" ________ 20__ года".</w:t>
      </w:r>
    </w:p>
    <w:p w:rsidR="00154212" w:rsidRPr="00D46285" w:rsidRDefault="00154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212" w:rsidRPr="00D46285" w:rsidRDefault="00154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Pr="00D46285" w:rsidRDefault="00D24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403E" w:rsidRDefault="00D2403E" w:rsidP="00D4628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2403E" w:rsidSect="00DB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2B"/>
    <w:rsid w:val="00023C58"/>
    <w:rsid w:val="00036AB4"/>
    <w:rsid w:val="00066E23"/>
    <w:rsid w:val="00067964"/>
    <w:rsid w:val="00067B69"/>
    <w:rsid w:val="00081165"/>
    <w:rsid w:val="00094CBF"/>
    <w:rsid w:val="000B7B92"/>
    <w:rsid w:val="000C2E5E"/>
    <w:rsid w:val="000D67B7"/>
    <w:rsid w:val="000F40A4"/>
    <w:rsid w:val="00105719"/>
    <w:rsid w:val="001348FB"/>
    <w:rsid w:val="001432FE"/>
    <w:rsid w:val="00146AB3"/>
    <w:rsid w:val="00154212"/>
    <w:rsid w:val="00160997"/>
    <w:rsid w:val="00162963"/>
    <w:rsid w:val="00174102"/>
    <w:rsid w:val="001925E6"/>
    <w:rsid w:val="001A1933"/>
    <w:rsid w:val="001B32F9"/>
    <w:rsid w:val="001D273E"/>
    <w:rsid w:val="001E6CFD"/>
    <w:rsid w:val="00205A44"/>
    <w:rsid w:val="00206CF8"/>
    <w:rsid w:val="00230037"/>
    <w:rsid w:val="00251035"/>
    <w:rsid w:val="0025245D"/>
    <w:rsid w:val="00265960"/>
    <w:rsid w:val="0028054F"/>
    <w:rsid w:val="002816D8"/>
    <w:rsid w:val="00285B28"/>
    <w:rsid w:val="002914DE"/>
    <w:rsid w:val="002966B2"/>
    <w:rsid w:val="002A3931"/>
    <w:rsid w:val="002A3E74"/>
    <w:rsid w:val="002B01EE"/>
    <w:rsid w:val="002C3D3E"/>
    <w:rsid w:val="002D50E2"/>
    <w:rsid w:val="002F5CB1"/>
    <w:rsid w:val="0031242A"/>
    <w:rsid w:val="0035230D"/>
    <w:rsid w:val="0035319D"/>
    <w:rsid w:val="00375FD2"/>
    <w:rsid w:val="00387585"/>
    <w:rsid w:val="003879AC"/>
    <w:rsid w:val="003A181D"/>
    <w:rsid w:val="003A1DA1"/>
    <w:rsid w:val="003A33FD"/>
    <w:rsid w:val="003D34A4"/>
    <w:rsid w:val="003D3B95"/>
    <w:rsid w:val="003E2D7D"/>
    <w:rsid w:val="003F33EF"/>
    <w:rsid w:val="004120DE"/>
    <w:rsid w:val="00417417"/>
    <w:rsid w:val="004234CC"/>
    <w:rsid w:val="00430600"/>
    <w:rsid w:val="004506CC"/>
    <w:rsid w:val="00451ABF"/>
    <w:rsid w:val="0047185F"/>
    <w:rsid w:val="00474A16"/>
    <w:rsid w:val="00484973"/>
    <w:rsid w:val="004917BD"/>
    <w:rsid w:val="004C46B0"/>
    <w:rsid w:val="004C7E5F"/>
    <w:rsid w:val="00515919"/>
    <w:rsid w:val="00524F56"/>
    <w:rsid w:val="00531161"/>
    <w:rsid w:val="0053156D"/>
    <w:rsid w:val="00551D11"/>
    <w:rsid w:val="005628FD"/>
    <w:rsid w:val="00570DE4"/>
    <w:rsid w:val="005947E7"/>
    <w:rsid w:val="005B26CE"/>
    <w:rsid w:val="005B50FB"/>
    <w:rsid w:val="005C7D51"/>
    <w:rsid w:val="005E281F"/>
    <w:rsid w:val="005E5E0B"/>
    <w:rsid w:val="005E6D1B"/>
    <w:rsid w:val="005F08C7"/>
    <w:rsid w:val="006124A9"/>
    <w:rsid w:val="0061519A"/>
    <w:rsid w:val="0061685E"/>
    <w:rsid w:val="00641B00"/>
    <w:rsid w:val="006442FB"/>
    <w:rsid w:val="00645360"/>
    <w:rsid w:val="00666393"/>
    <w:rsid w:val="006715D8"/>
    <w:rsid w:val="00677DA2"/>
    <w:rsid w:val="00686272"/>
    <w:rsid w:val="0069731F"/>
    <w:rsid w:val="006A24ED"/>
    <w:rsid w:val="006A683B"/>
    <w:rsid w:val="006B3359"/>
    <w:rsid w:val="006C577E"/>
    <w:rsid w:val="006D1634"/>
    <w:rsid w:val="006F4AB3"/>
    <w:rsid w:val="006F5E80"/>
    <w:rsid w:val="006F5FA3"/>
    <w:rsid w:val="007551E7"/>
    <w:rsid w:val="00764E00"/>
    <w:rsid w:val="00765573"/>
    <w:rsid w:val="008101E6"/>
    <w:rsid w:val="00843C3D"/>
    <w:rsid w:val="00845D53"/>
    <w:rsid w:val="008873BC"/>
    <w:rsid w:val="00896E74"/>
    <w:rsid w:val="008B1F83"/>
    <w:rsid w:val="008B495A"/>
    <w:rsid w:val="008C2B35"/>
    <w:rsid w:val="008F3EB1"/>
    <w:rsid w:val="008F5CD4"/>
    <w:rsid w:val="008F6956"/>
    <w:rsid w:val="0090276F"/>
    <w:rsid w:val="00922D80"/>
    <w:rsid w:val="00945B78"/>
    <w:rsid w:val="0096676C"/>
    <w:rsid w:val="00976B2B"/>
    <w:rsid w:val="009D0DBD"/>
    <w:rsid w:val="009D28DE"/>
    <w:rsid w:val="009E71C4"/>
    <w:rsid w:val="00A005FF"/>
    <w:rsid w:val="00A25A8A"/>
    <w:rsid w:val="00A50D41"/>
    <w:rsid w:val="00AA0A0B"/>
    <w:rsid w:val="00AD7694"/>
    <w:rsid w:val="00AF093E"/>
    <w:rsid w:val="00B066CF"/>
    <w:rsid w:val="00B308D2"/>
    <w:rsid w:val="00B52262"/>
    <w:rsid w:val="00B67CCA"/>
    <w:rsid w:val="00B9322B"/>
    <w:rsid w:val="00BC66D0"/>
    <w:rsid w:val="00BD4C05"/>
    <w:rsid w:val="00BF74E1"/>
    <w:rsid w:val="00C06B5A"/>
    <w:rsid w:val="00C3401C"/>
    <w:rsid w:val="00C511DF"/>
    <w:rsid w:val="00C61AAD"/>
    <w:rsid w:val="00C844DE"/>
    <w:rsid w:val="00C96737"/>
    <w:rsid w:val="00C97650"/>
    <w:rsid w:val="00CB7AA6"/>
    <w:rsid w:val="00CC2227"/>
    <w:rsid w:val="00CF5815"/>
    <w:rsid w:val="00D235C4"/>
    <w:rsid w:val="00D2403E"/>
    <w:rsid w:val="00D272E7"/>
    <w:rsid w:val="00D46285"/>
    <w:rsid w:val="00D60389"/>
    <w:rsid w:val="00DB686C"/>
    <w:rsid w:val="00DC61FF"/>
    <w:rsid w:val="00E033C2"/>
    <w:rsid w:val="00E11DBF"/>
    <w:rsid w:val="00E227E9"/>
    <w:rsid w:val="00E4349C"/>
    <w:rsid w:val="00E522E5"/>
    <w:rsid w:val="00E73E26"/>
    <w:rsid w:val="00E81C13"/>
    <w:rsid w:val="00E8337B"/>
    <w:rsid w:val="00EA0B3A"/>
    <w:rsid w:val="00EA55DB"/>
    <w:rsid w:val="00EB0276"/>
    <w:rsid w:val="00EC43E9"/>
    <w:rsid w:val="00EE2AE4"/>
    <w:rsid w:val="00EE5B6C"/>
    <w:rsid w:val="00F04444"/>
    <w:rsid w:val="00F30683"/>
    <w:rsid w:val="00F33C55"/>
    <w:rsid w:val="00F45A2C"/>
    <w:rsid w:val="00F5613E"/>
    <w:rsid w:val="00F579DB"/>
    <w:rsid w:val="00FA53E0"/>
    <w:rsid w:val="00FC2C33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3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3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ABC9BFE054CA8A177FC6AC26D3BC3E432D6218216FBA96C8EEB913FkAu6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4ABC9BFE054CA8A177E37BD76D3BC3E733D3238611FBA96C8EEB913FA6D08067DFBB4361D2EC11k6u6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4ABC9BFE054CA8A177FC6AC26D3BC3E438D5218418FBA96C8EEB913FA6D08067DFBB4362D0ED1Ck6uCN" TargetMode="External"/><Relationship Id="rId11" Type="http://schemas.openxmlformats.org/officeDocument/2006/relationships/hyperlink" Target="consultantplus://offline/ref=052E63CD996A3FEE107EC361D6CD6CE0E5D6BC761D12CCF2F4B237D28B4D9DE8961D3FBB6B1AA929E2f5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BC09-0DFC-435B-9F21-2583829C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5918</Words>
  <Characters>33733</Characters>
  <Application>Microsoft Office Word</Application>
  <DocSecurity>4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2</cp:revision>
  <cp:lastPrinted>2018-10-31T09:06:00Z</cp:lastPrinted>
  <dcterms:created xsi:type="dcterms:W3CDTF">2018-10-31T12:11:00Z</dcterms:created>
  <dcterms:modified xsi:type="dcterms:W3CDTF">2018-10-31T12:11:00Z</dcterms:modified>
</cp:coreProperties>
</file>