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0D" w:rsidRPr="00713441" w:rsidRDefault="005B34F0" w:rsidP="005B34F0">
      <w:pPr>
        <w:spacing w:after="1" w:line="200" w:lineRule="atLeast"/>
        <w:jc w:val="right"/>
        <w:rPr>
          <w:rFonts w:ascii="Times New Roman" w:hAnsi="Times New Roman"/>
          <w:sz w:val="24"/>
          <w:szCs w:val="24"/>
        </w:rPr>
      </w:pPr>
      <w:r w:rsidRPr="00713441">
        <w:rPr>
          <w:rFonts w:ascii="Times New Roman" w:hAnsi="Times New Roman"/>
          <w:sz w:val="24"/>
          <w:szCs w:val="24"/>
        </w:rPr>
        <w:t>ПРОЕКТ</w:t>
      </w:r>
      <w:r w:rsidR="00F9090D" w:rsidRPr="00713441">
        <w:rPr>
          <w:rFonts w:ascii="Times New Roman" w:hAnsi="Times New Roman"/>
          <w:sz w:val="24"/>
          <w:szCs w:val="24"/>
        </w:rPr>
        <w:br/>
      </w:r>
    </w:p>
    <w:p w:rsidR="00F9090D" w:rsidRPr="00713441" w:rsidRDefault="00F9090D">
      <w:pPr>
        <w:spacing w:after="1" w:line="220" w:lineRule="atLeast"/>
        <w:outlineLvl w:val="0"/>
        <w:rPr>
          <w:rFonts w:ascii="Times New Roman" w:hAnsi="Times New Roman"/>
          <w:sz w:val="24"/>
          <w:szCs w:val="24"/>
        </w:rPr>
      </w:pPr>
    </w:p>
    <w:p w:rsidR="00F9090D" w:rsidRPr="00713441" w:rsidRDefault="005B34F0">
      <w:pPr>
        <w:spacing w:after="1" w:line="220" w:lineRule="atLeast"/>
        <w:jc w:val="center"/>
        <w:outlineLvl w:val="0"/>
        <w:rPr>
          <w:rFonts w:ascii="Times New Roman" w:hAnsi="Times New Roman"/>
          <w:sz w:val="28"/>
          <w:szCs w:val="28"/>
        </w:rPr>
      </w:pPr>
      <w:r w:rsidRPr="00713441">
        <w:rPr>
          <w:rFonts w:ascii="Times New Roman" w:hAnsi="Times New Roman"/>
          <w:b/>
          <w:sz w:val="28"/>
          <w:szCs w:val="28"/>
        </w:rPr>
        <w:t>ПРАВИТЕЛЬСТВО ЛЕНИНГРАДСКОЙ ОБЛАСТИ</w:t>
      </w:r>
    </w:p>
    <w:p w:rsidR="00F9090D" w:rsidRPr="00713441" w:rsidRDefault="00F9090D">
      <w:pPr>
        <w:spacing w:after="1" w:line="220" w:lineRule="atLeast"/>
        <w:jc w:val="center"/>
        <w:rPr>
          <w:rFonts w:ascii="Times New Roman" w:hAnsi="Times New Roman"/>
          <w:sz w:val="28"/>
          <w:szCs w:val="28"/>
        </w:rPr>
      </w:pPr>
    </w:p>
    <w:p w:rsidR="00F9090D" w:rsidRPr="00713441" w:rsidRDefault="00F9090D">
      <w:pPr>
        <w:spacing w:after="1" w:line="220" w:lineRule="atLeast"/>
        <w:jc w:val="center"/>
        <w:rPr>
          <w:rFonts w:ascii="Times New Roman" w:hAnsi="Times New Roman"/>
          <w:sz w:val="28"/>
          <w:szCs w:val="28"/>
        </w:rPr>
      </w:pPr>
      <w:r w:rsidRPr="00713441">
        <w:rPr>
          <w:rFonts w:ascii="Times New Roman" w:hAnsi="Times New Roman"/>
          <w:b/>
          <w:sz w:val="28"/>
          <w:szCs w:val="28"/>
        </w:rPr>
        <w:t>ПОСТАНОВЛЕНИЕ</w:t>
      </w:r>
    </w:p>
    <w:p w:rsidR="00F9090D" w:rsidRPr="00713441" w:rsidRDefault="00F9090D">
      <w:pPr>
        <w:spacing w:after="1" w:line="220" w:lineRule="atLeast"/>
        <w:jc w:val="center"/>
        <w:rPr>
          <w:rFonts w:ascii="Times New Roman" w:hAnsi="Times New Roman"/>
          <w:sz w:val="28"/>
          <w:szCs w:val="28"/>
        </w:rPr>
      </w:pPr>
      <w:r w:rsidRPr="00713441">
        <w:rPr>
          <w:rFonts w:ascii="Times New Roman" w:hAnsi="Times New Roman"/>
          <w:b/>
          <w:sz w:val="28"/>
          <w:szCs w:val="28"/>
        </w:rPr>
        <w:t xml:space="preserve">от </w:t>
      </w:r>
      <w:r w:rsidR="000E54F5" w:rsidRPr="00713441">
        <w:rPr>
          <w:rFonts w:ascii="Times New Roman" w:hAnsi="Times New Roman"/>
          <w:b/>
          <w:sz w:val="28"/>
          <w:szCs w:val="28"/>
        </w:rPr>
        <w:t>___________ 20</w:t>
      </w:r>
      <w:r w:rsidR="00FF3386" w:rsidRPr="00713441">
        <w:rPr>
          <w:rFonts w:ascii="Times New Roman" w:hAnsi="Times New Roman"/>
          <w:b/>
          <w:sz w:val="28"/>
          <w:szCs w:val="28"/>
        </w:rPr>
        <w:t>20</w:t>
      </w:r>
      <w:r w:rsidR="000E54F5" w:rsidRPr="00713441">
        <w:rPr>
          <w:rFonts w:ascii="Times New Roman" w:hAnsi="Times New Roman"/>
          <w:b/>
          <w:sz w:val="28"/>
          <w:szCs w:val="28"/>
        </w:rPr>
        <w:t xml:space="preserve"> г. №_______</w:t>
      </w:r>
    </w:p>
    <w:p w:rsidR="00F9090D" w:rsidRPr="00713441" w:rsidRDefault="00F9090D">
      <w:pPr>
        <w:spacing w:after="1" w:line="220" w:lineRule="atLeast"/>
        <w:jc w:val="center"/>
        <w:rPr>
          <w:rFonts w:ascii="Times New Roman" w:hAnsi="Times New Roman"/>
          <w:sz w:val="28"/>
          <w:szCs w:val="28"/>
        </w:rPr>
      </w:pPr>
    </w:p>
    <w:p w:rsidR="00860B61" w:rsidRPr="00713441" w:rsidRDefault="003C1675" w:rsidP="00836BC9">
      <w:pPr>
        <w:spacing w:after="1" w:line="220" w:lineRule="atLeast"/>
        <w:jc w:val="center"/>
        <w:rPr>
          <w:rFonts w:ascii="Times New Roman" w:eastAsia="Times New Roman" w:hAnsi="Times New Roman"/>
          <w:b/>
          <w:sz w:val="28"/>
          <w:szCs w:val="28"/>
          <w:lang w:eastAsia="ru-RU"/>
        </w:rPr>
      </w:pPr>
      <w:r w:rsidRPr="00713441">
        <w:rPr>
          <w:rFonts w:ascii="Times New Roman" w:eastAsia="Times New Roman" w:hAnsi="Times New Roman"/>
          <w:b/>
          <w:sz w:val="28"/>
          <w:szCs w:val="28"/>
          <w:lang w:eastAsia="ru-RU"/>
        </w:rPr>
        <w:t xml:space="preserve">ОБ УТВЕРЖДЕНИИ ПОРЯДКА ПРЕДОСТАВЛЕНИЯ </w:t>
      </w:r>
    </w:p>
    <w:p w:rsidR="00432CF1" w:rsidRDefault="003C1675" w:rsidP="00836BC9">
      <w:pPr>
        <w:spacing w:after="1" w:line="220" w:lineRule="atLeast"/>
        <w:jc w:val="center"/>
        <w:rPr>
          <w:rFonts w:ascii="Times New Roman" w:eastAsia="Times New Roman" w:hAnsi="Times New Roman"/>
          <w:b/>
          <w:sz w:val="28"/>
          <w:szCs w:val="28"/>
          <w:lang w:eastAsia="ru-RU"/>
        </w:rPr>
      </w:pPr>
      <w:r w:rsidRPr="00713441">
        <w:rPr>
          <w:rFonts w:ascii="Times New Roman" w:eastAsia="Times New Roman" w:hAnsi="Times New Roman"/>
          <w:b/>
          <w:sz w:val="28"/>
          <w:szCs w:val="28"/>
          <w:lang w:eastAsia="ru-RU"/>
        </w:rPr>
        <w:t xml:space="preserve">ГРАНТОВ В ФОРМЕ СУБСИДИЙ ИЗ ОБЛАСТНОГО БЮДЖЕТА ЛЕНИНГРАДСКОЙ ОБЛАСТИ СУБЪЕКТАМ МАЛОГО И СРЕДНЕГО ПРЕДПРИНИМАТЕЛЬСТВА </w:t>
      </w:r>
      <w:r w:rsidR="008874B5" w:rsidRPr="00713441">
        <w:rPr>
          <w:rFonts w:ascii="Times New Roman" w:eastAsia="Times New Roman" w:hAnsi="Times New Roman"/>
          <w:b/>
          <w:sz w:val="28"/>
          <w:szCs w:val="28"/>
          <w:lang w:eastAsia="ru-RU"/>
        </w:rPr>
        <w:t xml:space="preserve">НА ВОЗМЕЩЕНИЕ ЧАСТИ ЗАТРАТ, СВЯЗАННЫХ С РЕАЛИЗАЦИЕЙ </w:t>
      </w:r>
      <w:proofErr w:type="gramStart"/>
      <w:r w:rsidR="008874B5" w:rsidRPr="00713441">
        <w:rPr>
          <w:rFonts w:ascii="Times New Roman" w:eastAsia="Times New Roman" w:hAnsi="Times New Roman"/>
          <w:b/>
          <w:sz w:val="28"/>
          <w:szCs w:val="28"/>
          <w:lang w:eastAsia="ru-RU"/>
        </w:rPr>
        <w:t>БИЗНЕС-ПРОЕКТОВ</w:t>
      </w:r>
      <w:proofErr w:type="gramEnd"/>
      <w:r w:rsidR="00D7519C" w:rsidRPr="00713441">
        <w:rPr>
          <w:rFonts w:ascii="Times New Roman" w:eastAsia="Times New Roman" w:hAnsi="Times New Roman"/>
          <w:b/>
          <w:sz w:val="28"/>
          <w:szCs w:val="28"/>
          <w:lang w:eastAsia="ru-RU"/>
        </w:rPr>
        <w:t>,</w:t>
      </w:r>
      <w:r w:rsidR="008874B5" w:rsidRPr="00713441">
        <w:rPr>
          <w:rFonts w:ascii="Times New Roman" w:eastAsia="Times New Roman" w:hAnsi="Times New Roman"/>
          <w:b/>
          <w:sz w:val="28"/>
          <w:szCs w:val="28"/>
          <w:lang w:eastAsia="ru-RU"/>
        </w:rPr>
        <w:t xml:space="preserve"> </w:t>
      </w:r>
      <w:r w:rsidRPr="00713441">
        <w:rPr>
          <w:rFonts w:ascii="Times New Roman" w:eastAsia="Times New Roman" w:hAnsi="Times New Roman"/>
          <w:b/>
          <w:sz w:val="28"/>
          <w:szCs w:val="28"/>
          <w:lang w:eastAsia="ru-RU"/>
        </w:rPr>
        <w:t>В РАМКАХ ГОСУДАРСТВЕННОЙ ПРОГРАММЫ ЛЕНИНГРАДСКОЙ ОБЛАСТИ «СТИМУЛИРОВАНИЕ ЭКОНОМИЧЕСКОЙ АКТИВНОСТИ ЛЕНИНГРАДСКОЙ ОБЛАСТИ</w:t>
      </w:r>
      <w:r w:rsidR="00432CF1" w:rsidRPr="00BA719D">
        <w:rPr>
          <w:rFonts w:ascii="Times New Roman" w:eastAsia="Times New Roman" w:hAnsi="Times New Roman"/>
          <w:b/>
          <w:sz w:val="28"/>
          <w:szCs w:val="28"/>
          <w:lang w:eastAsia="ru-RU"/>
        </w:rPr>
        <w:t>»</w:t>
      </w:r>
      <w:r w:rsidR="00261411" w:rsidRPr="00713441">
        <w:rPr>
          <w:rFonts w:ascii="Times New Roman" w:eastAsia="Times New Roman" w:hAnsi="Times New Roman"/>
          <w:b/>
          <w:sz w:val="28"/>
          <w:szCs w:val="28"/>
          <w:lang w:eastAsia="ru-RU"/>
        </w:rPr>
        <w:t xml:space="preserve"> И ПРИЗНАНИИ </w:t>
      </w:r>
    </w:p>
    <w:p w:rsidR="00836BC9" w:rsidRPr="00713441" w:rsidRDefault="00261411" w:rsidP="00836BC9">
      <w:pPr>
        <w:spacing w:after="1" w:line="220" w:lineRule="atLeast"/>
        <w:jc w:val="center"/>
        <w:rPr>
          <w:rFonts w:ascii="Times New Roman" w:eastAsia="Times New Roman" w:hAnsi="Times New Roman"/>
          <w:b/>
          <w:sz w:val="28"/>
          <w:szCs w:val="28"/>
          <w:lang w:eastAsia="ru-RU"/>
        </w:rPr>
      </w:pPr>
      <w:proofErr w:type="gramStart"/>
      <w:r w:rsidRPr="00713441">
        <w:rPr>
          <w:rFonts w:ascii="Times New Roman" w:eastAsia="Times New Roman" w:hAnsi="Times New Roman"/>
          <w:b/>
          <w:sz w:val="28"/>
          <w:szCs w:val="28"/>
          <w:lang w:eastAsia="ru-RU"/>
        </w:rPr>
        <w:t>УТРАТИВШИМИ</w:t>
      </w:r>
      <w:proofErr w:type="gramEnd"/>
      <w:r w:rsidRPr="00713441">
        <w:rPr>
          <w:rFonts w:ascii="Times New Roman" w:eastAsia="Times New Roman" w:hAnsi="Times New Roman"/>
          <w:b/>
          <w:sz w:val="28"/>
          <w:szCs w:val="28"/>
          <w:lang w:eastAsia="ru-RU"/>
        </w:rPr>
        <w:t xml:space="preserve"> СИЛУ </w:t>
      </w:r>
      <w:r w:rsidR="00432CF1" w:rsidRPr="00BA719D">
        <w:rPr>
          <w:rFonts w:ascii="Times New Roman" w:eastAsia="Times New Roman" w:hAnsi="Times New Roman"/>
          <w:b/>
          <w:sz w:val="28"/>
          <w:szCs w:val="28"/>
          <w:lang w:eastAsia="ru-RU"/>
        </w:rPr>
        <w:t xml:space="preserve">ОТДЕЛЬНЫХ ПОСТАНОВЛЕНИЙ </w:t>
      </w:r>
      <w:r w:rsidRPr="00713441">
        <w:rPr>
          <w:rFonts w:ascii="Times New Roman" w:eastAsia="Times New Roman" w:hAnsi="Times New Roman"/>
          <w:b/>
          <w:sz w:val="28"/>
          <w:szCs w:val="28"/>
          <w:lang w:eastAsia="ru-RU"/>
        </w:rPr>
        <w:t>ПРАВИТЕЛЬСТВА ЛЕНИНГРАДСКОЙ ОБЛАСТИ</w:t>
      </w:r>
    </w:p>
    <w:p w:rsidR="00F9090D" w:rsidRPr="00713441" w:rsidRDefault="00F9090D">
      <w:pPr>
        <w:spacing w:after="1" w:line="220" w:lineRule="atLeast"/>
        <w:ind w:firstLine="540"/>
        <w:jc w:val="both"/>
        <w:rPr>
          <w:rFonts w:ascii="Times New Roman" w:eastAsia="Times New Roman" w:hAnsi="Times New Roman"/>
          <w:b/>
          <w:sz w:val="28"/>
          <w:szCs w:val="28"/>
          <w:lang w:eastAsia="ru-RU"/>
        </w:rPr>
      </w:pPr>
    </w:p>
    <w:p w:rsidR="00F9090D" w:rsidRPr="00713441" w:rsidRDefault="005B34F0" w:rsidP="001474A9">
      <w:pPr>
        <w:spacing w:after="0" w:line="240" w:lineRule="auto"/>
        <w:ind w:firstLine="540"/>
        <w:jc w:val="both"/>
        <w:rPr>
          <w:rFonts w:ascii="Times New Roman" w:hAnsi="Times New Roman"/>
          <w:sz w:val="28"/>
          <w:szCs w:val="28"/>
        </w:rPr>
      </w:pPr>
      <w:r w:rsidRPr="00713441">
        <w:rPr>
          <w:rFonts w:ascii="Times New Roman" w:hAnsi="Times New Roman"/>
          <w:sz w:val="28"/>
          <w:szCs w:val="28"/>
        </w:rPr>
        <w:t xml:space="preserve">В соответствии с </w:t>
      </w:r>
      <w:hyperlink r:id="rId9" w:history="1">
        <w:r w:rsidRPr="00713441">
          <w:rPr>
            <w:rFonts w:ascii="Times New Roman" w:hAnsi="Times New Roman"/>
            <w:sz w:val="28"/>
            <w:szCs w:val="28"/>
          </w:rPr>
          <w:t>пунктом 7 статьи 78</w:t>
        </w:r>
      </w:hyperlink>
      <w:r w:rsidRPr="00713441">
        <w:rPr>
          <w:rFonts w:ascii="Times New Roman" w:hAnsi="Times New Roman"/>
          <w:sz w:val="28"/>
          <w:szCs w:val="28"/>
        </w:rPr>
        <w:t xml:space="preserve"> Бюджетного кодекса Российской Федерации, </w:t>
      </w:r>
      <w:hyperlink r:id="rId10" w:history="1">
        <w:r w:rsidRPr="00713441">
          <w:rPr>
            <w:rFonts w:ascii="Times New Roman" w:hAnsi="Times New Roman"/>
            <w:sz w:val="28"/>
            <w:szCs w:val="28"/>
          </w:rPr>
          <w:t>статьей 17</w:t>
        </w:r>
      </w:hyperlink>
      <w:r w:rsidRPr="00713441">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Правительство Ленинградской области постановляет:</w:t>
      </w:r>
    </w:p>
    <w:p w:rsidR="005B34F0" w:rsidRPr="00713441" w:rsidRDefault="005B34F0" w:rsidP="001474A9">
      <w:pPr>
        <w:spacing w:after="0" w:line="240" w:lineRule="auto"/>
        <w:ind w:firstLine="540"/>
        <w:jc w:val="both"/>
        <w:rPr>
          <w:rFonts w:ascii="Times New Roman" w:hAnsi="Times New Roman"/>
          <w:sz w:val="28"/>
          <w:szCs w:val="28"/>
        </w:rPr>
      </w:pPr>
    </w:p>
    <w:p w:rsidR="00F9090D" w:rsidRPr="00713441" w:rsidRDefault="00F9090D" w:rsidP="001474A9">
      <w:pPr>
        <w:spacing w:after="0" w:line="240" w:lineRule="auto"/>
        <w:ind w:firstLine="540"/>
        <w:jc w:val="both"/>
        <w:rPr>
          <w:rFonts w:ascii="Times New Roman" w:hAnsi="Times New Roman"/>
          <w:sz w:val="28"/>
          <w:szCs w:val="28"/>
        </w:rPr>
      </w:pPr>
      <w:r w:rsidRPr="00713441">
        <w:rPr>
          <w:rFonts w:ascii="Times New Roman" w:hAnsi="Times New Roman"/>
          <w:sz w:val="28"/>
          <w:szCs w:val="28"/>
        </w:rPr>
        <w:t xml:space="preserve">1. Утвердить </w:t>
      </w:r>
      <w:hyperlink w:anchor="P38" w:history="1">
        <w:r w:rsidRPr="00713441">
          <w:rPr>
            <w:rFonts w:ascii="Times New Roman" w:hAnsi="Times New Roman"/>
            <w:sz w:val="28"/>
            <w:szCs w:val="28"/>
          </w:rPr>
          <w:t>Порядок</w:t>
        </w:r>
      </w:hyperlink>
      <w:r w:rsidR="00213FA1" w:rsidRPr="00713441">
        <w:t xml:space="preserve"> </w:t>
      </w:r>
      <w:r w:rsidR="003C1675" w:rsidRPr="00713441">
        <w:rPr>
          <w:rFonts w:ascii="Times New Roman" w:eastAsia="Times New Roman" w:hAnsi="Times New Roman"/>
          <w:sz w:val="28"/>
          <w:szCs w:val="28"/>
          <w:lang w:eastAsia="ru-RU"/>
        </w:rPr>
        <w:t xml:space="preserve">предоставления грантов в форме субсидий из областного бюджета Ленинградской области субъектам малого и среднего предпринимательства </w:t>
      </w:r>
      <w:r w:rsidR="00484F47" w:rsidRPr="00713441">
        <w:rPr>
          <w:rFonts w:ascii="Times New Roman" w:eastAsia="Times New Roman" w:hAnsi="Times New Roman"/>
          <w:sz w:val="28"/>
          <w:szCs w:val="28"/>
          <w:lang w:eastAsia="ru-RU"/>
        </w:rPr>
        <w:t xml:space="preserve">на </w:t>
      </w:r>
      <w:r w:rsidR="008874B5" w:rsidRPr="00713441">
        <w:rPr>
          <w:rFonts w:ascii="Times New Roman" w:eastAsia="Times New Roman" w:hAnsi="Times New Roman"/>
          <w:sz w:val="28"/>
          <w:szCs w:val="28"/>
          <w:lang w:eastAsia="ru-RU"/>
        </w:rPr>
        <w:t xml:space="preserve">возмещение части затрат, связанных с реализацией </w:t>
      </w:r>
      <w:proofErr w:type="gramStart"/>
      <w:r w:rsidR="008874B5" w:rsidRPr="00713441">
        <w:rPr>
          <w:rFonts w:ascii="Times New Roman" w:eastAsia="Times New Roman" w:hAnsi="Times New Roman"/>
          <w:sz w:val="28"/>
          <w:szCs w:val="28"/>
          <w:lang w:eastAsia="ru-RU"/>
        </w:rPr>
        <w:t>бизнес-проектов</w:t>
      </w:r>
      <w:proofErr w:type="gramEnd"/>
      <w:r w:rsidR="00D7519C" w:rsidRPr="00713441">
        <w:rPr>
          <w:rFonts w:ascii="Times New Roman" w:eastAsia="Times New Roman" w:hAnsi="Times New Roman"/>
          <w:sz w:val="28"/>
          <w:szCs w:val="28"/>
          <w:lang w:eastAsia="ru-RU"/>
        </w:rPr>
        <w:t>,</w:t>
      </w:r>
      <w:r w:rsidR="003C1675" w:rsidRPr="00713441">
        <w:rPr>
          <w:rFonts w:ascii="Times New Roman" w:eastAsia="Times New Roman" w:hAnsi="Times New Roman"/>
          <w:sz w:val="28"/>
          <w:szCs w:val="28"/>
          <w:lang w:eastAsia="ru-RU"/>
        </w:rPr>
        <w:t xml:space="preserve"> в рамках государственной программы Ленинградской области «Стимулирование экономической активности Ленинградской</w:t>
      </w:r>
      <w:r w:rsidR="00665C80" w:rsidRPr="00713441">
        <w:rPr>
          <w:rFonts w:ascii="Times New Roman" w:eastAsia="Times New Roman" w:hAnsi="Times New Roman"/>
          <w:sz w:val="28"/>
          <w:szCs w:val="28"/>
          <w:lang w:eastAsia="ru-RU"/>
        </w:rPr>
        <w:t>»</w:t>
      </w:r>
      <w:r w:rsidR="00261411" w:rsidRPr="00713441">
        <w:rPr>
          <w:rFonts w:ascii="Times New Roman" w:hAnsi="Times New Roman"/>
          <w:sz w:val="28"/>
          <w:szCs w:val="28"/>
        </w:rPr>
        <w:t>.</w:t>
      </w:r>
    </w:p>
    <w:p w:rsidR="00620299" w:rsidRPr="00713441" w:rsidRDefault="00F9090D" w:rsidP="001474A9">
      <w:pPr>
        <w:spacing w:after="0" w:line="240" w:lineRule="auto"/>
        <w:ind w:firstLine="540"/>
        <w:jc w:val="both"/>
        <w:rPr>
          <w:rFonts w:ascii="Times New Roman" w:hAnsi="Times New Roman"/>
          <w:sz w:val="28"/>
          <w:szCs w:val="28"/>
        </w:rPr>
      </w:pPr>
      <w:r w:rsidRPr="00713441">
        <w:rPr>
          <w:rFonts w:ascii="Times New Roman" w:hAnsi="Times New Roman"/>
          <w:sz w:val="28"/>
          <w:szCs w:val="28"/>
        </w:rPr>
        <w:t xml:space="preserve">2. </w:t>
      </w:r>
      <w:r w:rsidR="00DA545B" w:rsidRPr="00713441">
        <w:rPr>
          <w:rFonts w:ascii="Times New Roman" w:hAnsi="Times New Roman"/>
          <w:sz w:val="28"/>
          <w:szCs w:val="28"/>
        </w:rPr>
        <w:t>Признать утратившим</w:t>
      </w:r>
      <w:r w:rsidR="00652139" w:rsidRPr="00713441">
        <w:rPr>
          <w:rFonts w:ascii="Times New Roman" w:hAnsi="Times New Roman"/>
          <w:sz w:val="28"/>
          <w:szCs w:val="28"/>
        </w:rPr>
        <w:t>и</w:t>
      </w:r>
      <w:r w:rsidR="00DA545B" w:rsidRPr="00713441">
        <w:rPr>
          <w:rFonts w:ascii="Times New Roman" w:hAnsi="Times New Roman"/>
          <w:sz w:val="28"/>
          <w:szCs w:val="28"/>
        </w:rPr>
        <w:t xml:space="preserve"> силу</w:t>
      </w:r>
      <w:r w:rsidR="00620299" w:rsidRPr="00713441">
        <w:rPr>
          <w:rFonts w:ascii="Times New Roman" w:hAnsi="Times New Roman"/>
          <w:sz w:val="28"/>
          <w:szCs w:val="28"/>
        </w:rPr>
        <w:t>:</w:t>
      </w:r>
    </w:p>
    <w:p w:rsidR="003D3762" w:rsidRDefault="00DA545B" w:rsidP="001474A9">
      <w:pPr>
        <w:spacing w:after="0" w:line="240" w:lineRule="auto"/>
        <w:ind w:firstLine="540"/>
        <w:jc w:val="both"/>
        <w:rPr>
          <w:rFonts w:ascii="Times New Roman" w:hAnsi="Times New Roman"/>
          <w:sz w:val="28"/>
          <w:szCs w:val="28"/>
        </w:rPr>
      </w:pPr>
      <w:proofErr w:type="gramStart"/>
      <w:r w:rsidRPr="00713441">
        <w:rPr>
          <w:rFonts w:ascii="Times New Roman" w:hAnsi="Times New Roman"/>
          <w:sz w:val="28"/>
          <w:szCs w:val="28"/>
        </w:rPr>
        <w:t xml:space="preserve">постановление Правительства Ленинградской области от 20 сентября 2018 года № 350 «Об утверждении порядка предоставления субъектам малого </w:t>
      </w:r>
      <w:r w:rsidR="007F6839" w:rsidRPr="00713441">
        <w:rPr>
          <w:rFonts w:ascii="Times New Roman" w:hAnsi="Times New Roman"/>
          <w:sz w:val="28"/>
          <w:szCs w:val="28"/>
        </w:rPr>
        <w:br/>
      </w:r>
      <w:r w:rsidRPr="00713441">
        <w:rPr>
          <w:rFonts w:ascii="Times New Roman" w:hAnsi="Times New Roman"/>
          <w:sz w:val="28"/>
          <w:szCs w:val="28"/>
        </w:rPr>
        <w:t>и среднего предпринимательства Ленинградской области –  победителям конкурса «Бизнес-признание» грантов в форме субсидий из областного бюджета Ленинградской области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и признании утратившим си</w:t>
      </w:r>
      <w:r w:rsidR="009D662B">
        <w:rPr>
          <w:rFonts w:ascii="Times New Roman" w:hAnsi="Times New Roman"/>
          <w:sz w:val="28"/>
          <w:szCs w:val="28"/>
        </w:rPr>
        <w:t>лу постановления</w:t>
      </w:r>
      <w:r w:rsidRPr="00713441">
        <w:rPr>
          <w:rFonts w:ascii="Times New Roman" w:hAnsi="Times New Roman"/>
          <w:sz w:val="28"/>
          <w:szCs w:val="28"/>
        </w:rPr>
        <w:t xml:space="preserve"> Правительства</w:t>
      </w:r>
      <w:proofErr w:type="gramEnd"/>
      <w:r w:rsidRPr="00713441">
        <w:rPr>
          <w:rFonts w:ascii="Times New Roman" w:hAnsi="Times New Roman"/>
          <w:sz w:val="28"/>
          <w:szCs w:val="28"/>
        </w:rPr>
        <w:t xml:space="preserve"> Ленинградской области от 12 декабря 2016 года № 477</w:t>
      </w:r>
      <w:r w:rsidR="00BD1C7A">
        <w:rPr>
          <w:rFonts w:ascii="Times New Roman" w:hAnsi="Times New Roman"/>
          <w:sz w:val="28"/>
          <w:szCs w:val="28"/>
        </w:rPr>
        <w:t>;</w:t>
      </w:r>
      <w:r w:rsidR="003C0E82">
        <w:rPr>
          <w:rFonts w:ascii="Times New Roman" w:hAnsi="Times New Roman"/>
          <w:sz w:val="28"/>
          <w:szCs w:val="28"/>
        </w:rPr>
        <w:t xml:space="preserve"> </w:t>
      </w:r>
    </w:p>
    <w:p w:rsidR="00620299" w:rsidRPr="00713441" w:rsidRDefault="001F2BBD" w:rsidP="001474A9">
      <w:pPr>
        <w:spacing w:after="0" w:line="240" w:lineRule="auto"/>
        <w:ind w:firstLine="540"/>
        <w:jc w:val="both"/>
        <w:rPr>
          <w:rFonts w:ascii="Times New Roman" w:hAnsi="Times New Roman"/>
          <w:sz w:val="28"/>
          <w:szCs w:val="28"/>
        </w:rPr>
      </w:pPr>
      <w:r w:rsidRPr="001F2BBD">
        <w:rPr>
          <w:rFonts w:ascii="Times New Roman" w:hAnsi="Times New Roman"/>
          <w:sz w:val="28"/>
          <w:szCs w:val="28"/>
        </w:rPr>
        <w:t>постановление</w:t>
      </w:r>
      <w:r w:rsidR="004C2C75" w:rsidRPr="001F2BBD">
        <w:rPr>
          <w:rFonts w:ascii="Times New Roman" w:hAnsi="Times New Roman"/>
          <w:sz w:val="28"/>
          <w:szCs w:val="28"/>
        </w:rPr>
        <w:t xml:space="preserve"> </w:t>
      </w:r>
      <w:r w:rsidR="003D3762" w:rsidRPr="001F2BBD">
        <w:rPr>
          <w:rFonts w:ascii="Times New Roman" w:hAnsi="Times New Roman"/>
          <w:sz w:val="28"/>
          <w:szCs w:val="28"/>
        </w:rPr>
        <w:t xml:space="preserve">Правительства </w:t>
      </w:r>
      <w:r w:rsidR="004C2C75" w:rsidRPr="001F2BBD">
        <w:rPr>
          <w:rFonts w:ascii="Times New Roman" w:hAnsi="Times New Roman"/>
          <w:sz w:val="28"/>
          <w:szCs w:val="28"/>
        </w:rPr>
        <w:t>Ленинградской области от 23 апреля 2019 года № 172</w:t>
      </w:r>
      <w:r>
        <w:rPr>
          <w:rFonts w:ascii="Times New Roman" w:hAnsi="Times New Roman"/>
          <w:sz w:val="28"/>
          <w:szCs w:val="28"/>
        </w:rPr>
        <w:t xml:space="preserve"> «О внесении изменений в постановление Правительства Ленинградской области от 20 сентября 2018 года № 350»</w:t>
      </w:r>
      <w:r w:rsidR="004C2C75">
        <w:rPr>
          <w:rFonts w:ascii="Times New Roman" w:hAnsi="Times New Roman"/>
          <w:sz w:val="28"/>
          <w:szCs w:val="28"/>
        </w:rPr>
        <w:t xml:space="preserve">; </w:t>
      </w:r>
    </w:p>
    <w:p w:rsidR="00DA545B" w:rsidRPr="00713441" w:rsidRDefault="000C2C31" w:rsidP="001474A9">
      <w:pPr>
        <w:pStyle w:val="ConsPlusNormal"/>
        <w:ind w:firstLine="540"/>
        <w:jc w:val="both"/>
        <w:rPr>
          <w:rFonts w:ascii="Times New Roman" w:hAnsi="Times New Roman"/>
          <w:sz w:val="28"/>
          <w:szCs w:val="28"/>
        </w:rPr>
      </w:pPr>
      <w:hyperlink r:id="rId11" w:history="1">
        <w:proofErr w:type="gramStart"/>
        <w:r w:rsidR="00620299" w:rsidRPr="00713441">
          <w:rPr>
            <w:rFonts w:ascii="Times New Roman" w:eastAsia="Calibri" w:hAnsi="Times New Roman" w:cs="Times New Roman"/>
            <w:sz w:val="28"/>
            <w:szCs w:val="28"/>
            <w:lang w:eastAsia="en-US"/>
          </w:rPr>
          <w:t>постановление</w:t>
        </w:r>
      </w:hyperlink>
      <w:r w:rsidR="00620299" w:rsidRPr="00713441">
        <w:rPr>
          <w:rFonts w:ascii="Times New Roman" w:eastAsia="Calibri" w:hAnsi="Times New Roman" w:cs="Times New Roman"/>
          <w:sz w:val="28"/>
          <w:szCs w:val="28"/>
          <w:lang w:eastAsia="en-US"/>
        </w:rPr>
        <w:t xml:space="preserve"> Правительства Ленинградской области от 03.10.2017 </w:t>
      </w:r>
      <w:r w:rsidR="00E035C7" w:rsidRPr="00713441">
        <w:rPr>
          <w:rFonts w:ascii="Times New Roman" w:eastAsia="Calibri" w:hAnsi="Times New Roman" w:cs="Times New Roman"/>
          <w:sz w:val="28"/>
          <w:szCs w:val="28"/>
          <w:lang w:eastAsia="en-US"/>
        </w:rPr>
        <w:t>№ 395 «</w:t>
      </w:r>
      <w:r w:rsidR="00620299" w:rsidRPr="00713441">
        <w:rPr>
          <w:rFonts w:ascii="Times New Roman" w:eastAsia="Calibri" w:hAnsi="Times New Roman" w:cs="Times New Roman"/>
          <w:sz w:val="28"/>
          <w:szCs w:val="28"/>
          <w:lang w:eastAsia="en-US"/>
        </w:rPr>
        <w:t>О внесении изменений в постановление Правительства Ленинградской о</w:t>
      </w:r>
      <w:r w:rsidR="00E035C7" w:rsidRPr="00713441">
        <w:rPr>
          <w:rFonts w:ascii="Times New Roman" w:eastAsia="Calibri" w:hAnsi="Times New Roman" w:cs="Times New Roman"/>
          <w:sz w:val="28"/>
          <w:szCs w:val="28"/>
          <w:lang w:eastAsia="en-US"/>
        </w:rPr>
        <w:t xml:space="preserve">бласти от 12 </w:t>
      </w:r>
      <w:r w:rsidR="00E035C7" w:rsidRPr="00713441">
        <w:rPr>
          <w:rFonts w:ascii="Times New Roman" w:eastAsia="Calibri" w:hAnsi="Times New Roman" w:cs="Times New Roman"/>
          <w:sz w:val="28"/>
          <w:szCs w:val="28"/>
          <w:lang w:eastAsia="en-US"/>
        </w:rPr>
        <w:lastRenderedPageBreak/>
        <w:t>декабря 2016 года № 477 «</w:t>
      </w:r>
      <w:r w:rsidR="00620299" w:rsidRPr="00713441">
        <w:rPr>
          <w:rFonts w:ascii="Times New Roman" w:eastAsia="Calibri" w:hAnsi="Times New Roman" w:cs="Times New Roman"/>
          <w:sz w:val="28"/>
          <w:szCs w:val="28"/>
          <w:lang w:eastAsia="en-US"/>
        </w:rPr>
        <w:t>Об утверждении Порядка предоставления субъектам малого и среднего предпринимательства Ленинградской области - победителям конкурсов на лучшее ведение бизнеса грантов в форме субсидий из областного бюджета Ленинградской</w:t>
      </w:r>
      <w:r w:rsidR="00E035C7" w:rsidRPr="00713441">
        <w:rPr>
          <w:rFonts w:ascii="Times New Roman" w:eastAsia="Calibri" w:hAnsi="Times New Roman" w:cs="Times New Roman"/>
          <w:sz w:val="28"/>
          <w:szCs w:val="28"/>
          <w:lang w:eastAsia="en-US"/>
        </w:rPr>
        <w:t xml:space="preserve"> области в рамках подпрограммы «</w:t>
      </w:r>
      <w:r w:rsidR="00620299" w:rsidRPr="00713441">
        <w:rPr>
          <w:rFonts w:ascii="Times New Roman" w:eastAsia="Calibri" w:hAnsi="Times New Roman" w:cs="Times New Roman"/>
          <w:sz w:val="28"/>
          <w:szCs w:val="28"/>
          <w:lang w:eastAsia="en-US"/>
        </w:rPr>
        <w:t>Развитие малого, среднего предпринимательства и потребительск</w:t>
      </w:r>
      <w:r w:rsidR="00E035C7" w:rsidRPr="00713441">
        <w:rPr>
          <w:rFonts w:ascii="Times New Roman" w:eastAsia="Calibri" w:hAnsi="Times New Roman" w:cs="Times New Roman"/>
          <w:sz w:val="28"/>
          <w:szCs w:val="28"/>
          <w:lang w:eastAsia="en-US"/>
        </w:rPr>
        <w:t>ого рынка Ленинградской области»</w:t>
      </w:r>
      <w:r w:rsidR="00620299" w:rsidRPr="00713441">
        <w:rPr>
          <w:rFonts w:ascii="Times New Roman" w:eastAsia="Calibri" w:hAnsi="Times New Roman" w:cs="Times New Roman"/>
          <w:sz w:val="28"/>
          <w:szCs w:val="28"/>
          <w:lang w:eastAsia="en-US"/>
        </w:rPr>
        <w:t xml:space="preserve"> государственной</w:t>
      </w:r>
      <w:proofErr w:type="gramEnd"/>
      <w:r w:rsidR="00620299" w:rsidRPr="00713441">
        <w:rPr>
          <w:rFonts w:ascii="Times New Roman" w:eastAsia="Calibri" w:hAnsi="Times New Roman" w:cs="Times New Roman"/>
          <w:sz w:val="28"/>
          <w:szCs w:val="28"/>
          <w:lang w:eastAsia="en-US"/>
        </w:rPr>
        <w:t xml:space="preserve"> п</w:t>
      </w:r>
      <w:r w:rsidR="00E035C7" w:rsidRPr="00713441">
        <w:rPr>
          <w:rFonts w:ascii="Times New Roman" w:eastAsia="Calibri" w:hAnsi="Times New Roman" w:cs="Times New Roman"/>
          <w:sz w:val="28"/>
          <w:szCs w:val="28"/>
          <w:lang w:eastAsia="en-US"/>
        </w:rPr>
        <w:t>рограммы Ленинградской области «</w:t>
      </w:r>
      <w:r w:rsidR="00620299" w:rsidRPr="00713441">
        <w:rPr>
          <w:rFonts w:ascii="Times New Roman" w:eastAsia="Calibri" w:hAnsi="Times New Roman" w:cs="Times New Roman"/>
          <w:sz w:val="28"/>
          <w:szCs w:val="28"/>
          <w:lang w:eastAsia="en-US"/>
        </w:rPr>
        <w:t>Стимулирование экономической а</w:t>
      </w:r>
      <w:r w:rsidR="00E035C7" w:rsidRPr="00713441">
        <w:rPr>
          <w:rFonts w:ascii="Times New Roman" w:eastAsia="Calibri" w:hAnsi="Times New Roman" w:cs="Times New Roman"/>
          <w:sz w:val="28"/>
          <w:szCs w:val="28"/>
          <w:lang w:eastAsia="en-US"/>
        </w:rPr>
        <w:t>ктивности Ленинградской области»</w:t>
      </w:r>
      <w:r w:rsidR="00DA545B" w:rsidRPr="00713441">
        <w:rPr>
          <w:rFonts w:ascii="Times New Roman" w:hAnsi="Times New Roman"/>
          <w:sz w:val="28"/>
          <w:szCs w:val="28"/>
        </w:rPr>
        <w:t>.</w:t>
      </w:r>
    </w:p>
    <w:p w:rsidR="00DA545B" w:rsidRPr="00713441" w:rsidRDefault="00DA545B" w:rsidP="001474A9">
      <w:pPr>
        <w:autoSpaceDE w:val="0"/>
        <w:autoSpaceDN w:val="0"/>
        <w:adjustRightInd w:val="0"/>
        <w:spacing w:after="0" w:line="240" w:lineRule="auto"/>
        <w:ind w:firstLine="540"/>
        <w:jc w:val="both"/>
        <w:rPr>
          <w:rFonts w:ascii="Times New Roman" w:hAnsi="Times New Roman"/>
          <w:sz w:val="28"/>
          <w:szCs w:val="28"/>
        </w:rPr>
      </w:pPr>
      <w:r w:rsidRPr="00713441">
        <w:rPr>
          <w:rFonts w:ascii="Times New Roman" w:hAnsi="Times New Roman"/>
          <w:sz w:val="28"/>
          <w:szCs w:val="28"/>
        </w:rPr>
        <w:t xml:space="preserve">3. </w:t>
      </w:r>
      <w:proofErr w:type="gramStart"/>
      <w:r w:rsidRPr="00713441">
        <w:rPr>
          <w:rFonts w:ascii="Times New Roman" w:hAnsi="Times New Roman"/>
          <w:sz w:val="28"/>
          <w:szCs w:val="28"/>
        </w:rPr>
        <w:t>Контроль за</w:t>
      </w:r>
      <w:proofErr w:type="gramEnd"/>
      <w:r w:rsidRPr="00713441">
        <w:rPr>
          <w:rFonts w:ascii="Times New Roman" w:hAnsi="Times New Roman"/>
          <w:sz w:val="28"/>
          <w:szCs w:val="28"/>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BD2503" w:rsidRPr="00E660C8" w:rsidRDefault="00096B60" w:rsidP="00E660C8">
      <w:pPr>
        <w:autoSpaceDE w:val="0"/>
        <w:autoSpaceDN w:val="0"/>
        <w:adjustRightInd w:val="0"/>
        <w:spacing w:after="0" w:line="240" w:lineRule="auto"/>
        <w:ind w:firstLine="540"/>
        <w:jc w:val="both"/>
        <w:rPr>
          <w:rFonts w:ascii="Times New Roman" w:hAnsi="Times New Roman"/>
          <w:sz w:val="28"/>
          <w:szCs w:val="28"/>
        </w:rPr>
      </w:pPr>
      <w:r w:rsidRPr="00BA719D">
        <w:rPr>
          <w:rFonts w:ascii="Times New Roman" w:hAnsi="Times New Roman"/>
          <w:sz w:val="28"/>
          <w:szCs w:val="28"/>
        </w:rPr>
        <w:t xml:space="preserve">4. Настоящее </w:t>
      </w:r>
      <w:r w:rsidR="00E660C8" w:rsidRPr="00E660C8">
        <w:rPr>
          <w:rFonts w:ascii="Times New Roman" w:hAnsi="Times New Roman"/>
          <w:sz w:val="28"/>
          <w:szCs w:val="28"/>
        </w:rPr>
        <w:t xml:space="preserve">постановление вступает в силу со дня вступления </w:t>
      </w:r>
      <w:r w:rsidR="00E660C8" w:rsidRPr="00BA719D">
        <w:rPr>
          <w:rFonts w:ascii="Times New Roman" w:hAnsi="Times New Roman"/>
          <w:sz w:val="28"/>
          <w:szCs w:val="28"/>
        </w:rPr>
        <w:t xml:space="preserve">в силу </w:t>
      </w:r>
      <w:r w:rsidR="00E660C8" w:rsidRPr="00E660C8">
        <w:rPr>
          <w:rFonts w:ascii="Times New Roman" w:hAnsi="Times New Roman"/>
          <w:sz w:val="28"/>
          <w:szCs w:val="28"/>
        </w:rPr>
        <w:t xml:space="preserve">областного закона «О внесении </w:t>
      </w:r>
      <w:r w:rsidR="00E660C8">
        <w:rPr>
          <w:rFonts w:ascii="Times New Roman" w:hAnsi="Times New Roman"/>
          <w:sz w:val="28"/>
          <w:szCs w:val="28"/>
        </w:rPr>
        <w:t xml:space="preserve">изменений </w:t>
      </w:r>
      <w:r w:rsidR="00E660C8" w:rsidRPr="00E660C8">
        <w:rPr>
          <w:rFonts w:ascii="Times New Roman" w:hAnsi="Times New Roman"/>
          <w:sz w:val="28"/>
          <w:szCs w:val="28"/>
        </w:rPr>
        <w:t>в областной закон</w:t>
      </w:r>
      <w:r w:rsidR="00E660C8">
        <w:rPr>
          <w:rFonts w:ascii="Times New Roman" w:hAnsi="Times New Roman"/>
          <w:sz w:val="28"/>
          <w:szCs w:val="28"/>
        </w:rPr>
        <w:t xml:space="preserve"> Ленинградской области</w:t>
      </w:r>
      <w:r w:rsidR="00E660C8" w:rsidRPr="00E660C8">
        <w:rPr>
          <w:rFonts w:ascii="Times New Roman" w:hAnsi="Times New Roman"/>
          <w:sz w:val="28"/>
          <w:szCs w:val="28"/>
        </w:rPr>
        <w:t xml:space="preserve"> от 04</w:t>
      </w:r>
      <w:r w:rsidR="00E660C8">
        <w:rPr>
          <w:rFonts w:ascii="Times New Roman" w:hAnsi="Times New Roman"/>
          <w:sz w:val="28"/>
          <w:szCs w:val="28"/>
        </w:rPr>
        <w:t xml:space="preserve"> декабря </w:t>
      </w:r>
      <w:r w:rsidR="00E660C8" w:rsidRPr="00E660C8">
        <w:rPr>
          <w:rFonts w:ascii="Times New Roman" w:hAnsi="Times New Roman"/>
          <w:sz w:val="28"/>
          <w:szCs w:val="28"/>
        </w:rPr>
        <w:t>2019</w:t>
      </w:r>
      <w:r w:rsidR="00E660C8">
        <w:rPr>
          <w:rFonts w:ascii="Times New Roman" w:hAnsi="Times New Roman"/>
          <w:sz w:val="28"/>
          <w:szCs w:val="28"/>
        </w:rPr>
        <w:t xml:space="preserve"> года</w:t>
      </w:r>
      <w:r w:rsidR="00E660C8" w:rsidRPr="00E660C8">
        <w:rPr>
          <w:rFonts w:ascii="Times New Roman" w:hAnsi="Times New Roman"/>
          <w:sz w:val="28"/>
          <w:szCs w:val="28"/>
        </w:rPr>
        <w:t xml:space="preserve"> № 94-оз «Об областном бюджете Ленинградской области на 2020 год и на плановый период 2021 и 2022 годов».</w:t>
      </w:r>
    </w:p>
    <w:p w:rsidR="00C65C84" w:rsidRDefault="00C65C84" w:rsidP="001474A9">
      <w:pPr>
        <w:widowControl w:val="0"/>
        <w:autoSpaceDE w:val="0"/>
        <w:autoSpaceDN w:val="0"/>
        <w:spacing w:after="0" w:line="240" w:lineRule="auto"/>
        <w:ind w:firstLine="540"/>
        <w:jc w:val="both"/>
        <w:rPr>
          <w:rFonts w:ascii="Times New Roman" w:eastAsia="Times New Roman" w:hAnsi="Times New Roman"/>
          <w:b/>
          <w:sz w:val="28"/>
          <w:szCs w:val="28"/>
          <w:lang w:eastAsia="ru-RU"/>
        </w:rPr>
      </w:pPr>
    </w:p>
    <w:p w:rsidR="00C65C84" w:rsidRPr="00713441" w:rsidRDefault="00C65C84" w:rsidP="001474A9">
      <w:pPr>
        <w:widowControl w:val="0"/>
        <w:autoSpaceDE w:val="0"/>
        <w:autoSpaceDN w:val="0"/>
        <w:spacing w:after="0" w:line="240" w:lineRule="auto"/>
        <w:ind w:firstLine="540"/>
        <w:jc w:val="both"/>
        <w:rPr>
          <w:rFonts w:ascii="Times New Roman" w:eastAsia="Times New Roman" w:hAnsi="Times New Roman"/>
          <w:b/>
          <w:sz w:val="28"/>
          <w:szCs w:val="28"/>
          <w:lang w:eastAsia="ru-RU"/>
        </w:rPr>
      </w:pPr>
    </w:p>
    <w:p w:rsidR="00DA545B" w:rsidRPr="00713441" w:rsidRDefault="00DA545B" w:rsidP="00D00347">
      <w:pPr>
        <w:spacing w:after="0" w:line="240" w:lineRule="auto"/>
        <w:jc w:val="both"/>
        <w:rPr>
          <w:rFonts w:ascii="Times New Roman" w:hAnsi="Times New Roman"/>
          <w:sz w:val="28"/>
          <w:szCs w:val="28"/>
          <w:lang w:eastAsia="ru-RU"/>
        </w:rPr>
      </w:pPr>
      <w:r w:rsidRPr="00713441">
        <w:rPr>
          <w:rFonts w:ascii="Times New Roman" w:hAnsi="Times New Roman"/>
          <w:sz w:val="28"/>
          <w:szCs w:val="28"/>
          <w:lang w:eastAsia="ru-RU"/>
        </w:rPr>
        <w:t xml:space="preserve">Губернатор </w:t>
      </w:r>
    </w:p>
    <w:p w:rsidR="00DA545B" w:rsidRPr="00713441" w:rsidRDefault="00DA545B" w:rsidP="00D00347">
      <w:pPr>
        <w:spacing w:after="0" w:line="240" w:lineRule="auto"/>
        <w:jc w:val="both"/>
        <w:rPr>
          <w:rFonts w:ascii="Times New Roman" w:hAnsi="Times New Roman"/>
          <w:sz w:val="28"/>
          <w:szCs w:val="28"/>
          <w:lang w:eastAsia="ru-RU"/>
        </w:rPr>
      </w:pPr>
      <w:r w:rsidRPr="00713441">
        <w:rPr>
          <w:rFonts w:ascii="Times New Roman" w:hAnsi="Times New Roman"/>
          <w:sz w:val="28"/>
          <w:szCs w:val="28"/>
          <w:lang w:eastAsia="ru-RU"/>
        </w:rPr>
        <w:t xml:space="preserve">Ленинградской области                                         </w:t>
      </w:r>
      <w:r w:rsidR="00D00347" w:rsidRPr="00713441">
        <w:rPr>
          <w:rFonts w:ascii="Times New Roman" w:hAnsi="Times New Roman"/>
          <w:sz w:val="28"/>
          <w:szCs w:val="28"/>
          <w:lang w:eastAsia="ru-RU"/>
        </w:rPr>
        <w:t xml:space="preserve">                                   </w:t>
      </w:r>
      <w:r w:rsidRPr="00713441">
        <w:rPr>
          <w:rFonts w:ascii="Times New Roman" w:hAnsi="Times New Roman"/>
          <w:sz w:val="28"/>
          <w:szCs w:val="28"/>
          <w:lang w:eastAsia="ru-RU"/>
        </w:rPr>
        <w:t>А.</w:t>
      </w:r>
      <w:r w:rsidR="00D00347" w:rsidRPr="00713441">
        <w:rPr>
          <w:rFonts w:ascii="Times New Roman" w:hAnsi="Times New Roman"/>
          <w:sz w:val="28"/>
          <w:szCs w:val="28"/>
          <w:lang w:eastAsia="ru-RU"/>
        </w:rPr>
        <w:t>Ю.</w:t>
      </w:r>
      <w:r w:rsidRPr="00713441">
        <w:rPr>
          <w:rFonts w:ascii="Times New Roman" w:hAnsi="Times New Roman"/>
          <w:sz w:val="28"/>
          <w:szCs w:val="28"/>
          <w:lang w:eastAsia="ru-RU"/>
        </w:rPr>
        <w:t xml:space="preserve"> Дрозденко</w:t>
      </w:r>
    </w:p>
    <w:p w:rsidR="00DA545B" w:rsidRPr="00713441" w:rsidRDefault="00DA545B" w:rsidP="001474A9">
      <w:pPr>
        <w:spacing w:after="0" w:line="240" w:lineRule="auto"/>
        <w:ind w:firstLine="540"/>
        <w:jc w:val="both"/>
        <w:rPr>
          <w:rFonts w:ascii="Times New Roman" w:hAnsi="Times New Roman"/>
          <w:b/>
          <w:sz w:val="28"/>
          <w:szCs w:val="28"/>
          <w:lang w:eastAsia="ru-RU"/>
        </w:rPr>
        <w:sectPr w:rsidR="00DA545B" w:rsidRPr="00713441" w:rsidSect="001474A9">
          <w:headerReference w:type="default" r:id="rId12"/>
          <w:pgSz w:w="11906" w:h="16838"/>
          <w:pgMar w:top="1134" w:right="567" w:bottom="1134" w:left="1134" w:header="709" w:footer="709" w:gutter="0"/>
          <w:cols w:space="708"/>
          <w:titlePg/>
          <w:docGrid w:linePitch="360"/>
        </w:sectPr>
      </w:pPr>
    </w:p>
    <w:p w:rsidR="00836BC9" w:rsidRPr="00713441" w:rsidRDefault="00836BC9" w:rsidP="00643EEA">
      <w:pPr>
        <w:autoSpaceDE w:val="0"/>
        <w:autoSpaceDN w:val="0"/>
        <w:adjustRightInd w:val="0"/>
        <w:spacing w:after="0" w:line="240" w:lineRule="auto"/>
        <w:ind w:firstLine="5103"/>
        <w:jc w:val="center"/>
        <w:outlineLvl w:val="0"/>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lastRenderedPageBreak/>
        <w:t>УТВЕРЖДЕН</w:t>
      </w:r>
    </w:p>
    <w:p w:rsidR="00836BC9" w:rsidRPr="00713441" w:rsidRDefault="00836BC9" w:rsidP="00643EEA">
      <w:pPr>
        <w:autoSpaceDE w:val="0"/>
        <w:autoSpaceDN w:val="0"/>
        <w:adjustRightInd w:val="0"/>
        <w:spacing w:after="0" w:line="240" w:lineRule="auto"/>
        <w:ind w:firstLine="5103"/>
        <w:jc w:val="center"/>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постановлением Правительства</w:t>
      </w:r>
    </w:p>
    <w:p w:rsidR="00836BC9" w:rsidRPr="00713441" w:rsidRDefault="00836BC9" w:rsidP="00643EEA">
      <w:pPr>
        <w:autoSpaceDE w:val="0"/>
        <w:autoSpaceDN w:val="0"/>
        <w:adjustRightInd w:val="0"/>
        <w:spacing w:after="0" w:line="240" w:lineRule="auto"/>
        <w:ind w:firstLine="5103"/>
        <w:jc w:val="center"/>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Ленинградской области</w:t>
      </w:r>
    </w:p>
    <w:p w:rsidR="00836BC9" w:rsidRPr="00713441" w:rsidRDefault="00836BC9" w:rsidP="00643EEA">
      <w:pPr>
        <w:autoSpaceDE w:val="0"/>
        <w:autoSpaceDN w:val="0"/>
        <w:adjustRightInd w:val="0"/>
        <w:spacing w:after="0" w:line="240" w:lineRule="auto"/>
        <w:ind w:firstLine="5103"/>
        <w:jc w:val="center"/>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от ____________ 20</w:t>
      </w:r>
      <w:r w:rsidR="00FF3386" w:rsidRPr="00713441">
        <w:rPr>
          <w:rFonts w:ascii="Times New Roman" w:eastAsia="Times New Roman" w:hAnsi="Times New Roman"/>
          <w:sz w:val="28"/>
          <w:szCs w:val="28"/>
          <w:lang w:eastAsia="ru-RU"/>
        </w:rPr>
        <w:t>20</w:t>
      </w:r>
      <w:r w:rsidRPr="00713441">
        <w:rPr>
          <w:rFonts w:ascii="Times New Roman" w:eastAsia="Times New Roman" w:hAnsi="Times New Roman"/>
          <w:sz w:val="28"/>
          <w:szCs w:val="28"/>
          <w:lang w:eastAsia="ru-RU"/>
        </w:rPr>
        <w:t xml:space="preserve"> года № _____</w:t>
      </w:r>
    </w:p>
    <w:p w:rsidR="00836BC9" w:rsidRPr="00713441" w:rsidRDefault="004B614B" w:rsidP="00643EEA">
      <w:pPr>
        <w:autoSpaceDE w:val="0"/>
        <w:autoSpaceDN w:val="0"/>
        <w:adjustRightInd w:val="0"/>
        <w:spacing w:after="0" w:line="240" w:lineRule="auto"/>
        <w:ind w:firstLine="5103"/>
        <w:jc w:val="center"/>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(приложение</w:t>
      </w:r>
      <w:r w:rsidR="00836BC9" w:rsidRPr="00713441">
        <w:rPr>
          <w:rFonts w:ascii="Times New Roman" w:eastAsia="Times New Roman" w:hAnsi="Times New Roman"/>
          <w:sz w:val="28"/>
          <w:szCs w:val="28"/>
          <w:lang w:eastAsia="ru-RU"/>
        </w:rPr>
        <w:t>)</w:t>
      </w:r>
    </w:p>
    <w:p w:rsidR="00F9090D" w:rsidRPr="00713441" w:rsidRDefault="00F9090D" w:rsidP="001474A9">
      <w:pPr>
        <w:spacing w:after="0" w:line="240" w:lineRule="auto"/>
        <w:ind w:firstLine="540"/>
        <w:jc w:val="center"/>
        <w:rPr>
          <w:rFonts w:ascii="Times New Roman" w:hAnsi="Times New Roman"/>
          <w:sz w:val="28"/>
          <w:szCs w:val="28"/>
        </w:rPr>
      </w:pPr>
    </w:p>
    <w:bookmarkStart w:id="0" w:name="P38"/>
    <w:bookmarkEnd w:id="0"/>
    <w:p w:rsidR="001C4730" w:rsidRPr="00713441" w:rsidRDefault="00C7597B" w:rsidP="001474A9">
      <w:pPr>
        <w:spacing w:after="0" w:line="240" w:lineRule="auto"/>
        <w:ind w:firstLine="540"/>
        <w:jc w:val="center"/>
        <w:rPr>
          <w:rFonts w:ascii="Times New Roman" w:hAnsi="Times New Roman"/>
          <w:b/>
          <w:sz w:val="28"/>
          <w:szCs w:val="28"/>
        </w:rPr>
      </w:pPr>
      <w:r w:rsidRPr="00713441">
        <w:rPr>
          <w:rFonts w:ascii="Times New Roman" w:hAnsi="Times New Roman"/>
          <w:b/>
          <w:sz w:val="28"/>
          <w:szCs w:val="28"/>
        </w:rPr>
        <w:fldChar w:fldCharType="begin"/>
      </w:r>
      <w:r w:rsidR="00836BC9" w:rsidRPr="00713441">
        <w:rPr>
          <w:rFonts w:ascii="Times New Roman" w:hAnsi="Times New Roman"/>
          <w:b/>
          <w:sz w:val="28"/>
          <w:szCs w:val="28"/>
        </w:rPr>
        <w:instrText xml:space="preserve"> HYPERLINK \l "P38" </w:instrText>
      </w:r>
      <w:r w:rsidRPr="00713441">
        <w:rPr>
          <w:rFonts w:ascii="Times New Roman" w:hAnsi="Times New Roman"/>
          <w:b/>
          <w:sz w:val="28"/>
          <w:szCs w:val="28"/>
        </w:rPr>
        <w:fldChar w:fldCharType="separate"/>
      </w:r>
      <w:r w:rsidR="00836BC9" w:rsidRPr="00713441">
        <w:rPr>
          <w:rStyle w:val="a6"/>
          <w:rFonts w:ascii="Times New Roman" w:hAnsi="Times New Roman"/>
          <w:b/>
          <w:color w:val="auto"/>
          <w:sz w:val="28"/>
          <w:szCs w:val="28"/>
          <w:u w:val="none"/>
        </w:rPr>
        <w:t>ПОРЯДОК</w:t>
      </w:r>
      <w:r w:rsidRPr="00713441">
        <w:rPr>
          <w:rFonts w:ascii="Times New Roman" w:hAnsi="Times New Roman"/>
          <w:b/>
          <w:sz w:val="28"/>
          <w:szCs w:val="28"/>
        </w:rPr>
        <w:fldChar w:fldCharType="end"/>
      </w:r>
    </w:p>
    <w:p w:rsidR="00F9090D" w:rsidRPr="00713441" w:rsidRDefault="001C4730" w:rsidP="001474A9">
      <w:pPr>
        <w:spacing w:after="0" w:line="240" w:lineRule="auto"/>
        <w:ind w:firstLine="540"/>
        <w:jc w:val="center"/>
        <w:rPr>
          <w:rFonts w:ascii="Times New Roman" w:hAnsi="Times New Roman"/>
          <w:sz w:val="28"/>
          <w:szCs w:val="28"/>
        </w:rPr>
      </w:pPr>
      <w:r w:rsidRPr="00713441">
        <w:rPr>
          <w:rFonts w:ascii="Times New Roman" w:eastAsia="Times New Roman" w:hAnsi="Times New Roman"/>
          <w:b/>
          <w:sz w:val="28"/>
          <w:szCs w:val="28"/>
          <w:lang w:eastAsia="ru-RU"/>
        </w:rPr>
        <w:t xml:space="preserve">ПРЕДОСТАВЛЕНИЯ ГРАНТОВ В ФОРМЕ СУБСИДИЙ ИЗ ОБЛАСТНОГО БЮДЖЕТА ЛЕНИНГРАДСКОЙ ОБЛАСТИ СУБЪЕКТАМ МАЛОГО И СРЕДНЕГО ПРЕДПРИНИМАТЕЛЬСТВА </w:t>
      </w:r>
      <w:r w:rsidR="0024653E" w:rsidRPr="00713441">
        <w:rPr>
          <w:rFonts w:ascii="Times New Roman" w:eastAsia="Times New Roman" w:hAnsi="Times New Roman"/>
          <w:b/>
          <w:sz w:val="28"/>
          <w:szCs w:val="28"/>
          <w:lang w:eastAsia="ru-RU"/>
        </w:rPr>
        <w:t xml:space="preserve">НА ВОЗМЕЩЕНИЕ ЧАСТИ ЗАТРАТ, СВЯЗАННЫХ С РЕАЛИЗАЦИЕЙ </w:t>
      </w:r>
      <w:proofErr w:type="gramStart"/>
      <w:r w:rsidR="0024653E" w:rsidRPr="00713441">
        <w:rPr>
          <w:rFonts w:ascii="Times New Roman" w:eastAsia="Times New Roman" w:hAnsi="Times New Roman"/>
          <w:b/>
          <w:sz w:val="28"/>
          <w:szCs w:val="28"/>
          <w:lang w:eastAsia="ru-RU"/>
        </w:rPr>
        <w:t>БИЗНЕС-ПРОЕКТОВ</w:t>
      </w:r>
      <w:proofErr w:type="gramEnd"/>
      <w:r w:rsidR="00D7519C" w:rsidRPr="00713441">
        <w:rPr>
          <w:rFonts w:ascii="Times New Roman" w:eastAsia="Times New Roman" w:hAnsi="Times New Roman"/>
          <w:b/>
          <w:sz w:val="28"/>
          <w:szCs w:val="28"/>
          <w:lang w:eastAsia="ru-RU"/>
        </w:rPr>
        <w:t>,</w:t>
      </w:r>
      <w:r w:rsidR="0024653E" w:rsidRPr="00713441">
        <w:rPr>
          <w:rFonts w:ascii="Times New Roman" w:eastAsia="Times New Roman" w:hAnsi="Times New Roman"/>
          <w:b/>
          <w:sz w:val="28"/>
          <w:szCs w:val="28"/>
          <w:lang w:eastAsia="ru-RU"/>
        </w:rPr>
        <w:t xml:space="preserve"> </w:t>
      </w:r>
      <w:r w:rsidRPr="00713441">
        <w:rPr>
          <w:rFonts w:ascii="Times New Roman" w:eastAsia="Times New Roman" w:hAnsi="Times New Roman"/>
          <w:b/>
          <w:sz w:val="28"/>
          <w:szCs w:val="28"/>
          <w:lang w:eastAsia="ru-RU"/>
        </w:rPr>
        <w:t>В РАМКАХ ГОСУДАРСТВЕННОЙ ПРОГРАММЫ ЛЕНИНГРАДСКОЙ ОБЛАСТИ «СТИМУЛИРОВАНИЕ ЭКОНОМИЧЕСКОЙ АКТИВНОСТИ ЛЕНИНГРАДСКОЙ ОБЛАСТИ»</w:t>
      </w:r>
      <w:r w:rsidR="00213FA1" w:rsidRPr="00713441">
        <w:rPr>
          <w:rFonts w:ascii="Times New Roman" w:eastAsia="Times New Roman" w:hAnsi="Times New Roman"/>
          <w:b/>
          <w:sz w:val="28"/>
          <w:szCs w:val="28"/>
          <w:lang w:eastAsia="ru-RU"/>
        </w:rPr>
        <w:t xml:space="preserve"> </w:t>
      </w:r>
    </w:p>
    <w:p w:rsidR="00F9090D" w:rsidRPr="00713441" w:rsidRDefault="00F9090D" w:rsidP="001474A9">
      <w:pPr>
        <w:spacing w:after="0" w:line="240" w:lineRule="auto"/>
        <w:ind w:firstLine="540"/>
        <w:jc w:val="both"/>
        <w:rPr>
          <w:rFonts w:ascii="Times New Roman" w:hAnsi="Times New Roman"/>
          <w:sz w:val="28"/>
          <w:szCs w:val="28"/>
        </w:rPr>
      </w:pPr>
    </w:p>
    <w:p w:rsidR="00F9090D" w:rsidRPr="0059313C" w:rsidRDefault="00F9090D" w:rsidP="001474A9">
      <w:pPr>
        <w:spacing w:after="0" w:line="240" w:lineRule="auto"/>
        <w:ind w:firstLine="540"/>
        <w:jc w:val="center"/>
        <w:outlineLvl w:val="1"/>
        <w:rPr>
          <w:rFonts w:ascii="Times New Roman" w:hAnsi="Times New Roman"/>
          <w:sz w:val="28"/>
          <w:szCs w:val="28"/>
        </w:rPr>
      </w:pPr>
      <w:r w:rsidRPr="0059313C">
        <w:rPr>
          <w:rFonts w:ascii="Times New Roman" w:hAnsi="Times New Roman"/>
          <w:sz w:val="28"/>
          <w:szCs w:val="28"/>
        </w:rPr>
        <w:t>1. Общие положения</w:t>
      </w:r>
    </w:p>
    <w:p w:rsidR="00F9090D" w:rsidRPr="00713441" w:rsidRDefault="00F9090D" w:rsidP="001474A9">
      <w:pPr>
        <w:spacing w:after="0" w:line="240" w:lineRule="auto"/>
        <w:ind w:firstLine="540"/>
        <w:jc w:val="both"/>
        <w:rPr>
          <w:rFonts w:ascii="Times New Roman" w:hAnsi="Times New Roman"/>
          <w:sz w:val="28"/>
          <w:szCs w:val="28"/>
        </w:rPr>
      </w:pPr>
    </w:p>
    <w:p w:rsidR="001C4730" w:rsidRPr="00713441" w:rsidRDefault="00213FA1" w:rsidP="001474A9">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 xml:space="preserve">1.1. </w:t>
      </w:r>
      <w:proofErr w:type="gramStart"/>
      <w:r w:rsidRPr="00713441">
        <w:rPr>
          <w:rFonts w:ascii="Times New Roman" w:hAnsi="Times New Roman"/>
          <w:sz w:val="28"/>
          <w:szCs w:val="28"/>
          <w:lang w:eastAsia="ru-RU"/>
        </w:rPr>
        <w:t xml:space="preserve">Настоящий Порядок </w:t>
      </w:r>
      <w:r w:rsidRPr="00713441">
        <w:rPr>
          <w:rFonts w:ascii="Times New Roman" w:hAnsi="Times New Roman"/>
          <w:sz w:val="28"/>
          <w:szCs w:val="28"/>
        </w:rPr>
        <w:t xml:space="preserve">(далее – Порядок) </w:t>
      </w:r>
      <w:r w:rsidR="001C4730" w:rsidRPr="00713441">
        <w:rPr>
          <w:rFonts w:ascii="Times New Roman" w:hAnsi="Times New Roman"/>
          <w:sz w:val="28"/>
          <w:szCs w:val="28"/>
          <w:lang w:eastAsia="ru-RU"/>
        </w:rPr>
        <w:t>устанавливает цели, условия и порядок предоставления грантов в форме субсидий из областного бюджета Ленинградской области субъектам малого и среднего предприни</w:t>
      </w:r>
      <w:r w:rsidR="001250AA" w:rsidRPr="00713441">
        <w:rPr>
          <w:rFonts w:ascii="Times New Roman" w:hAnsi="Times New Roman"/>
          <w:sz w:val="28"/>
          <w:szCs w:val="28"/>
          <w:lang w:eastAsia="ru-RU"/>
        </w:rPr>
        <w:t xml:space="preserve">мательства </w:t>
      </w:r>
      <w:r w:rsidR="0024653E" w:rsidRPr="00713441">
        <w:rPr>
          <w:rFonts w:ascii="Times New Roman" w:eastAsia="Times New Roman" w:hAnsi="Times New Roman"/>
          <w:sz w:val="28"/>
          <w:szCs w:val="28"/>
          <w:lang w:eastAsia="ru-RU"/>
        </w:rPr>
        <w:t>на возмещение части затрат, связанных с реализацией бизнес-проектов</w:t>
      </w:r>
      <w:r w:rsidR="001C4730" w:rsidRPr="00713441">
        <w:rPr>
          <w:rFonts w:ascii="Times New Roman" w:hAnsi="Times New Roman"/>
          <w:sz w:val="28"/>
          <w:szCs w:val="28"/>
          <w:lang w:eastAsia="ru-RU"/>
        </w:rPr>
        <w:t xml:space="preserve"> </w:t>
      </w:r>
      <w:r w:rsidR="00D67494" w:rsidRPr="00713441">
        <w:rPr>
          <w:rFonts w:ascii="Times New Roman" w:hAnsi="Times New Roman"/>
          <w:sz w:val="28"/>
          <w:szCs w:val="28"/>
          <w:lang w:eastAsia="ru-RU"/>
        </w:rPr>
        <w:t>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r w:rsidR="00261411" w:rsidRPr="00713441">
        <w:rPr>
          <w:rFonts w:ascii="Times New Roman" w:hAnsi="Times New Roman"/>
          <w:sz w:val="28"/>
          <w:szCs w:val="28"/>
          <w:lang w:eastAsia="ru-RU"/>
        </w:rPr>
        <w:t xml:space="preserve"> (далее – гранты)</w:t>
      </w:r>
      <w:r w:rsidR="00D67494" w:rsidRPr="00713441">
        <w:rPr>
          <w:rFonts w:ascii="Times New Roman" w:hAnsi="Times New Roman"/>
          <w:sz w:val="28"/>
          <w:szCs w:val="28"/>
          <w:lang w:eastAsia="ru-RU"/>
        </w:rPr>
        <w:t>.</w:t>
      </w:r>
      <w:proofErr w:type="gramEnd"/>
    </w:p>
    <w:p w:rsidR="008F41BA" w:rsidRPr="008F41BA" w:rsidRDefault="008F41BA" w:rsidP="008F41BA">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BA6F33">
        <w:rPr>
          <w:rFonts w:ascii="Times New Roman" w:hAnsi="Times New Roman"/>
          <w:sz w:val="28"/>
          <w:szCs w:val="28"/>
          <w:lang w:eastAsia="ru-RU"/>
        </w:rPr>
        <w:t xml:space="preserve">1.2. </w:t>
      </w:r>
      <w:r w:rsidRPr="008F41BA">
        <w:rPr>
          <w:rFonts w:ascii="Times New Roman" w:hAnsi="Times New Roman"/>
          <w:sz w:val="28"/>
          <w:szCs w:val="28"/>
          <w:lang w:eastAsia="ru-RU"/>
        </w:rPr>
        <w:t>Понятия, применяемые в настоящем Порядке:</w:t>
      </w:r>
    </w:p>
    <w:p w:rsidR="008F41BA" w:rsidRPr="008F41BA" w:rsidRDefault="008F41BA" w:rsidP="008F41BA">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F41BA">
        <w:rPr>
          <w:rFonts w:ascii="Times New Roman" w:hAnsi="Times New Roman"/>
          <w:sz w:val="28"/>
          <w:szCs w:val="28"/>
          <w:lang w:eastAsia="ru-RU"/>
        </w:rPr>
        <w:t xml:space="preserve">бизнес-проект – мероприятия, реализованные субъектами малого или среднего предпринимательства, в рамках ведения предпринимательской деятельности и развития бизнеса с целью </w:t>
      </w:r>
      <w:r w:rsidR="003F791A" w:rsidRPr="008F41BA">
        <w:rPr>
          <w:rFonts w:ascii="Times New Roman" w:hAnsi="Times New Roman"/>
          <w:sz w:val="28"/>
          <w:szCs w:val="28"/>
          <w:lang w:eastAsia="ru-RU"/>
        </w:rPr>
        <w:t>создания</w:t>
      </w:r>
      <w:r w:rsidR="003F791A">
        <w:rPr>
          <w:rFonts w:ascii="Times New Roman" w:hAnsi="Times New Roman"/>
          <w:sz w:val="28"/>
          <w:szCs w:val="28"/>
          <w:lang w:eastAsia="ru-RU"/>
        </w:rPr>
        <w:t xml:space="preserve"> </w:t>
      </w:r>
      <w:r w:rsidR="003F791A" w:rsidRPr="00BA719D">
        <w:rPr>
          <w:rFonts w:ascii="Times New Roman" w:hAnsi="Times New Roman"/>
          <w:sz w:val="28"/>
          <w:szCs w:val="28"/>
          <w:lang w:eastAsia="ru-RU"/>
        </w:rPr>
        <w:t xml:space="preserve">на территории Ленинградской области </w:t>
      </w:r>
      <w:r w:rsidRPr="008F41BA">
        <w:rPr>
          <w:rFonts w:ascii="Times New Roman" w:hAnsi="Times New Roman"/>
          <w:sz w:val="28"/>
          <w:szCs w:val="28"/>
          <w:lang w:eastAsia="ru-RU"/>
        </w:rPr>
        <w:t xml:space="preserve">продукта, услуги </w:t>
      </w:r>
      <w:proofErr w:type="gramStart"/>
      <w:r w:rsidRPr="008F41BA">
        <w:rPr>
          <w:rFonts w:ascii="Times New Roman" w:hAnsi="Times New Roman"/>
          <w:sz w:val="28"/>
          <w:szCs w:val="28"/>
          <w:lang w:eastAsia="ru-RU"/>
        </w:rPr>
        <w:t>и(</w:t>
      </w:r>
      <w:proofErr w:type="gramEnd"/>
      <w:r w:rsidRPr="008F41BA">
        <w:rPr>
          <w:rFonts w:ascii="Times New Roman" w:hAnsi="Times New Roman"/>
          <w:sz w:val="28"/>
          <w:szCs w:val="28"/>
          <w:lang w:eastAsia="ru-RU"/>
        </w:rPr>
        <w:t>или) иного результата, приносящего прибыль;</w:t>
      </w:r>
    </w:p>
    <w:p w:rsidR="008F41BA" w:rsidRPr="00AE0E42" w:rsidRDefault="008F41BA" w:rsidP="008F41BA">
      <w:pPr>
        <w:autoSpaceDE w:val="0"/>
        <w:autoSpaceDN w:val="0"/>
        <w:adjustRightInd w:val="0"/>
        <w:spacing w:after="0" w:line="240" w:lineRule="auto"/>
        <w:ind w:firstLine="540"/>
        <w:contextualSpacing/>
        <w:jc w:val="both"/>
        <w:rPr>
          <w:rFonts w:ascii="Times New Roman" w:hAnsi="Times New Roman"/>
          <w:strike/>
          <w:sz w:val="28"/>
          <w:szCs w:val="28"/>
          <w:lang w:eastAsia="ru-RU"/>
        </w:rPr>
      </w:pPr>
      <w:r w:rsidRPr="008F41BA">
        <w:rPr>
          <w:rFonts w:ascii="Times New Roman" w:hAnsi="Times New Roman"/>
          <w:sz w:val="28"/>
          <w:szCs w:val="28"/>
          <w:lang w:eastAsia="ru-RU"/>
        </w:rPr>
        <w:t xml:space="preserve">соискатели – субъекты малого и среднего предпринимательства, </w:t>
      </w:r>
      <w:r w:rsidR="00AE0E42" w:rsidRPr="00BA6F33">
        <w:rPr>
          <w:rFonts w:ascii="Times New Roman" w:hAnsi="Times New Roman"/>
          <w:sz w:val="28"/>
          <w:szCs w:val="28"/>
          <w:lang w:eastAsia="ru-RU"/>
        </w:rPr>
        <w:t>участвующие в конкурсном отборе в соответствии с настоящим Порядком</w:t>
      </w:r>
      <w:r w:rsidR="00BA6F33" w:rsidRPr="00BA6F33">
        <w:rPr>
          <w:rFonts w:ascii="Times New Roman" w:hAnsi="Times New Roman"/>
          <w:sz w:val="28"/>
          <w:szCs w:val="28"/>
          <w:lang w:eastAsia="ru-RU"/>
        </w:rPr>
        <w:t>;</w:t>
      </w:r>
    </w:p>
    <w:p w:rsidR="008F41BA" w:rsidRPr="008F41BA" w:rsidRDefault="002F0E50" w:rsidP="008F41BA">
      <w:pPr>
        <w:autoSpaceDE w:val="0"/>
        <w:autoSpaceDN w:val="0"/>
        <w:adjustRightInd w:val="0"/>
        <w:spacing w:after="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 xml:space="preserve">получатели гранта – </w:t>
      </w:r>
      <w:r w:rsidR="008F41BA" w:rsidRPr="008F41BA">
        <w:rPr>
          <w:rFonts w:ascii="Times New Roman" w:hAnsi="Times New Roman"/>
          <w:sz w:val="28"/>
          <w:szCs w:val="28"/>
          <w:lang w:eastAsia="ru-RU"/>
        </w:rPr>
        <w:t>соискатели, в отношении которых принято решение о предоставлении гранта по итогам конкурсного отбора;</w:t>
      </w:r>
    </w:p>
    <w:p w:rsidR="008F41BA" w:rsidRPr="008F41BA" w:rsidRDefault="008F41BA" w:rsidP="008F41BA">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F41BA">
        <w:rPr>
          <w:rFonts w:ascii="Times New Roman" w:hAnsi="Times New Roman"/>
          <w:sz w:val="28"/>
          <w:szCs w:val="28"/>
          <w:lang w:eastAsia="ru-RU"/>
        </w:rPr>
        <w:t>договор – соглашение о предоставлении гранта, заключаемое между получателем гранта и Комитетом по развитию малого, среднего бизнеса и потребительского рынка Ленинградской области (далее – Комитет), по типовой форме, утвержденной приказом комитета финансов Ленинградской области</w:t>
      </w:r>
      <w:r w:rsidR="004D2F3F">
        <w:rPr>
          <w:rFonts w:ascii="Times New Roman" w:hAnsi="Times New Roman"/>
          <w:sz w:val="28"/>
          <w:szCs w:val="28"/>
          <w:lang w:eastAsia="ru-RU"/>
        </w:rPr>
        <w:t xml:space="preserve"> </w:t>
      </w:r>
      <w:r w:rsidR="004D2F3F" w:rsidRPr="00BA6F33">
        <w:rPr>
          <w:rFonts w:ascii="Times New Roman" w:hAnsi="Times New Roman"/>
          <w:sz w:val="28"/>
          <w:szCs w:val="28"/>
          <w:lang w:eastAsia="ru-RU"/>
        </w:rPr>
        <w:t>(далее - договор)</w:t>
      </w:r>
      <w:r w:rsidRPr="008F41BA">
        <w:rPr>
          <w:rFonts w:ascii="Times New Roman" w:hAnsi="Times New Roman"/>
          <w:sz w:val="28"/>
          <w:szCs w:val="28"/>
          <w:lang w:eastAsia="ru-RU"/>
        </w:rPr>
        <w:t>.</w:t>
      </w:r>
    </w:p>
    <w:p w:rsidR="008F41BA" w:rsidRDefault="008F41BA" w:rsidP="008F41BA">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F41BA">
        <w:rPr>
          <w:rFonts w:ascii="Times New Roman" w:hAnsi="Times New Roman"/>
          <w:sz w:val="28"/>
          <w:szCs w:val="28"/>
          <w:lang w:eastAsia="ru-RU"/>
        </w:rPr>
        <w:t>Иные понятия и термины, используемые в настоящем Порядке, применяются в значениях, определенных законодательством Российской Федерации.</w:t>
      </w:r>
    </w:p>
    <w:p w:rsidR="00261411" w:rsidRPr="004D2F3F" w:rsidRDefault="00261411" w:rsidP="001474A9">
      <w:pPr>
        <w:autoSpaceDE w:val="0"/>
        <w:autoSpaceDN w:val="0"/>
        <w:adjustRightInd w:val="0"/>
        <w:spacing w:after="0" w:line="240" w:lineRule="auto"/>
        <w:ind w:firstLine="540"/>
        <w:contextualSpacing/>
        <w:jc w:val="both"/>
        <w:rPr>
          <w:rFonts w:ascii="Times New Roman" w:hAnsi="Times New Roman"/>
          <w:strike/>
          <w:sz w:val="28"/>
          <w:szCs w:val="28"/>
          <w:lang w:eastAsia="ru-RU"/>
        </w:rPr>
      </w:pPr>
      <w:r w:rsidRPr="00713441">
        <w:rPr>
          <w:rFonts w:ascii="Times New Roman" w:hAnsi="Times New Roman"/>
          <w:sz w:val="28"/>
          <w:szCs w:val="28"/>
          <w:lang w:eastAsia="ru-RU"/>
        </w:rPr>
        <w:t>1.</w:t>
      </w:r>
      <w:r w:rsidR="008F41BA">
        <w:rPr>
          <w:rFonts w:ascii="Times New Roman" w:hAnsi="Times New Roman"/>
          <w:sz w:val="28"/>
          <w:szCs w:val="28"/>
          <w:lang w:eastAsia="ru-RU"/>
        </w:rPr>
        <w:t>3</w:t>
      </w:r>
      <w:r w:rsidRPr="00713441">
        <w:rPr>
          <w:rFonts w:ascii="Times New Roman" w:hAnsi="Times New Roman"/>
          <w:sz w:val="28"/>
          <w:szCs w:val="28"/>
          <w:lang w:eastAsia="ru-RU"/>
        </w:rPr>
        <w:t xml:space="preserve">. </w:t>
      </w:r>
      <w:proofErr w:type="gramStart"/>
      <w:r w:rsidR="008F41BA" w:rsidRPr="00BD0F6F">
        <w:rPr>
          <w:rFonts w:ascii="Times New Roman" w:hAnsi="Times New Roman"/>
          <w:sz w:val="28"/>
          <w:szCs w:val="28"/>
          <w:lang w:eastAsia="ru-RU"/>
        </w:rPr>
        <w:t xml:space="preserve">Гранты предоставляются субъектам малого или среднего предпринимательства, отнесенным в соответствии с Федеральным законом от 24 июля 2007 года № 209-ФЗ «О развитии малого и среднего предпринимательства в Российской Федерации», к малым предприятиям, в том числе к </w:t>
      </w:r>
      <w:proofErr w:type="spellStart"/>
      <w:r w:rsidR="008F41BA" w:rsidRPr="00BD0F6F">
        <w:rPr>
          <w:rFonts w:ascii="Times New Roman" w:hAnsi="Times New Roman"/>
          <w:sz w:val="28"/>
          <w:szCs w:val="28"/>
          <w:lang w:eastAsia="ru-RU"/>
        </w:rPr>
        <w:lastRenderedPageBreak/>
        <w:t>микропредприятиям</w:t>
      </w:r>
      <w:proofErr w:type="spellEnd"/>
      <w:r w:rsidR="008F41BA" w:rsidRPr="00BD0F6F">
        <w:rPr>
          <w:rFonts w:ascii="Times New Roman" w:hAnsi="Times New Roman"/>
          <w:sz w:val="28"/>
          <w:szCs w:val="28"/>
          <w:lang w:eastAsia="ru-RU"/>
        </w:rPr>
        <w:t xml:space="preserve"> и средним предприятиям (далее – субъекты МСП), в целях </w:t>
      </w:r>
      <w:r w:rsidRPr="00682453">
        <w:rPr>
          <w:rFonts w:ascii="Times New Roman" w:hAnsi="Times New Roman"/>
          <w:sz w:val="28"/>
          <w:szCs w:val="28"/>
          <w:lang w:eastAsia="ru-RU"/>
        </w:rPr>
        <w:t xml:space="preserve">возмещения части затрат, </w:t>
      </w:r>
      <w:r w:rsidR="00E95338" w:rsidRPr="00682453">
        <w:rPr>
          <w:rFonts w:ascii="Times New Roman" w:hAnsi="Times New Roman"/>
          <w:sz w:val="28"/>
          <w:szCs w:val="28"/>
          <w:lang w:eastAsia="ru-RU"/>
        </w:rPr>
        <w:t xml:space="preserve">указанных в пункте 1.5 настоящего Порядка, </w:t>
      </w:r>
      <w:r w:rsidRPr="00682453">
        <w:rPr>
          <w:rFonts w:ascii="Times New Roman" w:hAnsi="Times New Roman"/>
          <w:sz w:val="28"/>
          <w:szCs w:val="28"/>
          <w:lang w:eastAsia="ru-RU"/>
        </w:rPr>
        <w:t>связанных с реализацией бизнес-проектов</w:t>
      </w:r>
      <w:r w:rsidR="00BA6F33" w:rsidRPr="00682453">
        <w:rPr>
          <w:rFonts w:ascii="Times New Roman" w:hAnsi="Times New Roman"/>
          <w:sz w:val="28"/>
          <w:szCs w:val="28"/>
          <w:lang w:eastAsia="ru-RU"/>
        </w:rPr>
        <w:t>.</w:t>
      </w:r>
      <w:proofErr w:type="gramEnd"/>
    </w:p>
    <w:p w:rsidR="00B74EE0" w:rsidRPr="00713441" w:rsidRDefault="004443F3" w:rsidP="001474A9">
      <w:pPr>
        <w:autoSpaceDE w:val="0"/>
        <w:autoSpaceDN w:val="0"/>
        <w:adjustRightInd w:val="0"/>
        <w:spacing w:after="0" w:line="240" w:lineRule="auto"/>
        <w:ind w:firstLine="540"/>
        <w:contextualSpacing/>
        <w:jc w:val="both"/>
        <w:rPr>
          <w:rFonts w:ascii="Times New Roman" w:hAnsi="Times New Roman"/>
          <w:sz w:val="28"/>
          <w:szCs w:val="28"/>
          <w:lang w:eastAsia="ru-RU"/>
        </w:rPr>
      </w:pPr>
      <w:bookmarkStart w:id="1" w:name="Par40"/>
      <w:bookmarkEnd w:id="1"/>
      <w:r w:rsidRPr="00BD0F6F">
        <w:rPr>
          <w:rFonts w:ascii="Times New Roman" w:hAnsi="Times New Roman"/>
          <w:sz w:val="28"/>
          <w:szCs w:val="28"/>
          <w:lang w:eastAsia="ru-RU"/>
        </w:rPr>
        <w:t>1.</w:t>
      </w:r>
      <w:r w:rsidR="005D4E78">
        <w:rPr>
          <w:rFonts w:ascii="Times New Roman" w:hAnsi="Times New Roman"/>
          <w:sz w:val="28"/>
          <w:szCs w:val="28"/>
          <w:lang w:eastAsia="ru-RU"/>
        </w:rPr>
        <w:t>4</w:t>
      </w:r>
      <w:r w:rsidR="00B74EE0" w:rsidRPr="00BD0F6F">
        <w:rPr>
          <w:rFonts w:ascii="Times New Roman" w:hAnsi="Times New Roman"/>
          <w:sz w:val="28"/>
          <w:szCs w:val="28"/>
          <w:lang w:eastAsia="ru-RU"/>
        </w:rPr>
        <w:t xml:space="preserve">. </w:t>
      </w:r>
      <w:r w:rsidR="00554608" w:rsidRPr="00BD0F6F">
        <w:rPr>
          <w:rFonts w:ascii="Times New Roman" w:hAnsi="Times New Roman"/>
          <w:sz w:val="28"/>
          <w:szCs w:val="28"/>
          <w:lang w:eastAsia="ru-RU"/>
        </w:rPr>
        <w:t>Субъекты МСП</w:t>
      </w:r>
      <w:r w:rsidR="00B74EE0" w:rsidRPr="00BD0F6F">
        <w:rPr>
          <w:rFonts w:ascii="Times New Roman" w:hAnsi="Times New Roman"/>
          <w:sz w:val="28"/>
          <w:szCs w:val="28"/>
          <w:lang w:eastAsia="ru-RU"/>
        </w:rPr>
        <w:t xml:space="preserve"> долж</w:t>
      </w:r>
      <w:r w:rsidR="00554608" w:rsidRPr="00BD0F6F">
        <w:rPr>
          <w:rFonts w:ascii="Times New Roman" w:hAnsi="Times New Roman"/>
          <w:sz w:val="28"/>
          <w:szCs w:val="28"/>
          <w:lang w:eastAsia="ru-RU"/>
        </w:rPr>
        <w:t>ны</w:t>
      </w:r>
      <w:r w:rsidR="00B74EE0" w:rsidRPr="00BD0F6F">
        <w:rPr>
          <w:rFonts w:ascii="Times New Roman" w:hAnsi="Times New Roman"/>
          <w:sz w:val="28"/>
          <w:szCs w:val="28"/>
          <w:lang w:eastAsia="ru-RU"/>
        </w:rPr>
        <w:t xml:space="preserve"> соответствовать</w:t>
      </w:r>
      <w:r w:rsidR="008341C8" w:rsidRPr="00BD0F6F">
        <w:rPr>
          <w:rFonts w:ascii="Times New Roman" w:hAnsi="Times New Roman"/>
          <w:sz w:val="28"/>
          <w:szCs w:val="28"/>
          <w:lang w:eastAsia="ru-RU"/>
        </w:rPr>
        <w:t xml:space="preserve"> одновременно</w:t>
      </w:r>
      <w:r w:rsidR="00B74EE0" w:rsidRPr="00BD0F6F">
        <w:rPr>
          <w:rFonts w:ascii="Times New Roman" w:hAnsi="Times New Roman"/>
          <w:sz w:val="28"/>
          <w:szCs w:val="28"/>
          <w:lang w:eastAsia="ru-RU"/>
        </w:rPr>
        <w:t xml:space="preserve"> следующим критериям:</w:t>
      </w:r>
    </w:p>
    <w:p w:rsidR="00B74EE0" w:rsidRPr="00713441" w:rsidRDefault="00227A07" w:rsidP="001474A9">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состоит на налоговом учете в территориальных налоговых органах Ленинградской области;</w:t>
      </w:r>
    </w:p>
    <w:p w:rsidR="00227A07" w:rsidRPr="00713441" w:rsidRDefault="00227A07" w:rsidP="001474A9">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осуществляет предпринимательскую деятельность на территории Ленинградской области;</w:t>
      </w:r>
      <w:r w:rsidR="00F123EE" w:rsidRPr="00713441">
        <w:rPr>
          <w:rFonts w:ascii="Times New Roman" w:hAnsi="Times New Roman"/>
          <w:sz w:val="28"/>
          <w:szCs w:val="28"/>
          <w:lang w:eastAsia="ru-RU"/>
        </w:rPr>
        <w:t xml:space="preserve"> </w:t>
      </w:r>
    </w:p>
    <w:p w:rsidR="00227A07" w:rsidRPr="00713441" w:rsidRDefault="00227A07" w:rsidP="001474A9">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 xml:space="preserve">сведения о получателе гранта внесены в единый реестр субъектов малого и среднего предпринимательства (за исключением получателей </w:t>
      </w:r>
      <w:r w:rsidR="005238BA">
        <w:rPr>
          <w:rFonts w:ascii="Times New Roman" w:hAnsi="Times New Roman"/>
          <w:sz w:val="28"/>
          <w:szCs w:val="28"/>
          <w:lang w:eastAsia="ru-RU"/>
        </w:rPr>
        <w:t>гран</w:t>
      </w:r>
      <w:r w:rsidRPr="00713441">
        <w:rPr>
          <w:rFonts w:ascii="Times New Roman" w:hAnsi="Times New Roman"/>
          <w:sz w:val="28"/>
          <w:szCs w:val="28"/>
          <w:lang w:eastAsia="ru-RU"/>
        </w:rPr>
        <w:t>та, сведения о которых в соответствии с законодательством Российской Федерации не подлежит включению в такой реестр);</w:t>
      </w:r>
    </w:p>
    <w:p w:rsidR="00554608" w:rsidRDefault="00227A07" w:rsidP="00804673">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выплачиваемая заработная плата работникам не ниже размера, установленного региональным соглашением о минимальной заработной плате в Ленинградской области.</w:t>
      </w:r>
      <w:r w:rsidR="00294557" w:rsidRPr="00294557">
        <w:rPr>
          <w:rFonts w:ascii="Times New Roman" w:hAnsi="Times New Roman"/>
          <w:sz w:val="28"/>
          <w:szCs w:val="28"/>
          <w:lang w:eastAsia="ru-RU"/>
        </w:rPr>
        <w:t xml:space="preserve"> </w:t>
      </w:r>
    </w:p>
    <w:p w:rsidR="005D4E78" w:rsidRPr="008C23B8" w:rsidRDefault="008F41BA"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C23B8">
        <w:rPr>
          <w:rFonts w:ascii="Times New Roman" w:hAnsi="Times New Roman"/>
          <w:sz w:val="28"/>
          <w:szCs w:val="28"/>
          <w:lang w:eastAsia="ru-RU"/>
        </w:rPr>
        <w:t>1.</w:t>
      </w:r>
      <w:r w:rsidR="005D4E78" w:rsidRPr="008C23B8">
        <w:rPr>
          <w:rFonts w:ascii="Times New Roman" w:hAnsi="Times New Roman"/>
          <w:sz w:val="28"/>
          <w:szCs w:val="28"/>
          <w:lang w:eastAsia="ru-RU"/>
        </w:rPr>
        <w:t>5</w:t>
      </w:r>
      <w:r w:rsidRPr="008C23B8">
        <w:rPr>
          <w:rFonts w:ascii="Times New Roman" w:hAnsi="Times New Roman"/>
          <w:sz w:val="28"/>
          <w:szCs w:val="28"/>
          <w:lang w:eastAsia="ru-RU"/>
        </w:rPr>
        <w:t>.</w:t>
      </w:r>
      <w:r w:rsidR="00682453" w:rsidRPr="008C23B8">
        <w:rPr>
          <w:rFonts w:ascii="Times New Roman" w:hAnsi="Times New Roman"/>
          <w:sz w:val="28"/>
          <w:szCs w:val="28"/>
          <w:lang w:eastAsia="ru-RU"/>
        </w:rPr>
        <w:t xml:space="preserve"> </w:t>
      </w:r>
      <w:r w:rsidR="005D4E78" w:rsidRPr="008C23B8">
        <w:rPr>
          <w:rFonts w:ascii="Times New Roman" w:hAnsi="Times New Roman"/>
          <w:sz w:val="28"/>
          <w:szCs w:val="28"/>
          <w:lang w:eastAsia="ru-RU"/>
        </w:rPr>
        <w:t xml:space="preserve">Гранты предоставляются на возмещение следующих </w:t>
      </w:r>
      <w:r w:rsidR="00E95338" w:rsidRPr="008C23B8">
        <w:rPr>
          <w:rFonts w:ascii="Times New Roman" w:hAnsi="Times New Roman"/>
          <w:sz w:val="28"/>
          <w:szCs w:val="28"/>
          <w:lang w:eastAsia="ru-RU"/>
        </w:rPr>
        <w:t xml:space="preserve">документально подтвержденных </w:t>
      </w:r>
      <w:r w:rsidR="005D4E78" w:rsidRPr="008C23B8">
        <w:rPr>
          <w:rFonts w:ascii="Times New Roman" w:hAnsi="Times New Roman"/>
          <w:sz w:val="28"/>
          <w:szCs w:val="28"/>
          <w:lang w:eastAsia="ru-RU"/>
        </w:rPr>
        <w:t xml:space="preserve">затрат, связанных с реализацией </w:t>
      </w:r>
      <w:proofErr w:type="gramStart"/>
      <w:r w:rsidR="005D4E78" w:rsidRPr="008C23B8">
        <w:rPr>
          <w:rFonts w:ascii="Times New Roman" w:hAnsi="Times New Roman"/>
          <w:sz w:val="28"/>
          <w:szCs w:val="28"/>
          <w:lang w:eastAsia="ru-RU"/>
        </w:rPr>
        <w:t>бизнес-проектов</w:t>
      </w:r>
      <w:proofErr w:type="gramEnd"/>
      <w:r w:rsidR="00E95338" w:rsidRPr="008C23B8">
        <w:rPr>
          <w:rFonts w:ascii="Times New Roman" w:hAnsi="Times New Roman"/>
          <w:sz w:val="28"/>
          <w:szCs w:val="28"/>
          <w:lang w:eastAsia="ru-RU"/>
        </w:rPr>
        <w:t xml:space="preserve">, за период не ранее одного календарного года, предшествующего дате </w:t>
      </w:r>
      <w:r w:rsidR="00F00CCD" w:rsidRPr="008C23B8">
        <w:rPr>
          <w:rFonts w:ascii="Times New Roman" w:hAnsi="Times New Roman"/>
          <w:sz w:val="28"/>
          <w:szCs w:val="28"/>
          <w:lang w:eastAsia="ru-RU"/>
        </w:rPr>
        <w:t>подачи заявки</w:t>
      </w:r>
      <w:r w:rsidR="00F00CCD" w:rsidRPr="008C23B8">
        <w:t xml:space="preserve"> (</w:t>
      </w:r>
      <w:r w:rsidR="00F00CCD" w:rsidRPr="008C23B8">
        <w:rPr>
          <w:rFonts w:ascii="Times New Roman" w:hAnsi="Times New Roman"/>
          <w:sz w:val="28"/>
          <w:szCs w:val="28"/>
          <w:lang w:eastAsia="ru-RU"/>
        </w:rPr>
        <w:t>без учета налога на добавленную стоимость):</w:t>
      </w:r>
    </w:p>
    <w:p w:rsidR="005D4E78" w:rsidRPr="008C23B8" w:rsidRDefault="008F41BA"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C23B8">
        <w:rPr>
          <w:rFonts w:ascii="Times New Roman" w:hAnsi="Times New Roman"/>
          <w:sz w:val="28"/>
          <w:szCs w:val="28"/>
          <w:lang w:eastAsia="ru-RU"/>
        </w:rPr>
        <w:t xml:space="preserve"> </w:t>
      </w:r>
      <w:r w:rsidR="005D4E78" w:rsidRPr="008C23B8">
        <w:rPr>
          <w:rFonts w:ascii="Times New Roman" w:hAnsi="Times New Roman"/>
          <w:sz w:val="28"/>
          <w:szCs w:val="28"/>
          <w:lang w:eastAsia="ru-RU"/>
        </w:rPr>
        <w:t>1) оформление результатов интеллектуальной собственности;</w:t>
      </w:r>
    </w:p>
    <w:p w:rsidR="005D4E78" w:rsidRPr="008C23B8" w:rsidRDefault="00F00CCD"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C23B8">
        <w:rPr>
          <w:rFonts w:ascii="Times New Roman" w:hAnsi="Times New Roman"/>
          <w:sz w:val="28"/>
          <w:szCs w:val="28"/>
          <w:lang w:eastAsia="ru-RU"/>
        </w:rPr>
        <w:t xml:space="preserve"> </w:t>
      </w:r>
      <w:r w:rsidR="005D4E78" w:rsidRPr="008C23B8">
        <w:rPr>
          <w:rFonts w:ascii="Times New Roman" w:hAnsi="Times New Roman"/>
          <w:sz w:val="28"/>
          <w:szCs w:val="28"/>
          <w:lang w:eastAsia="ru-RU"/>
        </w:rPr>
        <w:t>2) приобретение основных средств, необходимых для осуществления хозяйственной деятельности (за исключением легкового автотранспорта, сотовых (мобильных) телефонов, планшетов);</w:t>
      </w:r>
    </w:p>
    <w:p w:rsidR="005D4E78" w:rsidRPr="008C23B8" w:rsidRDefault="005D4E78"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C23B8">
        <w:rPr>
          <w:rFonts w:ascii="Times New Roman" w:hAnsi="Times New Roman"/>
          <w:sz w:val="28"/>
          <w:szCs w:val="28"/>
          <w:lang w:eastAsia="ru-RU"/>
        </w:rPr>
        <w:t xml:space="preserve">3) оплата образовательных услуг по переподготовке и повышению квалификации </w:t>
      </w:r>
      <w:r w:rsidR="00900654">
        <w:rPr>
          <w:rFonts w:ascii="Times New Roman" w:hAnsi="Times New Roman"/>
          <w:sz w:val="28"/>
          <w:szCs w:val="28"/>
          <w:lang w:eastAsia="ru-RU"/>
        </w:rPr>
        <w:t>работников</w:t>
      </w:r>
      <w:r w:rsidRPr="008C23B8">
        <w:rPr>
          <w:rFonts w:ascii="Times New Roman" w:hAnsi="Times New Roman"/>
          <w:sz w:val="28"/>
          <w:szCs w:val="28"/>
          <w:lang w:eastAsia="ru-RU"/>
        </w:rPr>
        <w:t>;</w:t>
      </w:r>
    </w:p>
    <w:p w:rsidR="005D4E78" w:rsidRPr="008C23B8" w:rsidRDefault="005D4E78"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C23B8">
        <w:rPr>
          <w:rFonts w:ascii="Times New Roman" w:hAnsi="Times New Roman"/>
          <w:sz w:val="28"/>
          <w:szCs w:val="28"/>
          <w:lang w:eastAsia="ru-RU"/>
        </w:rPr>
        <w:t xml:space="preserve">4) оплата услуг связи, в том числе сети «Интернет» (при реализации </w:t>
      </w:r>
      <w:proofErr w:type="gramStart"/>
      <w:r w:rsidRPr="008C23B8">
        <w:rPr>
          <w:rFonts w:ascii="Times New Roman" w:hAnsi="Times New Roman"/>
          <w:sz w:val="28"/>
          <w:szCs w:val="28"/>
          <w:lang w:eastAsia="ru-RU"/>
        </w:rPr>
        <w:t>бизнес-проекта</w:t>
      </w:r>
      <w:proofErr w:type="gramEnd"/>
      <w:r w:rsidRPr="008C23B8">
        <w:rPr>
          <w:rFonts w:ascii="Times New Roman" w:hAnsi="Times New Roman"/>
          <w:sz w:val="28"/>
          <w:szCs w:val="28"/>
          <w:lang w:eastAsia="ru-RU"/>
        </w:rPr>
        <w:t>);</w:t>
      </w:r>
    </w:p>
    <w:p w:rsidR="005D4E78" w:rsidRPr="008C23B8" w:rsidRDefault="005D4E78"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C23B8">
        <w:rPr>
          <w:rFonts w:ascii="Times New Roman" w:hAnsi="Times New Roman"/>
          <w:sz w:val="28"/>
          <w:szCs w:val="28"/>
          <w:lang w:eastAsia="ru-RU"/>
        </w:rPr>
        <w:t xml:space="preserve">5) оплата услуг по созданию, технической поддержке, наполнению, развитию и продвижению </w:t>
      </w:r>
      <w:proofErr w:type="gramStart"/>
      <w:r w:rsidRPr="008C23B8">
        <w:rPr>
          <w:rFonts w:ascii="Times New Roman" w:hAnsi="Times New Roman"/>
          <w:sz w:val="28"/>
          <w:szCs w:val="28"/>
          <w:lang w:eastAsia="ru-RU"/>
        </w:rPr>
        <w:t>бизнес-проекта</w:t>
      </w:r>
      <w:proofErr w:type="gramEnd"/>
      <w:r w:rsidRPr="008C23B8">
        <w:rPr>
          <w:rFonts w:ascii="Times New Roman" w:hAnsi="Times New Roman"/>
          <w:sz w:val="28"/>
          <w:szCs w:val="28"/>
          <w:lang w:eastAsia="ru-RU"/>
        </w:rPr>
        <w:t xml:space="preserve">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5D4E78" w:rsidRPr="008C23B8" w:rsidRDefault="005D4E78"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C23B8">
        <w:rPr>
          <w:rFonts w:ascii="Times New Roman" w:hAnsi="Times New Roman"/>
          <w:sz w:val="28"/>
          <w:szCs w:val="28"/>
          <w:lang w:eastAsia="ru-RU"/>
        </w:rPr>
        <w:t>6)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для нужд конкретной организации программного обеспечения; расходы по сопровождению программного обеспечения);</w:t>
      </w:r>
    </w:p>
    <w:p w:rsidR="005D4E78" w:rsidRPr="008C23B8" w:rsidRDefault="005D4E78"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8C23B8">
        <w:rPr>
          <w:rFonts w:ascii="Times New Roman" w:hAnsi="Times New Roman"/>
          <w:sz w:val="28"/>
          <w:szCs w:val="28"/>
          <w:lang w:eastAsia="ru-RU"/>
        </w:rPr>
        <w:t xml:space="preserve">7) приобретение производственно-технологического и газового оборудования для создания, </w:t>
      </w:r>
      <w:proofErr w:type="gramStart"/>
      <w:r w:rsidRPr="008C23B8">
        <w:rPr>
          <w:rFonts w:ascii="Times New Roman" w:hAnsi="Times New Roman"/>
          <w:sz w:val="28"/>
          <w:szCs w:val="28"/>
          <w:lang w:eastAsia="ru-RU"/>
        </w:rPr>
        <w:t>и(</w:t>
      </w:r>
      <w:proofErr w:type="gramEnd"/>
      <w:r w:rsidRPr="008C23B8">
        <w:rPr>
          <w:rFonts w:ascii="Times New Roman" w:hAnsi="Times New Roman"/>
          <w:sz w:val="28"/>
          <w:szCs w:val="28"/>
          <w:lang w:eastAsia="ru-RU"/>
        </w:rPr>
        <w:t>или) развития, и(или) модернизации производства товаров, выполнения работ, оказания услуг;</w:t>
      </w:r>
    </w:p>
    <w:p w:rsidR="005D4E78" w:rsidRPr="00B03E2F" w:rsidRDefault="005D4E78"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B03E2F">
        <w:rPr>
          <w:rFonts w:ascii="Times New Roman" w:hAnsi="Times New Roman"/>
          <w:sz w:val="28"/>
          <w:szCs w:val="28"/>
          <w:lang w:eastAsia="ru-RU"/>
        </w:rPr>
        <w:t xml:space="preserve">8) ремонтные или строительные работы для реализации </w:t>
      </w:r>
      <w:proofErr w:type="gramStart"/>
      <w:r w:rsidRPr="00B03E2F">
        <w:rPr>
          <w:rFonts w:ascii="Times New Roman" w:hAnsi="Times New Roman"/>
          <w:sz w:val="28"/>
          <w:szCs w:val="28"/>
          <w:lang w:eastAsia="ru-RU"/>
        </w:rPr>
        <w:t>бизнес-проекта</w:t>
      </w:r>
      <w:proofErr w:type="gramEnd"/>
      <w:r w:rsidRPr="00B03E2F">
        <w:rPr>
          <w:rFonts w:ascii="Times New Roman" w:hAnsi="Times New Roman"/>
          <w:sz w:val="28"/>
          <w:szCs w:val="28"/>
          <w:lang w:eastAsia="ru-RU"/>
        </w:rPr>
        <w:t>;</w:t>
      </w:r>
    </w:p>
    <w:p w:rsidR="005D4E78" w:rsidRPr="00B03E2F" w:rsidRDefault="005D4E78" w:rsidP="005D4E7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B03E2F">
        <w:rPr>
          <w:rFonts w:ascii="Times New Roman" w:hAnsi="Times New Roman"/>
          <w:sz w:val="28"/>
          <w:szCs w:val="28"/>
          <w:lang w:eastAsia="ru-RU"/>
        </w:rPr>
        <w:t xml:space="preserve">9) озеленение и благоустройство территории, предусмотренные </w:t>
      </w:r>
      <w:proofErr w:type="gramStart"/>
      <w:r w:rsidRPr="00B03E2F">
        <w:rPr>
          <w:rFonts w:ascii="Times New Roman" w:hAnsi="Times New Roman"/>
          <w:sz w:val="28"/>
          <w:szCs w:val="28"/>
          <w:lang w:eastAsia="ru-RU"/>
        </w:rPr>
        <w:t>бизнес-проектом</w:t>
      </w:r>
      <w:proofErr w:type="gramEnd"/>
      <w:r w:rsidRPr="00B03E2F">
        <w:rPr>
          <w:rFonts w:ascii="Times New Roman" w:hAnsi="Times New Roman"/>
          <w:sz w:val="28"/>
          <w:szCs w:val="28"/>
          <w:lang w:eastAsia="ru-RU"/>
        </w:rPr>
        <w:t>.</w:t>
      </w:r>
    </w:p>
    <w:p w:rsidR="00821D5D" w:rsidRPr="00821D5D" w:rsidRDefault="005D4E78" w:rsidP="008F41BA">
      <w:pPr>
        <w:autoSpaceDE w:val="0"/>
        <w:autoSpaceDN w:val="0"/>
        <w:adjustRightInd w:val="0"/>
        <w:spacing w:after="0" w:line="240" w:lineRule="auto"/>
        <w:ind w:firstLine="540"/>
        <w:contextualSpacing/>
        <w:jc w:val="both"/>
        <w:rPr>
          <w:rFonts w:ascii="Times New Roman" w:hAnsi="Times New Roman"/>
          <w:color w:val="FF0000"/>
          <w:sz w:val="28"/>
          <w:szCs w:val="28"/>
          <w:lang w:eastAsia="ru-RU"/>
        </w:rPr>
      </w:pPr>
      <w:r>
        <w:rPr>
          <w:rFonts w:ascii="Times New Roman" w:hAnsi="Times New Roman"/>
          <w:sz w:val="28"/>
          <w:szCs w:val="28"/>
          <w:lang w:eastAsia="ru-RU"/>
        </w:rPr>
        <w:lastRenderedPageBreak/>
        <w:t>1.6</w:t>
      </w:r>
      <w:r w:rsidR="00BA719D">
        <w:rPr>
          <w:rFonts w:ascii="Times New Roman" w:hAnsi="Times New Roman"/>
          <w:sz w:val="28"/>
          <w:szCs w:val="28"/>
          <w:lang w:eastAsia="ru-RU"/>
        </w:rPr>
        <w:t>.</w:t>
      </w:r>
      <w:r>
        <w:rPr>
          <w:rFonts w:ascii="Times New Roman" w:hAnsi="Times New Roman"/>
          <w:sz w:val="28"/>
          <w:szCs w:val="28"/>
          <w:lang w:eastAsia="ru-RU"/>
        </w:rPr>
        <w:t xml:space="preserve"> </w:t>
      </w:r>
      <w:r w:rsidR="008F41BA" w:rsidRPr="00BA719D">
        <w:rPr>
          <w:rFonts w:ascii="Times New Roman" w:hAnsi="Times New Roman"/>
          <w:sz w:val="28"/>
          <w:szCs w:val="28"/>
          <w:lang w:eastAsia="ru-RU"/>
        </w:rPr>
        <w:t xml:space="preserve">Гранты </w:t>
      </w:r>
      <w:r w:rsidR="00821D5D" w:rsidRPr="00BA719D">
        <w:rPr>
          <w:rFonts w:ascii="Times New Roman" w:hAnsi="Times New Roman"/>
          <w:sz w:val="28"/>
          <w:szCs w:val="28"/>
          <w:lang w:eastAsia="ru-RU"/>
        </w:rPr>
        <w:t>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Комитету лимитов бюджетных обязательств на текущий финансовый год.</w:t>
      </w:r>
    </w:p>
    <w:p w:rsidR="00201CD2" w:rsidRPr="00713441" w:rsidRDefault="00201CD2" w:rsidP="00554608">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BD0F6F">
        <w:rPr>
          <w:rFonts w:ascii="Times New Roman" w:hAnsi="Times New Roman"/>
          <w:sz w:val="28"/>
          <w:szCs w:val="28"/>
          <w:lang w:eastAsia="ru-RU"/>
        </w:rPr>
        <w:t>1.</w:t>
      </w:r>
      <w:r w:rsidR="005D4E78">
        <w:rPr>
          <w:rFonts w:ascii="Times New Roman" w:hAnsi="Times New Roman"/>
          <w:sz w:val="28"/>
          <w:szCs w:val="28"/>
          <w:lang w:eastAsia="ru-RU"/>
        </w:rPr>
        <w:t>7</w:t>
      </w:r>
      <w:r w:rsidRPr="00BD0F6F">
        <w:rPr>
          <w:rFonts w:ascii="Times New Roman" w:hAnsi="Times New Roman"/>
          <w:sz w:val="28"/>
          <w:szCs w:val="28"/>
          <w:lang w:eastAsia="ru-RU"/>
        </w:rPr>
        <w:t xml:space="preserve">. </w:t>
      </w:r>
      <w:r w:rsidR="00AA4672" w:rsidRPr="00BD0F6F">
        <w:rPr>
          <w:rFonts w:ascii="Times New Roman" w:hAnsi="Times New Roman"/>
          <w:sz w:val="28"/>
          <w:szCs w:val="28"/>
          <w:lang w:eastAsia="ru-RU"/>
        </w:rPr>
        <w:t>Г</w:t>
      </w:r>
      <w:r w:rsidRPr="00BD0F6F">
        <w:rPr>
          <w:rFonts w:ascii="Times New Roman" w:hAnsi="Times New Roman"/>
          <w:sz w:val="28"/>
          <w:szCs w:val="28"/>
          <w:lang w:eastAsia="ru-RU"/>
        </w:rPr>
        <w:t>ранты предоставляются субъектам МСП, указанным в пункте 1.</w:t>
      </w:r>
      <w:r w:rsidR="008F41BA">
        <w:rPr>
          <w:rFonts w:ascii="Times New Roman" w:hAnsi="Times New Roman"/>
          <w:sz w:val="28"/>
          <w:szCs w:val="28"/>
          <w:lang w:eastAsia="ru-RU"/>
        </w:rPr>
        <w:t>3</w:t>
      </w:r>
      <w:r w:rsidRPr="00BD0F6F">
        <w:rPr>
          <w:rFonts w:ascii="Times New Roman" w:hAnsi="Times New Roman"/>
          <w:sz w:val="28"/>
          <w:szCs w:val="28"/>
          <w:lang w:eastAsia="ru-RU"/>
        </w:rPr>
        <w:t xml:space="preserve"> настоящего Порядка, на конкурсной основе.</w:t>
      </w:r>
    </w:p>
    <w:p w:rsidR="007D655A" w:rsidRPr="00713441" w:rsidRDefault="007D655A" w:rsidP="001474A9">
      <w:pPr>
        <w:autoSpaceDE w:val="0"/>
        <w:autoSpaceDN w:val="0"/>
        <w:adjustRightInd w:val="0"/>
        <w:spacing w:after="0" w:line="240" w:lineRule="auto"/>
        <w:ind w:firstLine="540"/>
        <w:contextualSpacing/>
        <w:jc w:val="both"/>
        <w:rPr>
          <w:rFonts w:ascii="Times New Roman" w:hAnsi="Times New Roman"/>
          <w:sz w:val="28"/>
          <w:szCs w:val="28"/>
          <w:lang w:eastAsia="ru-RU"/>
        </w:rPr>
      </w:pPr>
    </w:p>
    <w:p w:rsidR="00227A07" w:rsidRPr="0059313C" w:rsidRDefault="00E92BCF" w:rsidP="001474A9">
      <w:pPr>
        <w:autoSpaceDE w:val="0"/>
        <w:autoSpaceDN w:val="0"/>
        <w:adjustRightInd w:val="0"/>
        <w:spacing w:after="0" w:line="240" w:lineRule="auto"/>
        <w:ind w:firstLine="540"/>
        <w:contextualSpacing/>
        <w:jc w:val="center"/>
        <w:rPr>
          <w:rFonts w:ascii="Times New Roman" w:hAnsi="Times New Roman"/>
          <w:sz w:val="28"/>
          <w:szCs w:val="28"/>
          <w:lang w:eastAsia="ru-RU"/>
        </w:rPr>
      </w:pPr>
      <w:r w:rsidRPr="0059313C">
        <w:rPr>
          <w:rFonts w:ascii="Times New Roman" w:hAnsi="Times New Roman"/>
          <w:sz w:val="28"/>
          <w:szCs w:val="28"/>
          <w:lang w:eastAsia="ru-RU"/>
        </w:rPr>
        <w:t xml:space="preserve">2. </w:t>
      </w:r>
      <w:r w:rsidR="00227A07" w:rsidRPr="0059313C">
        <w:rPr>
          <w:rFonts w:ascii="Times New Roman" w:hAnsi="Times New Roman"/>
          <w:sz w:val="28"/>
          <w:szCs w:val="28"/>
          <w:lang w:eastAsia="ru-RU"/>
        </w:rPr>
        <w:t xml:space="preserve">Порядок </w:t>
      </w:r>
      <w:r w:rsidR="00EE7560" w:rsidRPr="0059313C">
        <w:rPr>
          <w:rFonts w:ascii="Times New Roman" w:hAnsi="Times New Roman"/>
          <w:sz w:val="28"/>
          <w:szCs w:val="28"/>
          <w:lang w:eastAsia="ru-RU"/>
        </w:rPr>
        <w:t>проведения</w:t>
      </w:r>
      <w:r w:rsidR="00227A07" w:rsidRPr="0059313C">
        <w:rPr>
          <w:rFonts w:ascii="Times New Roman" w:hAnsi="Times New Roman"/>
          <w:sz w:val="28"/>
          <w:szCs w:val="28"/>
          <w:lang w:eastAsia="ru-RU"/>
        </w:rPr>
        <w:t xml:space="preserve"> </w:t>
      </w:r>
      <w:r w:rsidR="00BD0F6F" w:rsidRPr="0059313C">
        <w:rPr>
          <w:rFonts w:ascii="Times New Roman" w:hAnsi="Times New Roman"/>
          <w:sz w:val="28"/>
          <w:szCs w:val="28"/>
          <w:lang w:eastAsia="ru-RU"/>
        </w:rPr>
        <w:t xml:space="preserve">конкурсного отбора </w:t>
      </w:r>
    </w:p>
    <w:p w:rsidR="00227A07" w:rsidRPr="00713441" w:rsidRDefault="00227A07" w:rsidP="001474A9">
      <w:pPr>
        <w:autoSpaceDE w:val="0"/>
        <w:autoSpaceDN w:val="0"/>
        <w:adjustRightInd w:val="0"/>
        <w:spacing w:after="0" w:line="240" w:lineRule="auto"/>
        <w:ind w:firstLine="540"/>
        <w:contextualSpacing/>
        <w:jc w:val="center"/>
        <w:rPr>
          <w:rFonts w:ascii="Times New Roman" w:hAnsi="Times New Roman"/>
          <w:b/>
          <w:sz w:val="28"/>
          <w:szCs w:val="28"/>
          <w:lang w:eastAsia="ru-RU"/>
        </w:rPr>
      </w:pPr>
    </w:p>
    <w:p w:rsidR="00EE7560" w:rsidRPr="00AC2875" w:rsidRDefault="00E92BCF" w:rsidP="00EE7560">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2.1</w:t>
      </w:r>
      <w:r w:rsidRPr="002171C8">
        <w:rPr>
          <w:rFonts w:ascii="Times New Roman" w:hAnsi="Times New Roman"/>
          <w:sz w:val="28"/>
          <w:szCs w:val="28"/>
          <w:lang w:eastAsia="ru-RU"/>
        </w:rPr>
        <w:t xml:space="preserve">. </w:t>
      </w:r>
      <w:r w:rsidR="00EE7560" w:rsidRPr="002171C8">
        <w:rPr>
          <w:rFonts w:ascii="Times New Roman" w:hAnsi="Times New Roman"/>
          <w:sz w:val="28"/>
          <w:szCs w:val="28"/>
          <w:lang w:eastAsia="ru-RU"/>
        </w:rPr>
        <w:t>Решение о проведении конкурсного отбора принимается Комитетом и оформляется в виде правового акта Комитета. Правовым актом также устанавливаются номинации, срок приема заявок для участия в конкурсном отборе, критерии оценки по соответствующей номинации,</w:t>
      </w:r>
      <w:r w:rsidR="00EE7560" w:rsidRPr="002171C8">
        <w:rPr>
          <w:rFonts w:ascii="Times New Roman" w:hAnsi="Times New Roman"/>
          <w:i/>
          <w:sz w:val="28"/>
          <w:szCs w:val="28"/>
          <w:lang w:eastAsia="ru-RU"/>
        </w:rPr>
        <w:t xml:space="preserve"> </w:t>
      </w:r>
      <w:r w:rsidR="00EE7560" w:rsidRPr="002171C8">
        <w:rPr>
          <w:rFonts w:ascii="Times New Roman" w:hAnsi="Times New Roman"/>
          <w:sz w:val="28"/>
          <w:szCs w:val="28"/>
          <w:lang w:eastAsia="ru-RU"/>
        </w:rPr>
        <w:t>определяемы</w:t>
      </w:r>
      <w:r w:rsidR="00821D5D">
        <w:rPr>
          <w:rFonts w:ascii="Times New Roman" w:hAnsi="Times New Roman"/>
          <w:sz w:val="28"/>
          <w:szCs w:val="28"/>
          <w:lang w:eastAsia="ru-RU"/>
        </w:rPr>
        <w:t>е</w:t>
      </w:r>
      <w:r w:rsidR="00EE7560" w:rsidRPr="002171C8">
        <w:rPr>
          <w:rFonts w:ascii="Times New Roman" w:hAnsi="Times New Roman"/>
          <w:sz w:val="28"/>
          <w:szCs w:val="28"/>
          <w:lang w:eastAsia="ru-RU"/>
        </w:rPr>
        <w:t xml:space="preserve"> с учетом требований, указанных в пункте 2.</w:t>
      </w:r>
      <w:r w:rsidR="008C23B8">
        <w:rPr>
          <w:rFonts w:ascii="Times New Roman" w:hAnsi="Times New Roman"/>
          <w:sz w:val="28"/>
          <w:szCs w:val="28"/>
          <w:lang w:eastAsia="ru-RU"/>
        </w:rPr>
        <w:t>20</w:t>
      </w:r>
      <w:r w:rsidR="00EE7560" w:rsidRPr="002171C8">
        <w:rPr>
          <w:rFonts w:ascii="Times New Roman" w:hAnsi="Times New Roman"/>
          <w:sz w:val="28"/>
          <w:szCs w:val="28"/>
          <w:lang w:eastAsia="ru-RU"/>
        </w:rPr>
        <w:t xml:space="preserve"> настоящего Порядка.</w:t>
      </w:r>
    </w:p>
    <w:p w:rsidR="000E1768" w:rsidRPr="000E1768" w:rsidRDefault="00EE7560" w:rsidP="00EE7560">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AC2875">
        <w:rPr>
          <w:rFonts w:ascii="Times New Roman" w:hAnsi="Times New Roman"/>
          <w:sz w:val="28"/>
          <w:szCs w:val="28"/>
          <w:lang w:eastAsia="ru-RU"/>
        </w:rPr>
        <w:t>Срок приема заявок</w:t>
      </w:r>
      <w:r w:rsidRPr="00EE7560">
        <w:rPr>
          <w:rFonts w:ascii="Times New Roman" w:hAnsi="Times New Roman"/>
          <w:sz w:val="28"/>
          <w:szCs w:val="28"/>
          <w:lang w:eastAsia="ru-RU"/>
        </w:rPr>
        <w:t xml:space="preserve"> </w:t>
      </w:r>
      <w:r w:rsidRPr="00713441">
        <w:rPr>
          <w:rFonts w:ascii="Times New Roman" w:hAnsi="Times New Roman"/>
          <w:sz w:val="28"/>
          <w:szCs w:val="28"/>
          <w:lang w:eastAsia="ru-RU"/>
        </w:rPr>
        <w:t xml:space="preserve">составляет не </w:t>
      </w:r>
      <w:r w:rsidR="00BA6248">
        <w:rPr>
          <w:rFonts w:ascii="Times New Roman" w:hAnsi="Times New Roman"/>
          <w:sz w:val="28"/>
          <w:szCs w:val="28"/>
          <w:lang w:eastAsia="ru-RU"/>
        </w:rPr>
        <w:t>более</w:t>
      </w:r>
      <w:r w:rsidRPr="00713441">
        <w:rPr>
          <w:rFonts w:ascii="Times New Roman" w:hAnsi="Times New Roman"/>
          <w:sz w:val="28"/>
          <w:szCs w:val="28"/>
          <w:lang w:eastAsia="ru-RU"/>
        </w:rPr>
        <w:t xml:space="preserve"> 20 (двадцати)  рабочих дней </w:t>
      </w:r>
      <w:proofErr w:type="gramStart"/>
      <w:r w:rsidRPr="00713441">
        <w:rPr>
          <w:rFonts w:ascii="Times New Roman" w:hAnsi="Times New Roman"/>
          <w:sz w:val="28"/>
          <w:szCs w:val="28"/>
          <w:lang w:eastAsia="ru-RU"/>
        </w:rPr>
        <w:t>с даты размещения</w:t>
      </w:r>
      <w:proofErr w:type="gramEnd"/>
      <w:r w:rsidRPr="00713441">
        <w:rPr>
          <w:rFonts w:ascii="Times New Roman" w:hAnsi="Times New Roman"/>
          <w:sz w:val="28"/>
          <w:szCs w:val="28"/>
          <w:lang w:eastAsia="ru-RU"/>
        </w:rPr>
        <w:t xml:space="preserve"> объявления.</w:t>
      </w:r>
    </w:p>
    <w:p w:rsidR="009D7693" w:rsidRPr="004D2F3F" w:rsidRDefault="009D7693" w:rsidP="004D2F3F">
      <w:pPr>
        <w:autoSpaceDE w:val="0"/>
        <w:autoSpaceDN w:val="0"/>
        <w:adjustRightInd w:val="0"/>
        <w:spacing w:after="120" w:line="240" w:lineRule="auto"/>
        <w:ind w:firstLine="540"/>
        <w:contextualSpacing/>
        <w:jc w:val="both"/>
        <w:rPr>
          <w:rFonts w:ascii="Times New Roman" w:hAnsi="Times New Roman"/>
          <w:strike/>
          <w:sz w:val="28"/>
          <w:szCs w:val="28"/>
          <w:lang w:eastAsia="ru-RU"/>
        </w:rPr>
      </w:pPr>
      <w:r w:rsidRPr="00713441">
        <w:rPr>
          <w:rFonts w:ascii="Times New Roman" w:hAnsi="Times New Roman"/>
          <w:sz w:val="28"/>
          <w:szCs w:val="28"/>
          <w:lang w:eastAsia="ru-RU"/>
        </w:rPr>
        <w:t xml:space="preserve">2.2. </w:t>
      </w:r>
      <w:r w:rsidR="00110299" w:rsidRPr="00713441">
        <w:rPr>
          <w:rFonts w:ascii="Times New Roman" w:hAnsi="Times New Roman"/>
          <w:sz w:val="28"/>
          <w:szCs w:val="28"/>
          <w:lang w:eastAsia="ru-RU"/>
        </w:rPr>
        <w:t xml:space="preserve">Объявление о проведении </w:t>
      </w:r>
      <w:r w:rsidR="00BD0F6F" w:rsidRPr="00BD0F6F">
        <w:rPr>
          <w:rFonts w:ascii="Times New Roman" w:hAnsi="Times New Roman"/>
          <w:sz w:val="28"/>
          <w:szCs w:val="28"/>
          <w:lang w:eastAsia="ru-RU"/>
        </w:rPr>
        <w:t xml:space="preserve">конкурсного отбора </w:t>
      </w:r>
      <w:r w:rsidR="00110299" w:rsidRPr="00713441">
        <w:rPr>
          <w:rFonts w:ascii="Times New Roman" w:hAnsi="Times New Roman"/>
          <w:sz w:val="28"/>
          <w:szCs w:val="28"/>
          <w:lang w:eastAsia="ru-RU"/>
        </w:rPr>
        <w:t>размещается на официальном сайте в сети «Интернет» (www.small.lenobl.ru) и на сайте www.813.ru в течение трех рабочих дней со дня принятия</w:t>
      </w:r>
      <w:r w:rsidR="004D2F3F" w:rsidRPr="004678DC">
        <w:rPr>
          <w:rFonts w:ascii="Times New Roman" w:hAnsi="Times New Roman"/>
          <w:sz w:val="28"/>
          <w:szCs w:val="28"/>
          <w:lang w:eastAsia="ru-RU"/>
        </w:rPr>
        <w:t xml:space="preserve"> правового акта, указанного в пункте 2.1 настоящего Порядка</w:t>
      </w:r>
      <w:r w:rsidR="00BA6F33" w:rsidRPr="004678DC">
        <w:rPr>
          <w:rFonts w:ascii="Times New Roman" w:hAnsi="Times New Roman"/>
          <w:sz w:val="28"/>
          <w:szCs w:val="28"/>
          <w:lang w:eastAsia="ru-RU"/>
        </w:rPr>
        <w:t>.</w:t>
      </w:r>
      <w:r w:rsidR="00BD0F6F" w:rsidRPr="004678DC">
        <w:rPr>
          <w:rFonts w:ascii="Times New Roman" w:hAnsi="Times New Roman"/>
          <w:strike/>
          <w:sz w:val="28"/>
          <w:szCs w:val="28"/>
          <w:lang w:eastAsia="ru-RU"/>
        </w:rPr>
        <w:t xml:space="preserve"> </w:t>
      </w:r>
      <w:r w:rsidR="004D2F3F" w:rsidRPr="004678DC">
        <w:rPr>
          <w:rFonts w:ascii="Times New Roman" w:hAnsi="Times New Roman"/>
          <w:strike/>
          <w:sz w:val="28"/>
          <w:szCs w:val="28"/>
          <w:lang w:eastAsia="ru-RU"/>
        </w:rPr>
        <w:t xml:space="preserve"> </w:t>
      </w:r>
    </w:p>
    <w:p w:rsidR="00164831" w:rsidRPr="004D2F3F" w:rsidRDefault="00164831" w:rsidP="00164831">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4D2F3F">
        <w:rPr>
          <w:rFonts w:ascii="Times New Roman" w:hAnsi="Times New Roman"/>
          <w:sz w:val="28"/>
          <w:szCs w:val="28"/>
          <w:lang w:eastAsia="ru-RU"/>
        </w:rPr>
        <w:t xml:space="preserve">2.3. Для участия в конкурсном отборе соискатель </w:t>
      </w:r>
      <w:r w:rsidR="007D5765" w:rsidRPr="004D2F3F">
        <w:rPr>
          <w:rFonts w:ascii="Times New Roman" w:hAnsi="Times New Roman"/>
          <w:sz w:val="28"/>
          <w:szCs w:val="28"/>
          <w:lang w:eastAsia="ru-RU"/>
        </w:rPr>
        <w:t xml:space="preserve">должен соответствовать </w:t>
      </w:r>
      <w:r w:rsidR="003D3762" w:rsidRPr="004D2F3F">
        <w:rPr>
          <w:rFonts w:ascii="Times New Roman" w:hAnsi="Times New Roman"/>
          <w:sz w:val="28"/>
          <w:szCs w:val="28"/>
          <w:lang w:eastAsia="ru-RU"/>
        </w:rPr>
        <w:t xml:space="preserve">на дату подачи заявки </w:t>
      </w:r>
      <w:r w:rsidRPr="004D2F3F">
        <w:rPr>
          <w:rFonts w:ascii="Times New Roman" w:hAnsi="Times New Roman"/>
          <w:sz w:val="28"/>
          <w:szCs w:val="28"/>
          <w:lang w:eastAsia="ru-RU"/>
        </w:rPr>
        <w:t xml:space="preserve">следующим требованиям: </w:t>
      </w:r>
    </w:p>
    <w:p w:rsidR="00164831" w:rsidRPr="00713441" w:rsidRDefault="004D2F3F" w:rsidP="00164831">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4D2F3F">
        <w:rPr>
          <w:rFonts w:ascii="Times New Roman" w:hAnsi="Times New Roman"/>
          <w:sz w:val="28"/>
          <w:szCs w:val="28"/>
          <w:lang w:eastAsia="ru-RU"/>
        </w:rPr>
        <w:t>с</w:t>
      </w:r>
      <w:r w:rsidR="00164831" w:rsidRPr="004D2F3F">
        <w:rPr>
          <w:rFonts w:ascii="Times New Roman" w:hAnsi="Times New Roman"/>
          <w:sz w:val="28"/>
          <w:szCs w:val="28"/>
          <w:lang w:eastAsia="ru-RU"/>
        </w:rPr>
        <w:t>оискатель</w:t>
      </w:r>
      <w:r w:rsidR="00BD0F6F" w:rsidRPr="004D2F3F">
        <w:rPr>
          <w:rFonts w:ascii="Times New Roman" w:hAnsi="Times New Roman"/>
          <w:sz w:val="28"/>
          <w:szCs w:val="28"/>
          <w:lang w:eastAsia="ru-RU"/>
        </w:rPr>
        <w:t xml:space="preserve"> – </w:t>
      </w:r>
      <w:r w:rsidR="003D3762" w:rsidRPr="004D2F3F">
        <w:rPr>
          <w:rFonts w:ascii="Times New Roman" w:hAnsi="Times New Roman"/>
          <w:sz w:val="28"/>
          <w:szCs w:val="28"/>
          <w:lang w:eastAsia="ru-RU"/>
        </w:rPr>
        <w:t>юр</w:t>
      </w:r>
      <w:r w:rsidR="00BD0F6F" w:rsidRPr="004D2F3F">
        <w:rPr>
          <w:rFonts w:ascii="Times New Roman" w:hAnsi="Times New Roman"/>
          <w:sz w:val="28"/>
          <w:szCs w:val="28"/>
          <w:lang w:eastAsia="ru-RU"/>
        </w:rPr>
        <w:t>идическое л</w:t>
      </w:r>
      <w:r w:rsidR="003D3762" w:rsidRPr="004D2F3F">
        <w:rPr>
          <w:rFonts w:ascii="Times New Roman" w:hAnsi="Times New Roman"/>
          <w:sz w:val="28"/>
          <w:szCs w:val="28"/>
          <w:lang w:eastAsia="ru-RU"/>
        </w:rPr>
        <w:t>ицо</w:t>
      </w:r>
      <w:r w:rsidR="00164831" w:rsidRPr="00713441">
        <w:rPr>
          <w:rFonts w:ascii="Times New Roman" w:hAnsi="Times New Roman"/>
          <w:sz w:val="28"/>
          <w:szCs w:val="28"/>
          <w:lang w:eastAsia="ru-RU"/>
        </w:rPr>
        <w:t xml:space="preserve"> не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w:t>
      </w:r>
      <w:r w:rsidR="0051193F">
        <w:rPr>
          <w:rFonts w:ascii="Times New Roman" w:hAnsi="Times New Roman"/>
          <w:sz w:val="28"/>
          <w:szCs w:val="28"/>
          <w:lang w:eastAsia="ru-RU"/>
        </w:rPr>
        <w:t xml:space="preserve">логовый режим налогообложения </w:t>
      </w:r>
      <w:proofErr w:type="gramStart"/>
      <w:r w:rsidR="0051193F">
        <w:rPr>
          <w:rFonts w:ascii="Times New Roman" w:hAnsi="Times New Roman"/>
          <w:sz w:val="28"/>
          <w:szCs w:val="28"/>
          <w:lang w:eastAsia="ru-RU"/>
        </w:rPr>
        <w:t>и</w:t>
      </w:r>
      <w:r w:rsidR="00164831" w:rsidRPr="00713441">
        <w:rPr>
          <w:rFonts w:ascii="Times New Roman" w:hAnsi="Times New Roman"/>
          <w:sz w:val="28"/>
          <w:szCs w:val="28"/>
          <w:lang w:eastAsia="ru-RU"/>
        </w:rPr>
        <w:t>(</w:t>
      </w:r>
      <w:proofErr w:type="gramEnd"/>
      <w:r w:rsidR="00164831" w:rsidRPr="00713441">
        <w:rPr>
          <w:rFonts w:ascii="Times New Roman" w:hAnsi="Times New Roman"/>
          <w:sz w:val="28"/>
          <w:szCs w:val="28"/>
          <w:lang w:eastAsia="ru-RU"/>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64831" w:rsidRPr="00713441" w:rsidRDefault="00164831" w:rsidP="00164831">
      <w:pPr>
        <w:autoSpaceDE w:val="0"/>
        <w:autoSpaceDN w:val="0"/>
        <w:adjustRightInd w:val="0"/>
        <w:spacing w:after="0" w:line="240" w:lineRule="auto"/>
        <w:ind w:firstLine="567"/>
        <w:jc w:val="both"/>
        <w:rPr>
          <w:rFonts w:ascii="Times New Roman" w:hAnsi="Times New Roman"/>
          <w:sz w:val="28"/>
          <w:szCs w:val="28"/>
          <w:lang w:eastAsia="ru-RU"/>
        </w:rPr>
      </w:pPr>
      <w:r w:rsidRPr="00713441">
        <w:rPr>
          <w:rFonts w:ascii="Times New Roman" w:hAnsi="Times New Roman"/>
          <w:sz w:val="28"/>
          <w:szCs w:val="28"/>
          <w:lang w:eastAsia="ru-RU"/>
        </w:rPr>
        <w:t>соискатель не получает средства из областного бюджета Ленинградской области, в соответствии с иными правовыми актами</w:t>
      </w:r>
      <w:r w:rsidR="00821D5D">
        <w:rPr>
          <w:rFonts w:ascii="Arial" w:hAnsi="Arial" w:cs="Arial"/>
          <w:sz w:val="20"/>
          <w:szCs w:val="20"/>
          <w:lang w:eastAsia="ru-RU"/>
        </w:rPr>
        <w:t xml:space="preserve"> </w:t>
      </w:r>
      <w:r w:rsidR="00821D5D" w:rsidRPr="00821D5D">
        <w:rPr>
          <w:rFonts w:ascii="Times New Roman" w:hAnsi="Times New Roman"/>
          <w:sz w:val="28"/>
          <w:szCs w:val="28"/>
          <w:lang w:eastAsia="ru-RU"/>
        </w:rPr>
        <w:t>Ленинградской области</w:t>
      </w:r>
      <w:r w:rsidR="00821D5D" w:rsidRPr="00821D5D">
        <w:rPr>
          <w:rFonts w:ascii="Arial" w:hAnsi="Arial" w:cs="Arial"/>
          <w:sz w:val="20"/>
          <w:szCs w:val="20"/>
          <w:lang w:eastAsia="ru-RU"/>
        </w:rPr>
        <w:t xml:space="preserve"> </w:t>
      </w:r>
      <w:r w:rsidRPr="00713441">
        <w:rPr>
          <w:rFonts w:ascii="Times New Roman" w:hAnsi="Times New Roman"/>
          <w:sz w:val="28"/>
          <w:szCs w:val="28"/>
          <w:lang w:eastAsia="ru-RU"/>
        </w:rPr>
        <w:t xml:space="preserve">на цели, установленные настоящим </w:t>
      </w:r>
      <w:r w:rsidR="00821D5D">
        <w:rPr>
          <w:rFonts w:ascii="Times New Roman" w:hAnsi="Times New Roman"/>
          <w:sz w:val="28"/>
          <w:szCs w:val="28"/>
          <w:lang w:eastAsia="ru-RU"/>
        </w:rPr>
        <w:t>П</w:t>
      </w:r>
      <w:r w:rsidRPr="00713441">
        <w:rPr>
          <w:rFonts w:ascii="Times New Roman" w:hAnsi="Times New Roman"/>
          <w:sz w:val="28"/>
          <w:szCs w:val="28"/>
          <w:lang w:eastAsia="ru-RU"/>
        </w:rPr>
        <w:t>орядком;</w:t>
      </w:r>
    </w:p>
    <w:p w:rsidR="00164831" w:rsidRPr="00713441" w:rsidRDefault="00164831" w:rsidP="00164831">
      <w:pPr>
        <w:autoSpaceDE w:val="0"/>
        <w:autoSpaceDN w:val="0"/>
        <w:adjustRightInd w:val="0"/>
        <w:spacing w:after="0" w:line="240" w:lineRule="auto"/>
        <w:ind w:firstLine="567"/>
        <w:jc w:val="both"/>
        <w:rPr>
          <w:rFonts w:ascii="Arial" w:hAnsi="Arial" w:cs="Arial"/>
          <w:sz w:val="20"/>
          <w:szCs w:val="20"/>
          <w:lang w:eastAsia="ru-RU"/>
        </w:rPr>
      </w:pPr>
      <w:r w:rsidRPr="00713441">
        <w:rPr>
          <w:rFonts w:ascii="Times New Roman" w:hAnsi="Times New Roman"/>
          <w:sz w:val="28"/>
          <w:szCs w:val="28"/>
          <w:lang w:eastAsia="ru-RU"/>
        </w:rPr>
        <w:t xml:space="preserve">у соискателя отсутствует просроченная задолженность по возврату в бюджет Ленинградской области </w:t>
      </w:r>
      <w:r w:rsidRPr="00713441">
        <w:rPr>
          <w:rFonts w:ascii="Times New Roman" w:hAnsi="Times New Roman"/>
          <w:sz w:val="28"/>
          <w:szCs w:val="20"/>
          <w:lang w:eastAsia="ru-RU"/>
        </w:rPr>
        <w:t xml:space="preserve">субсидий, бюджетных инвестиций, </w:t>
      </w:r>
      <w:proofErr w:type="gramStart"/>
      <w:r w:rsidRPr="00713441">
        <w:rPr>
          <w:rFonts w:ascii="Times New Roman" w:hAnsi="Times New Roman"/>
          <w:sz w:val="28"/>
          <w:szCs w:val="20"/>
          <w:lang w:eastAsia="ru-RU"/>
        </w:rPr>
        <w:t>предоставленных</w:t>
      </w:r>
      <w:proofErr w:type="gramEnd"/>
      <w:r w:rsidRPr="00713441">
        <w:rPr>
          <w:rFonts w:ascii="Times New Roman" w:hAnsi="Times New Roman"/>
          <w:sz w:val="28"/>
          <w:szCs w:val="20"/>
          <w:lang w:eastAsia="ru-RU"/>
        </w:rPr>
        <w:t xml:space="preserve"> в том числе в соответствии с иными правовыми актами, и иная просроченная задолженность перед бюджетом;</w:t>
      </w:r>
    </w:p>
    <w:p w:rsidR="00164831" w:rsidRPr="00713441" w:rsidRDefault="00164831" w:rsidP="00164831">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у соискателя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AC6E2A">
        <w:rPr>
          <w:rFonts w:ascii="Times New Roman" w:hAnsi="Times New Roman"/>
          <w:sz w:val="28"/>
          <w:szCs w:val="28"/>
          <w:lang w:eastAsia="ru-RU"/>
        </w:rPr>
        <w:t>;</w:t>
      </w:r>
    </w:p>
    <w:p w:rsidR="004D2F3F" w:rsidRDefault="00164831" w:rsidP="00164831">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соискатель</w:t>
      </w:r>
      <w:r w:rsidR="00821D5D">
        <w:rPr>
          <w:rFonts w:ascii="Times New Roman" w:hAnsi="Times New Roman"/>
          <w:sz w:val="28"/>
          <w:szCs w:val="28"/>
          <w:lang w:eastAsia="ru-RU"/>
        </w:rPr>
        <w:t xml:space="preserve"> </w:t>
      </w:r>
      <w:r w:rsidR="004D2F3F">
        <w:rPr>
          <w:rFonts w:ascii="Times New Roman" w:hAnsi="Times New Roman"/>
          <w:sz w:val="28"/>
          <w:szCs w:val="28"/>
          <w:lang w:eastAsia="ru-RU"/>
        </w:rPr>
        <w:t>-</w:t>
      </w:r>
      <w:r>
        <w:rPr>
          <w:rFonts w:ascii="Times New Roman" w:hAnsi="Times New Roman"/>
          <w:sz w:val="28"/>
          <w:szCs w:val="28"/>
          <w:lang w:eastAsia="ru-RU"/>
        </w:rPr>
        <w:t xml:space="preserve"> юридическ</w:t>
      </w:r>
      <w:r w:rsidR="004D2F3F">
        <w:rPr>
          <w:rFonts w:ascii="Times New Roman" w:hAnsi="Times New Roman"/>
          <w:sz w:val="28"/>
          <w:szCs w:val="28"/>
          <w:lang w:eastAsia="ru-RU"/>
        </w:rPr>
        <w:t>ое</w:t>
      </w:r>
      <w:r>
        <w:rPr>
          <w:rFonts w:ascii="Times New Roman" w:hAnsi="Times New Roman"/>
          <w:sz w:val="28"/>
          <w:szCs w:val="28"/>
          <w:lang w:eastAsia="ru-RU"/>
        </w:rPr>
        <w:t xml:space="preserve"> лицо, </w:t>
      </w:r>
      <w:r w:rsidRPr="00713441">
        <w:rPr>
          <w:rFonts w:ascii="Times New Roman" w:hAnsi="Times New Roman"/>
          <w:sz w:val="28"/>
          <w:szCs w:val="28"/>
          <w:lang w:eastAsia="ru-RU"/>
        </w:rPr>
        <w:t xml:space="preserve">не должен находиться в процессе ликвидации, реорганизации, в отношении него не введена процедура банкротства, </w:t>
      </w:r>
      <w:r w:rsidRPr="00713441">
        <w:rPr>
          <w:rFonts w:ascii="Times New Roman" w:hAnsi="Times New Roman"/>
          <w:sz w:val="28"/>
          <w:szCs w:val="28"/>
          <w:lang w:eastAsia="ru-RU"/>
        </w:rPr>
        <w:lastRenderedPageBreak/>
        <w:t>деятельность соискателя не должна быть приостановлена в порядке, предусмотренном законодательством Российской Федерации</w:t>
      </w:r>
      <w:r w:rsidR="004D2F3F">
        <w:rPr>
          <w:rFonts w:ascii="Times New Roman" w:hAnsi="Times New Roman"/>
          <w:sz w:val="28"/>
          <w:szCs w:val="28"/>
          <w:lang w:eastAsia="ru-RU"/>
        </w:rPr>
        <w:t>;</w:t>
      </w:r>
    </w:p>
    <w:p w:rsidR="00164831" w:rsidRPr="00713441" w:rsidRDefault="00164831" w:rsidP="00164831">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соискатель, являющийся индивидуальным предпринимателем, не должен прекратить деятельность в качестве индивидуального предпринимателя</w:t>
      </w:r>
      <w:r w:rsidR="004D2F3F">
        <w:rPr>
          <w:rFonts w:ascii="Times New Roman" w:hAnsi="Times New Roman"/>
          <w:sz w:val="28"/>
          <w:szCs w:val="28"/>
          <w:lang w:eastAsia="ru-RU"/>
        </w:rPr>
        <w:t>;</w:t>
      </w:r>
    </w:p>
    <w:p w:rsidR="00164831" w:rsidRPr="007F25C2" w:rsidRDefault="004D2F3F" w:rsidP="0016483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7F25C2">
        <w:rPr>
          <w:rFonts w:ascii="Times New Roman" w:eastAsia="Times New Roman" w:hAnsi="Times New Roman"/>
          <w:sz w:val="28"/>
          <w:szCs w:val="28"/>
          <w:lang w:eastAsia="ru-RU"/>
        </w:rPr>
        <w:t xml:space="preserve">у соискателя </w:t>
      </w:r>
      <w:r w:rsidR="00164831" w:rsidRPr="007F25C2">
        <w:rPr>
          <w:rFonts w:ascii="Times New Roman" w:eastAsia="Times New Roman" w:hAnsi="Times New Roman"/>
          <w:sz w:val="28"/>
          <w:szCs w:val="28"/>
          <w:lang w:eastAsia="ru-RU"/>
        </w:rPr>
        <w:t>отсутств</w:t>
      </w:r>
      <w:r w:rsidRPr="007F25C2">
        <w:rPr>
          <w:rFonts w:ascii="Times New Roman" w:eastAsia="Times New Roman" w:hAnsi="Times New Roman"/>
          <w:sz w:val="28"/>
          <w:szCs w:val="28"/>
          <w:lang w:eastAsia="ru-RU"/>
        </w:rPr>
        <w:t>ует</w:t>
      </w:r>
      <w:r w:rsidR="00164831" w:rsidRPr="007F25C2">
        <w:rPr>
          <w:rFonts w:ascii="Times New Roman" w:eastAsia="Times New Roman" w:hAnsi="Times New Roman"/>
          <w:sz w:val="28"/>
          <w:szCs w:val="28"/>
          <w:lang w:eastAsia="ru-RU"/>
        </w:rPr>
        <w:t xml:space="preserve"> просроченн</w:t>
      </w:r>
      <w:r w:rsidRPr="007F25C2">
        <w:rPr>
          <w:rFonts w:ascii="Times New Roman" w:eastAsia="Times New Roman" w:hAnsi="Times New Roman"/>
          <w:sz w:val="28"/>
          <w:szCs w:val="28"/>
          <w:lang w:eastAsia="ru-RU"/>
        </w:rPr>
        <w:t>ая</w:t>
      </w:r>
      <w:r w:rsidR="00164831" w:rsidRPr="007F25C2">
        <w:rPr>
          <w:rFonts w:ascii="Times New Roman" w:eastAsia="Times New Roman" w:hAnsi="Times New Roman"/>
          <w:sz w:val="28"/>
          <w:szCs w:val="28"/>
          <w:lang w:eastAsia="ru-RU"/>
        </w:rPr>
        <w:t xml:space="preserve"> задолженност</w:t>
      </w:r>
      <w:r w:rsidRPr="007F25C2">
        <w:rPr>
          <w:rFonts w:ascii="Times New Roman" w:eastAsia="Times New Roman" w:hAnsi="Times New Roman"/>
          <w:sz w:val="28"/>
          <w:szCs w:val="28"/>
          <w:lang w:eastAsia="ru-RU"/>
        </w:rPr>
        <w:t>ь</w:t>
      </w:r>
      <w:r w:rsidR="00164831" w:rsidRPr="007F25C2">
        <w:rPr>
          <w:rFonts w:ascii="Times New Roman" w:eastAsia="Times New Roman" w:hAnsi="Times New Roman"/>
          <w:sz w:val="28"/>
          <w:szCs w:val="28"/>
          <w:lang w:eastAsia="ru-RU"/>
        </w:rPr>
        <w:t xml:space="preserve"> по заработной плате</w:t>
      </w:r>
      <w:r w:rsidR="00821D5D">
        <w:rPr>
          <w:rFonts w:ascii="Times New Roman" w:eastAsia="Times New Roman" w:hAnsi="Times New Roman"/>
          <w:sz w:val="28"/>
          <w:szCs w:val="28"/>
          <w:lang w:eastAsia="ru-RU"/>
        </w:rPr>
        <w:t xml:space="preserve"> работникам</w:t>
      </w:r>
      <w:r w:rsidR="00164831" w:rsidRPr="007F25C2">
        <w:rPr>
          <w:rFonts w:ascii="Times New Roman" w:eastAsia="Times New Roman" w:hAnsi="Times New Roman"/>
          <w:sz w:val="28"/>
          <w:szCs w:val="28"/>
          <w:lang w:eastAsia="ru-RU"/>
        </w:rPr>
        <w:t>;</w:t>
      </w:r>
    </w:p>
    <w:p w:rsidR="00164831" w:rsidRDefault="004D2F3F" w:rsidP="00164831">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7F25C2">
        <w:rPr>
          <w:rFonts w:ascii="Times New Roman" w:eastAsia="Times New Roman" w:hAnsi="Times New Roman"/>
          <w:sz w:val="28"/>
          <w:szCs w:val="28"/>
          <w:lang w:eastAsia="ru-RU"/>
        </w:rPr>
        <w:t xml:space="preserve">соискатель </w:t>
      </w:r>
      <w:r w:rsidR="00164831" w:rsidRPr="007F25C2">
        <w:rPr>
          <w:rFonts w:ascii="Times New Roman" w:eastAsia="Times New Roman" w:hAnsi="Times New Roman"/>
          <w:sz w:val="28"/>
          <w:szCs w:val="28"/>
          <w:lang w:eastAsia="ru-RU"/>
        </w:rPr>
        <w:t>отсутств</w:t>
      </w:r>
      <w:r w:rsidRPr="007F25C2">
        <w:rPr>
          <w:rFonts w:ascii="Times New Roman" w:eastAsia="Times New Roman" w:hAnsi="Times New Roman"/>
          <w:sz w:val="28"/>
          <w:szCs w:val="28"/>
          <w:lang w:eastAsia="ru-RU"/>
        </w:rPr>
        <w:t>ует</w:t>
      </w:r>
      <w:r w:rsidR="00164831" w:rsidRPr="007F25C2">
        <w:rPr>
          <w:rFonts w:ascii="Times New Roman" w:eastAsia="Times New Roman" w:hAnsi="Times New Roman"/>
          <w:sz w:val="28"/>
          <w:szCs w:val="28"/>
          <w:lang w:eastAsia="ru-RU"/>
        </w:rPr>
        <w:t xml:space="preserve"> </w:t>
      </w:r>
      <w:r w:rsidR="00164831" w:rsidRPr="00713441">
        <w:rPr>
          <w:rFonts w:ascii="Times New Roman" w:eastAsia="Times New Roman" w:hAnsi="Times New Roman"/>
          <w:sz w:val="28"/>
          <w:szCs w:val="28"/>
          <w:lang w:eastAsia="ru-RU"/>
        </w:rPr>
        <w:t>в реестре недобросовестных поставщиков.</w:t>
      </w:r>
    </w:p>
    <w:p w:rsidR="00571C1B" w:rsidRPr="006C3370" w:rsidRDefault="00BD1C7A"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2.4</w:t>
      </w:r>
      <w:r w:rsidR="00372E26" w:rsidRPr="006C3370">
        <w:rPr>
          <w:rFonts w:ascii="Times New Roman" w:hAnsi="Times New Roman"/>
          <w:sz w:val="28"/>
          <w:szCs w:val="28"/>
          <w:lang w:eastAsia="ru-RU"/>
        </w:rPr>
        <w:t>. Д</w:t>
      </w:r>
      <w:r w:rsidR="00571C1B" w:rsidRPr="006C3370">
        <w:rPr>
          <w:rFonts w:ascii="Times New Roman" w:hAnsi="Times New Roman"/>
          <w:sz w:val="28"/>
          <w:szCs w:val="28"/>
          <w:lang w:eastAsia="ru-RU"/>
        </w:rPr>
        <w:t>ля пр</w:t>
      </w:r>
      <w:r w:rsidR="008C3427" w:rsidRPr="006C3370">
        <w:rPr>
          <w:rFonts w:ascii="Times New Roman" w:hAnsi="Times New Roman"/>
          <w:sz w:val="28"/>
          <w:szCs w:val="28"/>
          <w:lang w:eastAsia="ru-RU"/>
        </w:rPr>
        <w:t>оведения</w:t>
      </w:r>
      <w:r w:rsidR="000D0D56">
        <w:rPr>
          <w:rFonts w:ascii="Times New Roman" w:hAnsi="Times New Roman"/>
          <w:sz w:val="28"/>
          <w:szCs w:val="28"/>
          <w:lang w:eastAsia="ru-RU"/>
        </w:rPr>
        <w:t xml:space="preserve"> конкурсного</w:t>
      </w:r>
      <w:r w:rsidR="008C3427" w:rsidRPr="006C3370">
        <w:rPr>
          <w:rFonts w:ascii="Times New Roman" w:hAnsi="Times New Roman"/>
          <w:sz w:val="28"/>
          <w:szCs w:val="28"/>
          <w:lang w:eastAsia="ru-RU"/>
        </w:rPr>
        <w:t xml:space="preserve"> отбора правовым актом К</w:t>
      </w:r>
      <w:r w:rsidR="00571C1B" w:rsidRPr="006C3370">
        <w:rPr>
          <w:rFonts w:ascii="Times New Roman" w:hAnsi="Times New Roman"/>
          <w:sz w:val="28"/>
          <w:szCs w:val="28"/>
          <w:lang w:eastAsia="ru-RU"/>
        </w:rPr>
        <w:t xml:space="preserve">омитета образуется </w:t>
      </w:r>
      <w:r w:rsidR="00372E26" w:rsidRPr="006C3370">
        <w:rPr>
          <w:rFonts w:ascii="Times New Roman" w:hAnsi="Times New Roman"/>
          <w:sz w:val="28"/>
          <w:szCs w:val="28"/>
          <w:lang w:eastAsia="ru-RU"/>
        </w:rPr>
        <w:t xml:space="preserve">конкурсная </w:t>
      </w:r>
      <w:r w:rsidR="00571C1B" w:rsidRPr="006C3370">
        <w:rPr>
          <w:rFonts w:ascii="Times New Roman" w:hAnsi="Times New Roman"/>
          <w:sz w:val="28"/>
          <w:szCs w:val="28"/>
          <w:lang w:eastAsia="ru-RU"/>
        </w:rPr>
        <w:t>комиссия</w:t>
      </w:r>
      <w:r w:rsidR="00372E26" w:rsidRPr="006C3370">
        <w:rPr>
          <w:rFonts w:ascii="Times New Roman" w:hAnsi="Times New Roman"/>
          <w:sz w:val="28"/>
          <w:szCs w:val="28"/>
          <w:lang w:eastAsia="ru-RU"/>
        </w:rPr>
        <w:t xml:space="preserve"> (далее – комиссия)</w:t>
      </w:r>
      <w:r w:rsidR="00571C1B" w:rsidRPr="006C3370">
        <w:rPr>
          <w:rFonts w:ascii="Times New Roman" w:hAnsi="Times New Roman"/>
          <w:sz w:val="28"/>
          <w:szCs w:val="28"/>
          <w:lang w:eastAsia="ru-RU"/>
        </w:rPr>
        <w:t>.</w:t>
      </w:r>
    </w:p>
    <w:p w:rsidR="00571C1B" w:rsidRPr="006C3370" w:rsidRDefault="00571C1B"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6C3370">
        <w:rPr>
          <w:rFonts w:ascii="Times New Roman" w:hAnsi="Times New Roman"/>
          <w:sz w:val="28"/>
          <w:szCs w:val="28"/>
          <w:lang w:eastAsia="ru-RU"/>
        </w:rPr>
        <w:t xml:space="preserve">В состав комиссии входят </w:t>
      </w:r>
      <w:r w:rsidR="00372E26" w:rsidRPr="006C3370">
        <w:rPr>
          <w:rFonts w:ascii="Times New Roman" w:hAnsi="Times New Roman"/>
          <w:sz w:val="28"/>
          <w:szCs w:val="28"/>
          <w:lang w:eastAsia="ru-RU"/>
        </w:rPr>
        <w:t xml:space="preserve">лица, замещающие должности государственной гражданской службы в комитете, </w:t>
      </w:r>
      <w:r w:rsidRPr="006C3370">
        <w:rPr>
          <w:rFonts w:ascii="Times New Roman" w:hAnsi="Times New Roman"/>
          <w:sz w:val="28"/>
          <w:szCs w:val="28"/>
          <w:lang w:eastAsia="ru-RU"/>
        </w:rPr>
        <w:t xml:space="preserve">представители </w:t>
      </w:r>
      <w:r w:rsidR="00372E26" w:rsidRPr="006C3370">
        <w:rPr>
          <w:rFonts w:ascii="Times New Roman" w:hAnsi="Times New Roman"/>
          <w:sz w:val="28"/>
          <w:szCs w:val="28"/>
          <w:lang w:eastAsia="ru-RU"/>
        </w:rPr>
        <w:t>организаций регион</w:t>
      </w:r>
      <w:r w:rsidR="00C62C2E" w:rsidRPr="006C3370">
        <w:rPr>
          <w:rFonts w:ascii="Times New Roman" w:hAnsi="Times New Roman"/>
          <w:sz w:val="28"/>
          <w:szCs w:val="28"/>
          <w:lang w:eastAsia="ru-RU"/>
        </w:rPr>
        <w:t>альной и муниципальной</w:t>
      </w:r>
      <w:r w:rsidR="00372E26" w:rsidRPr="006C3370">
        <w:rPr>
          <w:rFonts w:ascii="Times New Roman" w:hAnsi="Times New Roman"/>
          <w:sz w:val="28"/>
          <w:szCs w:val="28"/>
          <w:lang w:eastAsia="ru-RU"/>
        </w:rPr>
        <w:t xml:space="preserve"> инфраструктуры поддержки малого и среднего предпринимательства Ленинградской области, </w:t>
      </w:r>
      <w:r w:rsidR="00B03E2F" w:rsidRPr="00BA719D">
        <w:rPr>
          <w:rFonts w:ascii="Times New Roman" w:hAnsi="Times New Roman"/>
          <w:sz w:val="28"/>
          <w:szCs w:val="28"/>
          <w:lang w:eastAsia="ru-RU"/>
        </w:rPr>
        <w:t>отраслевых</w:t>
      </w:r>
      <w:r w:rsidR="00372E26" w:rsidRPr="006C3370">
        <w:rPr>
          <w:rFonts w:ascii="Times New Roman" w:hAnsi="Times New Roman"/>
          <w:sz w:val="28"/>
          <w:szCs w:val="28"/>
          <w:lang w:eastAsia="ru-RU"/>
        </w:rPr>
        <w:t xml:space="preserve"> органов исполнительной власти Ленинградской области, экспертное мнение которых учитывается при проведении оценки деятельности номинантов в определенной области (сфере).</w:t>
      </w:r>
    </w:p>
    <w:p w:rsidR="00D6116B" w:rsidRPr="006C3370" w:rsidRDefault="00AF1238" w:rsidP="009A298D">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6C3370">
        <w:rPr>
          <w:rFonts w:ascii="Times New Roman" w:hAnsi="Times New Roman"/>
          <w:sz w:val="28"/>
          <w:szCs w:val="28"/>
          <w:lang w:eastAsia="ru-RU"/>
        </w:rPr>
        <w:t xml:space="preserve">В комиссию также могут входить представители общероссийских общественных объединений, действующих на территории Ленинградской области, эксперты по развитию бизнеса и представители иных организаций,                        в уставные цели которых входит содействие созданию условий для развития малого и среднего предпринимательства, </w:t>
      </w:r>
      <w:proofErr w:type="gramStart"/>
      <w:r w:rsidRPr="006C3370">
        <w:rPr>
          <w:rFonts w:ascii="Times New Roman" w:hAnsi="Times New Roman"/>
          <w:sz w:val="28"/>
          <w:szCs w:val="28"/>
          <w:lang w:eastAsia="ru-RU"/>
        </w:rPr>
        <w:t>бизнес-сообщества</w:t>
      </w:r>
      <w:proofErr w:type="gramEnd"/>
      <w:r w:rsidRPr="006C3370">
        <w:rPr>
          <w:rFonts w:ascii="Times New Roman" w:hAnsi="Times New Roman"/>
          <w:sz w:val="28"/>
          <w:szCs w:val="28"/>
          <w:lang w:eastAsia="ru-RU"/>
        </w:rPr>
        <w:t xml:space="preserve"> региона.</w:t>
      </w:r>
    </w:p>
    <w:p w:rsidR="00AF1238" w:rsidRPr="006C3370" w:rsidRDefault="00BD1C7A" w:rsidP="00AF1238">
      <w:pPr>
        <w:autoSpaceDE w:val="0"/>
        <w:autoSpaceDN w:val="0"/>
        <w:adjustRightInd w:val="0"/>
        <w:spacing w:after="12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2.5</w:t>
      </w:r>
      <w:r w:rsidR="00AF1238" w:rsidRPr="006C3370">
        <w:rPr>
          <w:rFonts w:ascii="Times New Roman" w:hAnsi="Times New Roman"/>
          <w:sz w:val="28"/>
          <w:szCs w:val="28"/>
          <w:lang w:eastAsia="ru-RU"/>
        </w:rPr>
        <w:t xml:space="preserve">. Комиссия состоит из председателя комиссии, заместителя председателя комиссии и членов комиссии. Члены комиссии участвуют в ее заседаниях лично. Заседание правомочно, если на нем присутствуют более половины от общего числа членов комиссии. </w:t>
      </w:r>
    </w:p>
    <w:p w:rsidR="00AF1238" w:rsidRPr="006C3370" w:rsidRDefault="00AF1238" w:rsidP="00AF1238">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6C3370">
        <w:rPr>
          <w:rFonts w:ascii="Times New Roman" w:hAnsi="Times New Roman"/>
          <w:sz w:val="28"/>
          <w:szCs w:val="28"/>
          <w:lang w:eastAsia="ru-RU"/>
        </w:rPr>
        <w:t>Заместитель председателя комиссии в случае отсутствия председателя комиссии осуществляет руководство и выполняет возложенные на председателя комиссии функции.</w:t>
      </w:r>
    </w:p>
    <w:p w:rsidR="00AF1238" w:rsidRPr="00713441" w:rsidRDefault="00AF1238" w:rsidP="00AF1238">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BA719D">
        <w:rPr>
          <w:rFonts w:ascii="Times New Roman" w:hAnsi="Times New Roman"/>
          <w:sz w:val="28"/>
          <w:szCs w:val="28"/>
          <w:lang w:eastAsia="ru-RU"/>
        </w:rPr>
        <w:t>Персон</w:t>
      </w:r>
      <w:r w:rsidR="00B03E2F" w:rsidRPr="00BA719D">
        <w:rPr>
          <w:rFonts w:ascii="Times New Roman" w:hAnsi="Times New Roman"/>
          <w:sz w:val="28"/>
          <w:szCs w:val="28"/>
          <w:lang w:eastAsia="ru-RU"/>
        </w:rPr>
        <w:t>аль</w:t>
      </w:r>
      <w:r w:rsidRPr="00BA719D">
        <w:rPr>
          <w:rFonts w:ascii="Times New Roman" w:hAnsi="Times New Roman"/>
          <w:sz w:val="28"/>
          <w:szCs w:val="28"/>
          <w:lang w:eastAsia="ru-RU"/>
        </w:rPr>
        <w:t>ный с</w:t>
      </w:r>
      <w:r w:rsidRPr="006C3370">
        <w:rPr>
          <w:rFonts w:ascii="Times New Roman" w:hAnsi="Times New Roman"/>
          <w:sz w:val="28"/>
          <w:szCs w:val="28"/>
          <w:lang w:eastAsia="ru-RU"/>
        </w:rPr>
        <w:t>остав комисс</w:t>
      </w:r>
      <w:r w:rsidR="008C3427" w:rsidRPr="006C3370">
        <w:rPr>
          <w:rFonts w:ascii="Times New Roman" w:hAnsi="Times New Roman"/>
          <w:sz w:val="28"/>
          <w:szCs w:val="28"/>
          <w:lang w:eastAsia="ru-RU"/>
        </w:rPr>
        <w:t>ии утверждается правовым актом К</w:t>
      </w:r>
      <w:r w:rsidRPr="006C3370">
        <w:rPr>
          <w:rFonts w:ascii="Times New Roman" w:hAnsi="Times New Roman"/>
          <w:sz w:val="28"/>
          <w:szCs w:val="28"/>
          <w:lang w:eastAsia="ru-RU"/>
        </w:rPr>
        <w:t>омитета.</w:t>
      </w:r>
    </w:p>
    <w:p w:rsidR="00110299" w:rsidRPr="00713441" w:rsidRDefault="00BD1C7A"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2.6</w:t>
      </w:r>
      <w:r w:rsidR="00110299" w:rsidRPr="00C445D1">
        <w:rPr>
          <w:rFonts w:ascii="Times New Roman" w:hAnsi="Times New Roman"/>
          <w:sz w:val="28"/>
          <w:szCs w:val="28"/>
          <w:lang w:eastAsia="ru-RU"/>
        </w:rPr>
        <w:t xml:space="preserve">. Для участия в </w:t>
      </w:r>
      <w:r w:rsidR="00BD0F6F" w:rsidRPr="00BD0F6F">
        <w:rPr>
          <w:rFonts w:ascii="Times New Roman" w:hAnsi="Times New Roman"/>
          <w:sz w:val="28"/>
          <w:szCs w:val="28"/>
          <w:lang w:eastAsia="ru-RU"/>
        </w:rPr>
        <w:t>конкурсно</w:t>
      </w:r>
      <w:r w:rsidR="00BD0F6F">
        <w:rPr>
          <w:rFonts w:ascii="Times New Roman" w:hAnsi="Times New Roman"/>
          <w:sz w:val="28"/>
          <w:szCs w:val="28"/>
          <w:lang w:eastAsia="ru-RU"/>
        </w:rPr>
        <w:t>м отборе</w:t>
      </w:r>
      <w:r w:rsidR="00BD0F6F" w:rsidRPr="00BD0F6F">
        <w:rPr>
          <w:rFonts w:ascii="Times New Roman" w:hAnsi="Times New Roman"/>
          <w:sz w:val="28"/>
          <w:szCs w:val="28"/>
          <w:lang w:eastAsia="ru-RU"/>
        </w:rPr>
        <w:t xml:space="preserve"> </w:t>
      </w:r>
      <w:r w:rsidR="00110299" w:rsidRPr="00C445D1">
        <w:rPr>
          <w:rFonts w:ascii="Times New Roman" w:hAnsi="Times New Roman"/>
          <w:sz w:val="28"/>
          <w:szCs w:val="28"/>
          <w:lang w:eastAsia="ru-RU"/>
        </w:rPr>
        <w:t xml:space="preserve">соискатель должен предоставить в Комитет </w:t>
      </w:r>
      <w:r w:rsidR="00110299" w:rsidRPr="000D0D56">
        <w:rPr>
          <w:rFonts w:ascii="Times New Roman" w:hAnsi="Times New Roman"/>
          <w:sz w:val="28"/>
          <w:szCs w:val="28"/>
          <w:lang w:eastAsia="ru-RU"/>
        </w:rPr>
        <w:t>заявку</w:t>
      </w:r>
      <w:r w:rsidR="00110299" w:rsidRPr="00C445D1">
        <w:rPr>
          <w:rFonts w:ascii="Times New Roman" w:hAnsi="Times New Roman"/>
          <w:sz w:val="28"/>
          <w:szCs w:val="28"/>
          <w:lang w:eastAsia="ru-RU"/>
        </w:rPr>
        <w:t>, включающую:</w:t>
      </w:r>
    </w:p>
    <w:p w:rsidR="00110299" w:rsidRPr="00713441" w:rsidRDefault="00110299"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 xml:space="preserve">1) </w:t>
      </w:r>
      <w:r w:rsidR="005F7309">
        <w:rPr>
          <w:rFonts w:ascii="Times New Roman" w:hAnsi="Times New Roman"/>
          <w:sz w:val="28"/>
          <w:szCs w:val="28"/>
          <w:lang w:eastAsia="ru-RU"/>
        </w:rPr>
        <w:t>заявление</w:t>
      </w:r>
      <w:r w:rsidR="005F7309" w:rsidRPr="005F7309">
        <w:rPr>
          <w:rFonts w:ascii="Times New Roman" w:hAnsi="Times New Roman"/>
          <w:sz w:val="28"/>
          <w:szCs w:val="28"/>
          <w:lang w:eastAsia="ru-RU"/>
        </w:rPr>
        <w:t xml:space="preserve"> о предостав</w:t>
      </w:r>
      <w:r w:rsidR="00C363D8">
        <w:rPr>
          <w:rFonts w:ascii="Times New Roman" w:hAnsi="Times New Roman"/>
          <w:sz w:val="28"/>
          <w:szCs w:val="28"/>
          <w:lang w:eastAsia="ru-RU"/>
        </w:rPr>
        <w:t>лении гранта по форме согласно П</w:t>
      </w:r>
      <w:r w:rsidR="005F7309" w:rsidRPr="005F7309">
        <w:rPr>
          <w:rFonts w:ascii="Times New Roman" w:hAnsi="Times New Roman"/>
          <w:sz w:val="28"/>
          <w:szCs w:val="28"/>
          <w:lang w:eastAsia="ru-RU"/>
        </w:rPr>
        <w:t>риложению 1 к настоящему Порядку</w:t>
      </w:r>
      <w:r w:rsidR="005F7309">
        <w:rPr>
          <w:rFonts w:ascii="Times New Roman" w:hAnsi="Times New Roman"/>
          <w:sz w:val="28"/>
          <w:szCs w:val="28"/>
          <w:lang w:eastAsia="ru-RU"/>
        </w:rPr>
        <w:t>;</w:t>
      </w:r>
    </w:p>
    <w:p w:rsidR="00DB32D5" w:rsidRPr="00713441" w:rsidRDefault="00110299" w:rsidP="00DB32D5">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 xml:space="preserve">2) </w:t>
      </w:r>
      <w:r w:rsidRPr="009D565D">
        <w:rPr>
          <w:rFonts w:ascii="Times New Roman" w:hAnsi="Times New Roman"/>
          <w:sz w:val="28"/>
          <w:szCs w:val="28"/>
          <w:lang w:eastAsia="ru-RU"/>
        </w:rPr>
        <w:t>смету расходов</w:t>
      </w:r>
      <w:r w:rsidRPr="00713441">
        <w:rPr>
          <w:rFonts w:ascii="Times New Roman" w:hAnsi="Times New Roman"/>
          <w:sz w:val="28"/>
          <w:szCs w:val="28"/>
          <w:lang w:eastAsia="ru-RU"/>
        </w:rPr>
        <w:t xml:space="preserve"> на реализованный </w:t>
      </w:r>
      <w:r w:rsidRPr="00467BE1">
        <w:rPr>
          <w:rFonts w:ascii="Times New Roman" w:hAnsi="Times New Roman"/>
          <w:sz w:val="28"/>
          <w:szCs w:val="28"/>
          <w:lang w:eastAsia="ru-RU"/>
        </w:rPr>
        <w:t>бизнес-проект</w:t>
      </w:r>
      <w:r w:rsidR="005D4E78" w:rsidRPr="007F25C2">
        <w:rPr>
          <w:rFonts w:ascii="Times New Roman" w:hAnsi="Times New Roman"/>
          <w:sz w:val="28"/>
          <w:szCs w:val="28"/>
          <w:lang w:eastAsia="ru-RU"/>
        </w:rPr>
        <w:t>, соответствующих направлениям затрат, указанным в пункте 1.5 настоящего Порядка</w:t>
      </w:r>
      <w:r w:rsidR="005D4E78">
        <w:rPr>
          <w:rFonts w:ascii="Times New Roman" w:hAnsi="Times New Roman"/>
          <w:sz w:val="28"/>
          <w:szCs w:val="28"/>
          <w:lang w:eastAsia="ru-RU"/>
        </w:rPr>
        <w:t xml:space="preserve">, </w:t>
      </w:r>
      <w:r w:rsidRPr="00713441">
        <w:rPr>
          <w:rFonts w:ascii="Times New Roman" w:hAnsi="Times New Roman"/>
          <w:sz w:val="28"/>
          <w:szCs w:val="28"/>
          <w:lang w:eastAsia="ru-RU"/>
        </w:rPr>
        <w:t xml:space="preserve"> по форме согласно Приложе</w:t>
      </w:r>
      <w:r w:rsidR="00DB32D5" w:rsidRPr="00713441">
        <w:rPr>
          <w:rFonts w:ascii="Times New Roman" w:hAnsi="Times New Roman"/>
          <w:sz w:val="28"/>
          <w:szCs w:val="28"/>
          <w:lang w:eastAsia="ru-RU"/>
        </w:rPr>
        <w:t xml:space="preserve">нию 2 к Порядку. </w:t>
      </w:r>
    </w:p>
    <w:p w:rsidR="00110299" w:rsidRDefault="00110299"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proofErr w:type="gramStart"/>
      <w:r w:rsidRPr="00713441">
        <w:rPr>
          <w:rFonts w:ascii="Times New Roman" w:hAnsi="Times New Roman"/>
          <w:sz w:val="28"/>
          <w:szCs w:val="28"/>
          <w:lang w:eastAsia="ru-RU"/>
        </w:rPr>
        <w:t>3) описание бизнес-проекта, включающее: цель бизнес-проекта,</w:t>
      </w:r>
      <w:r w:rsidR="00BB6815" w:rsidRPr="00713441">
        <w:rPr>
          <w:rFonts w:ascii="Times New Roman" w:hAnsi="Times New Roman"/>
          <w:sz w:val="28"/>
          <w:szCs w:val="28"/>
          <w:lang w:eastAsia="ru-RU"/>
        </w:rPr>
        <w:t xml:space="preserve"> </w:t>
      </w:r>
      <w:r w:rsidR="00427599" w:rsidRPr="00713441">
        <w:rPr>
          <w:rFonts w:ascii="Times New Roman" w:hAnsi="Times New Roman"/>
          <w:sz w:val="28"/>
          <w:szCs w:val="28"/>
          <w:lang w:eastAsia="ru-RU"/>
        </w:rPr>
        <w:t xml:space="preserve">характеристику </w:t>
      </w:r>
      <w:r w:rsidR="00BB6815" w:rsidRPr="00713441">
        <w:rPr>
          <w:rFonts w:ascii="Times New Roman" w:hAnsi="Times New Roman"/>
          <w:sz w:val="28"/>
          <w:szCs w:val="28"/>
          <w:lang w:eastAsia="ru-RU"/>
        </w:rPr>
        <w:t>и описан</w:t>
      </w:r>
      <w:r w:rsidR="00BB1435" w:rsidRPr="00713441">
        <w:rPr>
          <w:rFonts w:ascii="Times New Roman" w:hAnsi="Times New Roman"/>
          <w:sz w:val="28"/>
          <w:szCs w:val="28"/>
          <w:lang w:eastAsia="ru-RU"/>
        </w:rPr>
        <w:t xml:space="preserve">ие созданного продукта (услуги), </w:t>
      </w:r>
      <w:r w:rsidRPr="00713441">
        <w:rPr>
          <w:rFonts w:ascii="Times New Roman" w:hAnsi="Times New Roman"/>
          <w:sz w:val="28"/>
          <w:szCs w:val="28"/>
          <w:lang w:eastAsia="ru-RU"/>
        </w:rPr>
        <w:t>перечень реализованных мероприятий, обоснование затрат на реализацию бизнес-проекта, экономический эффект на территории Ленинградской области (</w:t>
      </w:r>
      <w:r w:rsidR="00E31E73" w:rsidRPr="00682453">
        <w:rPr>
          <w:rFonts w:ascii="Times New Roman" w:hAnsi="Times New Roman"/>
          <w:sz w:val="28"/>
          <w:szCs w:val="28"/>
          <w:lang w:eastAsia="ru-RU"/>
        </w:rPr>
        <w:t>в том числе</w:t>
      </w:r>
      <w:r w:rsidRPr="00682453">
        <w:rPr>
          <w:rFonts w:ascii="Times New Roman" w:hAnsi="Times New Roman"/>
          <w:sz w:val="28"/>
          <w:szCs w:val="28"/>
          <w:lang w:eastAsia="ru-RU"/>
        </w:rPr>
        <w:t xml:space="preserve"> </w:t>
      </w:r>
      <w:r w:rsidRPr="00713441">
        <w:rPr>
          <w:rFonts w:ascii="Times New Roman" w:hAnsi="Times New Roman"/>
          <w:sz w:val="28"/>
          <w:szCs w:val="28"/>
          <w:lang w:eastAsia="ru-RU"/>
        </w:rPr>
        <w:t xml:space="preserve">прирост высокопроизводительных рабочих мест; увеличение среднесписочной численности </w:t>
      </w:r>
      <w:r w:rsidRPr="00597F2E">
        <w:rPr>
          <w:rFonts w:ascii="Times New Roman" w:hAnsi="Times New Roman"/>
          <w:sz w:val="28"/>
          <w:szCs w:val="28"/>
          <w:lang w:eastAsia="ru-RU"/>
        </w:rPr>
        <w:t>работников (без внешн</w:t>
      </w:r>
      <w:r w:rsidR="00ED4B79" w:rsidRPr="00597F2E">
        <w:rPr>
          <w:rFonts w:ascii="Times New Roman" w:hAnsi="Times New Roman"/>
          <w:sz w:val="28"/>
          <w:szCs w:val="28"/>
          <w:lang w:eastAsia="ru-RU"/>
        </w:rPr>
        <w:t>его совместительства</w:t>
      </w:r>
      <w:r w:rsidRPr="00597F2E">
        <w:rPr>
          <w:rFonts w:ascii="Times New Roman" w:hAnsi="Times New Roman"/>
          <w:sz w:val="28"/>
          <w:szCs w:val="28"/>
          <w:lang w:eastAsia="ru-RU"/>
        </w:rPr>
        <w:t>), выручки</w:t>
      </w:r>
      <w:r w:rsidRPr="00713441">
        <w:rPr>
          <w:rFonts w:ascii="Times New Roman" w:hAnsi="Times New Roman"/>
          <w:sz w:val="28"/>
          <w:szCs w:val="28"/>
          <w:lang w:eastAsia="ru-RU"/>
        </w:rPr>
        <w:t>, оборота продукции (услуг</w:t>
      </w:r>
      <w:r w:rsidRPr="0051193F">
        <w:rPr>
          <w:rFonts w:ascii="Times New Roman" w:hAnsi="Times New Roman"/>
          <w:sz w:val="28"/>
          <w:szCs w:val="28"/>
          <w:lang w:eastAsia="ru-RU"/>
        </w:rPr>
        <w:t>); выход предприятия на экспорт</w:t>
      </w:r>
      <w:r w:rsidR="0051193F" w:rsidRPr="0051193F">
        <w:rPr>
          <w:rFonts w:ascii="Times New Roman" w:hAnsi="Times New Roman"/>
          <w:sz w:val="28"/>
          <w:szCs w:val="28"/>
          <w:lang w:eastAsia="ru-RU"/>
        </w:rPr>
        <w:t>)</w:t>
      </w:r>
      <w:r w:rsidR="003D3762" w:rsidRPr="0051193F">
        <w:rPr>
          <w:rFonts w:ascii="Times New Roman" w:hAnsi="Times New Roman"/>
          <w:sz w:val="28"/>
          <w:szCs w:val="28"/>
          <w:lang w:eastAsia="ru-RU"/>
        </w:rPr>
        <w:t>,</w:t>
      </w:r>
      <w:r w:rsidRPr="00713441">
        <w:rPr>
          <w:rFonts w:ascii="Times New Roman" w:hAnsi="Times New Roman"/>
          <w:sz w:val="28"/>
          <w:szCs w:val="28"/>
          <w:lang w:eastAsia="ru-RU"/>
        </w:rPr>
        <w:t xml:space="preserve"> презентацию бизнес-проекта в формате </w:t>
      </w:r>
      <w:proofErr w:type="spellStart"/>
      <w:r w:rsidRPr="00713441">
        <w:rPr>
          <w:rFonts w:ascii="Times New Roman" w:hAnsi="Times New Roman"/>
          <w:sz w:val="28"/>
          <w:szCs w:val="28"/>
          <w:lang w:eastAsia="ru-RU"/>
        </w:rPr>
        <w:t>PowerPoint</w:t>
      </w:r>
      <w:proofErr w:type="spellEnd"/>
      <w:r w:rsidRPr="00713441">
        <w:rPr>
          <w:rFonts w:ascii="Times New Roman" w:hAnsi="Times New Roman"/>
          <w:sz w:val="28"/>
          <w:szCs w:val="28"/>
          <w:lang w:eastAsia="ru-RU"/>
        </w:rPr>
        <w:t>;</w:t>
      </w:r>
      <w:proofErr w:type="gramEnd"/>
    </w:p>
    <w:p w:rsidR="00B03E2F" w:rsidRPr="00713441" w:rsidRDefault="00B03E2F"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p>
    <w:p w:rsidR="00110299" w:rsidRDefault="00110299"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lastRenderedPageBreak/>
        <w:t xml:space="preserve">4) согласие соискателя на осуществление Комитетом и уполномоченным органом государственного финансового контроля Ленинградской области проверок соблюдения получателем гранта условий, целей и порядка </w:t>
      </w:r>
      <w:r w:rsidRPr="00597F2E">
        <w:rPr>
          <w:rFonts w:ascii="Times New Roman" w:hAnsi="Times New Roman"/>
          <w:sz w:val="28"/>
          <w:szCs w:val="28"/>
          <w:lang w:eastAsia="ru-RU"/>
        </w:rPr>
        <w:t>предоставления гранта.</w:t>
      </w:r>
    </w:p>
    <w:p w:rsidR="001477B2" w:rsidRPr="00597F2E" w:rsidRDefault="001477B2"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 xml:space="preserve">5) </w:t>
      </w:r>
      <w:r w:rsidRPr="001477B2">
        <w:rPr>
          <w:rFonts w:ascii="Times New Roman" w:hAnsi="Times New Roman"/>
          <w:sz w:val="28"/>
          <w:szCs w:val="28"/>
          <w:lang w:eastAsia="ru-RU"/>
        </w:rPr>
        <w:t>обязательство соискателя о ведении предпринимательской деятельности не менее одного года после получения гранта.</w:t>
      </w:r>
    </w:p>
    <w:p w:rsidR="00AB1565" w:rsidRPr="00597F2E" w:rsidRDefault="00AB1565" w:rsidP="00AB1565">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597F2E">
        <w:rPr>
          <w:rFonts w:ascii="Times New Roman" w:hAnsi="Times New Roman"/>
          <w:sz w:val="28"/>
          <w:szCs w:val="28"/>
          <w:lang w:eastAsia="ru-RU"/>
        </w:rPr>
        <w:t>2.7. Заявка представляется в Комитет в письменной форме в одном экземпляре</w:t>
      </w:r>
      <w:r w:rsidR="0048193B" w:rsidRPr="00597F2E">
        <w:rPr>
          <w:rFonts w:ascii="Times New Roman" w:hAnsi="Times New Roman"/>
          <w:sz w:val="28"/>
          <w:szCs w:val="28"/>
          <w:lang w:eastAsia="ru-RU"/>
        </w:rPr>
        <w:t xml:space="preserve">, подписывается соискателем или лицом, уполномоченным соискателем, и заверяется печатью соискателя (при наличии). </w:t>
      </w:r>
      <w:r w:rsidR="00E31E73" w:rsidRPr="00597F2E">
        <w:rPr>
          <w:rFonts w:ascii="Times New Roman" w:hAnsi="Times New Roman"/>
          <w:sz w:val="28"/>
          <w:szCs w:val="28"/>
          <w:lang w:eastAsia="ru-RU"/>
        </w:rPr>
        <w:t>Заявки регистрируются секретарем комиссии в журнале регистрации заявок в день их подачи.</w:t>
      </w:r>
      <w:r w:rsidRPr="00597F2E">
        <w:rPr>
          <w:rFonts w:ascii="Times New Roman" w:hAnsi="Times New Roman"/>
          <w:strike/>
          <w:sz w:val="28"/>
          <w:szCs w:val="28"/>
          <w:lang w:eastAsia="ru-RU"/>
        </w:rPr>
        <w:t xml:space="preserve"> </w:t>
      </w:r>
    </w:p>
    <w:p w:rsidR="00AB1565" w:rsidRDefault="00ED4B79" w:rsidP="00AB1565">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597F2E">
        <w:rPr>
          <w:rFonts w:ascii="Times New Roman" w:hAnsi="Times New Roman"/>
          <w:sz w:val="28"/>
          <w:szCs w:val="28"/>
          <w:lang w:eastAsia="ru-RU"/>
        </w:rPr>
        <w:t>Д</w:t>
      </w:r>
      <w:r w:rsidR="00AB1565" w:rsidRPr="00597F2E">
        <w:rPr>
          <w:rFonts w:ascii="Times New Roman" w:hAnsi="Times New Roman"/>
          <w:sz w:val="28"/>
          <w:szCs w:val="28"/>
          <w:lang w:eastAsia="ru-RU"/>
        </w:rPr>
        <w:t>окумент</w:t>
      </w:r>
      <w:r w:rsidRPr="00597F2E">
        <w:rPr>
          <w:rFonts w:ascii="Times New Roman" w:hAnsi="Times New Roman"/>
          <w:sz w:val="28"/>
          <w:szCs w:val="28"/>
          <w:lang w:eastAsia="ru-RU"/>
        </w:rPr>
        <w:t>ы</w:t>
      </w:r>
      <w:r w:rsidR="00AB1565" w:rsidRPr="00597F2E">
        <w:rPr>
          <w:rFonts w:ascii="Times New Roman" w:hAnsi="Times New Roman"/>
          <w:sz w:val="28"/>
          <w:szCs w:val="28"/>
          <w:lang w:eastAsia="ru-RU"/>
        </w:rPr>
        <w:t>, указанны</w:t>
      </w:r>
      <w:r w:rsidRPr="00597F2E">
        <w:rPr>
          <w:rFonts w:ascii="Times New Roman" w:hAnsi="Times New Roman"/>
          <w:sz w:val="28"/>
          <w:szCs w:val="28"/>
          <w:lang w:eastAsia="ru-RU"/>
        </w:rPr>
        <w:t>е</w:t>
      </w:r>
      <w:r w:rsidR="00AB1565" w:rsidRPr="00597F2E">
        <w:rPr>
          <w:rFonts w:ascii="Times New Roman" w:hAnsi="Times New Roman"/>
          <w:sz w:val="28"/>
          <w:szCs w:val="28"/>
          <w:lang w:eastAsia="ru-RU"/>
        </w:rPr>
        <w:t xml:space="preserve"> в пункте 2.6 настоящего Порядка, соискатель вправе подать через Государственное бюджетное учреждение Ленинградской области «Многофункциональный центр </w:t>
      </w:r>
      <w:r w:rsidR="00AB1565" w:rsidRPr="00713441">
        <w:rPr>
          <w:rFonts w:ascii="Times New Roman" w:hAnsi="Times New Roman"/>
          <w:sz w:val="28"/>
          <w:szCs w:val="28"/>
          <w:lang w:eastAsia="ru-RU"/>
        </w:rPr>
        <w:t>предоставления государственных и муниципальных услуг» посредством бесплатной услуги «Прием документов от субъектов малого и среднего предпринимательства для участия в конкурсном отборе на получение субсидии».</w:t>
      </w:r>
    </w:p>
    <w:p w:rsidR="00AB1565" w:rsidRPr="00713441" w:rsidRDefault="00BD1C7A" w:rsidP="00AB1565">
      <w:pPr>
        <w:autoSpaceDE w:val="0"/>
        <w:autoSpaceDN w:val="0"/>
        <w:adjustRightInd w:val="0"/>
        <w:spacing w:after="12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2.8</w:t>
      </w:r>
      <w:r w:rsidR="00AB1565">
        <w:rPr>
          <w:rFonts w:ascii="Times New Roman" w:hAnsi="Times New Roman"/>
          <w:sz w:val="28"/>
          <w:szCs w:val="28"/>
          <w:lang w:eastAsia="ru-RU"/>
        </w:rPr>
        <w:t>. Заявки, поступившие после окончания срока приема заявок, к участию в конкурсном отборе не допускаются.</w:t>
      </w:r>
    </w:p>
    <w:p w:rsidR="00E31E73" w:rsidRPr="00E31E73" w:rsidRDefault="00BD1C7A" w:rsidP="001474A9">
      <w:pPr>
        <w:autoSpaceDE w:val="0"/>
        <w:autoSpaceDN w:val="0"/>
        <w:adjustRightInd w:val="0"/>
        <w:spacing w:after="120" w:line="240" w:lineRule="auto"/>
        <w:ind w:firstLine="540"/>
        <w:contextualSpacing/>
        <w:jc w:val="both"/>
        <w:rPr>
          <w:rFonts w:ascii="Times New Roman" w:hAnsi="Times New Roman"/>
          <w:color w:val="FF0000"/>
          <w:sz w:val="28"/>
          <w:szCs w:val="28"/>
          <w:lang w:eastAsia="ru-RU"/>
        </w:rPr>
      </w:pPr>
      <w:r>
        <w:rPr>
          <w:rFonts w:ascii="Times New Roman" w:hAnsi="Times New Roman"/>
          <w:sz w:val="28"/>
          <w:szCs w:val="28"/>
          <w:lang w:eastAsia="ru-RU"/>
        </w:rPr>
        <w:t>2.9</w:t>
      </w:r>
      <w:r w:rsidR="00110299" w:rsidRPr="00713441">
        <w:rPr>
          <w:rFonts w:ascii="Times New Roman" w:hAnsi="Times New Roman"/>
          <w:sz w:val="28"/>
          <w:szCs w:val="28"/>
          <w:lang w:eastAsia="ru-RU"/>
        </w:rPr>
        <w:t xml:space="preserve">. </w:t>
      </w:r>
      <w:proofErr w:type="gramStart"/>
      <w:r w:rsidR="00E31E73" w:rsidRPr="00591869">
        <w:rPr>
          <w:rFonts w:ascii="Times New Roman" w:hAnsi="Times New Roman"/>
          <w:sz w:val="28"/>
          <w:szCs w:val="28"/>
          <w:lang w:eastAsia="ru-RU"/>
        </w:rPr>
        <w:t xml:space="preserve">При получении конкурсной заявки секретарь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w:t>
      </w:r>
      <w:r w:rsidR="00E31E73" w:rsidRPr="00597F2E">
        <w:rPr>
          <w:rFonts w:ascii="Times New Roman" w:hAnsi="Times New Roman"/>
          <w:sz w:val="28"/>
          <w:szCs w:val="28"/>
          <w:lang w:eastAsia="ru-RU"/>
        </w:rPr>
        <w:t>требованиям пунктов 1.</w:t>
      </w:r>
      <w:r w:rsidR="005D4E78" w:rsidRPr="00597F2E">
        <w:rPr>
          <w:rFonts w:ascii="Times New Roman" w:hAnsi="Times New Roman"/>
          <w:sz w:val="28"/>
          <w:szCs w:val="28"/>
          <w:lang w:eastAsia="ru-RU"/>
        </w:rPr>
        <w:t>3</w:t>
      </w:r>
      <w:r w:rsidR="00E31E73" w:rsidRPr="00597F2E">
        <w:rPr>
          <w:rFonts w:ascii="Times New Roman" w:hAnsi="Times New Roman"/>
          <w:sz w:val="28"/>
          <w:szCs w:val="28"/>
          <w:lang w:eastAsia="ru-RU"/>
        </w:rPr>
        <w:t>, 1.</w:t>
      </w:r>
      <w:r w:rsidR="005D4E78" w:rsidRPr="00597F2E">
        <w:rPr>
          <w:rFonts w:ascii="Times New Roman" w:hAnsi="Times New Roman"/>
          <w:sz w:val="28"/>
          <w:szCs w:val="28"/>
          <w:lang w:eastAsia="ru-RU"/>
        </w:rPr>
        <w:t>4</w:t>
      </w:r>
      <w:r w:rsidR="00E31E73" w:rsidRPr="00597F2E">
        <w:rPr>
          <w:rFonts w:ascii="Times New Roman" w:hAnsi="Times New Roman"/>
          <w:sz w:val="28"/>
          <w:szCs w:val="28"/>
          <w:lang w:eastAsia="ru-RU"/>
        </w:rPr>
        <w:t xml:space="preserve"> и 2.</w:t>
      </w:r>
      <w:r w:rsidR="00DB7F44" w:rsidRPr="00597F2E">
        <w:rPr>
          <w:rFonts w:ascii="Times New Roman" w:hAnsi="Times New Roman"/>
          <w:sz w:val="28"/>
          <w:szCs w:val="28"/>
          <w:lang w:eastAsia="ru-RU"/>
        </w:rPr>
        <w:t>3</w:t>
      </w:r>
      <w:r w:rsidR="00E31E73" w:rsidRPr="00597F2E">
        <w:rPr>
          <w:rFonts w:ascii="Times New Roman" w:hAnsi="Times New Roman"/>
          <w:sz w:val="28"/>
          <w:szCs w:val="28"/>
          <w:lang w:eastAsia="ru-RU"/>
        </w:rPr>
        <w:t xml:space="preserve"> настоящего Порядка, </w:t>
      </w:r>
      <w:r w:rsidR="00ED4B79" w:rsidRPr="00597F2E">
        <w:rPr>
          <w:rFonts w:ascii="Times New Roman" w:hAnsi="Times New Roman"/>
          <w:sz w:val="28"/>
          <w:szCs w:val="28"/>
          <w:lang w:eastAsia="ru-RU"/>
        </w:rPr>
        <w:t>соответствие затрат, указанных в смете расходов на реализацию бизнес-проекта требованиям, указанным в пункте 1.</w:t>
      </w:r>
      <w:r w:rsidR="005B4917" w:rsidRPr="00597F2E">
        <w:rPr>
          <w:rFonts w:ascii="Times New Roman" w:hAnsi="Times New Roman"/>
          <w:sz w:val="28"/>
          <w:szCs w:val="28"/>
          <w:lang w:eastAsia="ru-RU"/>
        </w:rPr>
        <w:t>5</w:t>
      </w:r>
      <w:r w:rsidR="00ED4B79" w:rsidRPr="00597F2E">
        <w:rPr>
          <w:rFonts w:ascii="Times New Roman" w:hAnsi="Times New Roman"/>
          <w:sz w:val="28"/>
          <w:szCs w:val="28"/>
          <w:lang w:eastAsia="ru-RU"/>
        </w:rPr>
        <w:t xml:space="preserve"> настоящего Порядка, </w:t>
      </w:r>
      <w:r w:rsidR="00E31E73" w:rsidRPr="00597F2E">
        <w:rPr>
          <w:rFonts w:ascii="Times New Roman" w:hAnsi="Times New Roman"/>
          <w:sz w:val="28"/>
          <w:szCs w:val="28"/>
          <w:lang w:eastAsia="ru-RU"/>
        </w:rPr>
        <w:t>а также проводит проверку достоверности сведений, содержащихся в заявке и представл</w:t>
      </w:r>
      <w:r w:rsidR="00ED4B79" w:rsidRPr="00597F2E">
        <w:rPr>
          <w:rFonts w:ascii="Times New Roman" w:hAnsi="Times New Roman"/>
          <w:sz w:val="28"/>
          <w:szCs w:val="28"/>
          <w:lang w:eastAsia="ru-RU"/>
        </w:rPr>
        <w:t xml:space="preserve">енных </w:t>
      </w:r>
      <w:r w:rsidR="00E31E73" w:rsidRPr="00597F2E">
        <w:rPr>
          <w:rFonts w:ascii="Times New Roman" w:hAnsi="Times New Roman"/>
          <w:sz w:val="28"/>
          <w:szCs w:val="28"/>
          <w:lang w:eastAsia="ru-RU"/>
        </w:rPr>
        <w:t>документах.</w:t>
      </w:r>
      <w:proofErr w:type="gramEnd"/>
      <w:r w:rsidR="00E31E73" w:rsidRPr="00597F2E">
        <w:rPr>
          <w:rFonts w:ascii="Times New Roman" w:hAnsi="Times New Roman"/>
          <w:sz w:val="28"/>
          <w:szCs w:val="28"/>
          <w:lang w:eastAsia="ru-RU"/>
        </w:rPr>
        <w:t xml:space="preserve"> Информация о соответствии или несоответствии заявок и соискателей требованиям настоящег</w:t>
      </w:r>
      <w:r w:rsidR="00ED4B79" w:rsidRPr="00597F2E">
        <w:rPr>
          <w:rFonts w:ascii="Times New Roman" w:hAnsi="Times New Roman"/>
          <w:sz w:val="28"/>
          <w:szCs w:val="28"/>
          <w:lang w:eastAsia="ru-RU"/>
        </w:rPr>
        <w:t xml:space="preserve">о Порядка доводится секретарем </w:t>
      </w:r>
      <w:r w:rsidR="00E31E73" w:rsidRPr="00597F2E">
        <w:rPr>
          <w:rFonts w:ascii="Times New Roman" w:hAnsi="Times New Roman"/>
          <w:sz w:val="28"/>
          <w:szCs w:val="28"/>
          <w:lang w:eastAsia="ru-RU"/>
        </w:rPr>
        <w:t xml:space="preserve"> комиссии на заседании </w:t>
      </w:r>
      <w:r w:rsidR="00E31E73" w:rsidRPr="00591869">
        <w:rPr>
          <w:rFonts w:ascii="Times New Roman" w:hAnsi="Times New Roman"/>
          <w:sz w:val="28"/>
          <w:szCs w:val="28"/>
          <w:lang w:eastAsia="ru-RU"/>
        </w:rPr>
        <w:t>комиссии.</w:t>
      </w:r>
    </w:p>
    <w:p w:rsidR="00110299" w:rsidRPr="00713441" w:rsidRDefault="00E31E73"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2.10</w:t>
      </w:r>
      <w:r w:rsidR="00BA6F33">
        <w:rPr>
          <w:rFonts w:ascii="Times New Roman" w:hAnsi="Times New Roman"/>
          <w:sz w:val="28"/>
          <w:szCs w:val="28"/>
          <w:lang w:eastAsia="ru-RU"/>
        </w:rPr>
        <w:t>.</w:t>
      </w:r>
      <w:r>
        <w:rPr>
          <w:rFonts w:ascii="Times New Roman" w:hAnsi="Times New Roman"/>
          <w:sz w:val="28"/>
          <w:szCs w:val="28"/>
          <w:lang w:eastAsia="ru-RU"/>
        </w:rPr>
        <w:t xml:space="preserve"> </w:t>
      </w:r>
      <w:r w:rsidR="00110299" w:rsidRPr="00713441">
        <w:rPr>
          <w:rFonts w:ascii="Times New Roman" w:hAnsi="Times New Roman"/>
          <w:sz w:val="28"/>
          <w:szCs w:val="28"/>
          <w:lang w:eastAsia="ru-RU"/>
        </w:rPr>
        <w:t xml:space="preserve">В рамках информационного взаимодействия в течение пяти календарных дней </w:t>
      </w:r>
      <w:proofErr w:type="gramStart"/>
      <w:r w:rsidR="00110299" w:rsidRPr="00713441">
        <w:rPr>
          <w:rFonts w:ascii="Times New Roman" w:hAnsi="Times New Roman"/>
          <w:sz w:val="28"/>
          <w:szCs w:val="28"/>
          <w:lang w:eastAsia="ru-RU"/>
        </w:rPr>
        <w:t>с даты приема</w:t>
      </w:r>
      <w:proofErr w:type="gramEnd"/>
      <w:r w:rsidR="00110299" w:rsidRPr="00713441">
        <w:rPr>
          <w:rFonts w:ascii="Times New Roman" w:hAnsi="Times New Roman"/>
          <w:sz w:val="28"/>
          <w:szCs w:val="28"/>
          <w:lang w:eastAsia="ru-RU"/>
        </w:rPr>
        <w:t xml:space="preserve"> </w:t>
      </w:r>
      <w:r w:rsidR="00AC6E2A">
        <w:rPr>
          <w:rFonts w:ascii="Times New Roman" w:hAnsi="Times New Roman"/>
          <w:sz w:val="28"/>
          <w:szCs w:val="28"/>
          <w:lang w:eastAsia="ru-RU"/>
        </w:rPr>
        <w:t>заяв</w:t>
      </w:r>
      <w:r w:rsidR="003C4D60">
        <w:rPr>
          <w:rFonts w:ascii="Times New Roman" w:hAnsi="Times New Roman"/>
          <w:sz w:val="28"/>
          <w:szCs w:val="28"/>
          <w:lang w:eastAsia="ru-RU"/>
        </w:rPr>
        <w:t>ки</w:t>
      </w:r>
      <w:r w:rsidR="00110299" w:rsidRPr="00713441">
        <w:rPr>
          <w:rFonts w:ascii="Times New Roman" w:hAnsi="Times New Roman"/>
          <w:sz w:val="28"/>
          <w:szCs w:val="28"/>
          <w:lang w:eastAsia="ru-RU"/>
        </w:rPr>
        <w:t xml:space="preserve"> Комитет запрашивает в отношении соискателей следующие документы:</w:t>
      </w:r>
    </w:p>
    <w:p w:rsidR="00110299" w:rsidRPr="00713441" w:rsidRDefault="00110299"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1) выписку из Единого государственного реестра юридических лиц (для соискателей юридических лиц);</w:t>
      </w:r>
      <w:r w:rsidR="00410A4F">
        <w:rPr>
          <w:rFonts w:ascii="Times New Roman" w:hAnsi="Times New Roman"/>
          <w:sz w:val="28"/>
          <w:szCs w:val="28"/>
          <w:lang w:eastAsia="ru-RU"/>
        </w:rPr>
        <w:t xml:space="preserve"> </w:t>
      </w:r>
    </w:p>
    <w:p w:rsidR="00110299" w:rsidRPr="00713441" w:rsidRDefault="00110299"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2) выписку из Единого государственного реестра индивидуальных предпринимателей (для соискателей индивидуальных предпринимателей);</w:t>
      </w:r>
    </w:p>
    <w:p w:rsidR="00110299" w:rsidRPr="00713441" w:rsidRDefault="00DC78FC"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3) сведения о наличии</w:t>
      </w:r>
      <w:r w:rsidR="00110299" w:rsidRPr="00713441">
        <w:rPr>
          <w:rFonts w:ascii="Times New Roman" w:hAnsi="Times New Roman"/>
          <w:sz w:val="28"/>
          <w:szCs w:val="28"/>
          <w:lang w:eastAsia="ru-RU"/>
        </w:rPr>
        <w:t xml:space="preserve"> в реестре недобросовестных поставщиков;</w:t>
      </w:r>
    </w:p>
    <w:p w:rsidR="00110299" w:rsidRPr="00713441" w:rsidRDefault="00110299"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4) сведения о наличии задолженности по уплате налогов, сборов, страховых взносов, пеней, штрафов, процентов;</w:t>
      </w:r>
    </w:p>
    <w:p w:rsidR="00110299" w:rsidRPr="00713441" w:rsidRDefault="00110299"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5) сведения о наличии задолженности перед государственными внебюджетными фондами Российской Федерации.</w:t>
      </w:r>
    </w:p>
    <w:p w:rsidR="00110299" w:rsidRPr="00713441" w:rsidRDefault="00BD1C7A"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2.1</w:t>
      </w:r>
      <w:r w:rsidR="00E31E73">
        <w:rPr>
          <w:rFonts w:ascii="Times New Roman" w:hAnsi="Times New Roman"/>
          <w:sz w:val="28"/>
          <w:szCs w:val="28"/>
          <w:lang w:eastAsia="ru-RU"/>
        </w:rPr>
        <w:t>1</w:t>
      </w:r>
      <w:r w:rsidR="00AB1565">
        <w:rPr>
          <w:rFonts w:ascii="Times New Roman" w:hAnsi="Times New Roman"/>
          <w:sz w:val="28"/>
          <w:szCs w:val="28"/>
          <w:lang w:eastAsia="ru-RU"/>
        </w:rPr>
        <w:t xml:space="preserve">. </w:t>
      </w:r>
      <w:r w:rsidR="00110299" w:rsidRPr="00713441">
        <w:rPr>
          <w:rFonts w:ascii="Times New Roman" w:hAnsi="Times New Roman"/>
          <w:sz w:val="28"/>
          <w:szCs w:val="28"/>
          <w:lang w:eastAsia="ru-RU"/>
        </w:rPr>
        <w:t xml:space="preserve">В случае наличия задолженности по уплате налогов, сборов, страховых взносов, пеней, штрафов, процентов секретарь комиссии в течение одного рабочего дня с </w:t>
      </w:r>
      <w:r w:rsidR="00FC1F62" w:rsidRPr="00713441">
        <w:rPr>
          <w:rFonts w:ascii="Times New Roman" w:hAnsi="Times New Roman"/>
          <w:sz w:val="28"/>
          <w:szCs w:val="28"/>
          <w:lang w:eastAsia="ru-RU"/>
        </w:rPr>
        <w:t>момента</w:t>
      </w:r>
      <w:r w:rsidR="00110299" w:rsidRPr="00713441">
        <w:rPr>
          <w:rFonts w:ascii="Times New Roman" w:hAnsi="Times New Roman"/>
          <w:sz w:val="28"/>
          <w:szCs w:val="28"/>
          <w:lang w:eastAsia="ru-RU"/>
        </w:rPr>
        <w:t xml:space="preserve"> получения ответа на межведомственный запрос уведомляет соискателя о наличии такой задолженности. Соискатели вправе </w:t>
      </w:r>
      <w:r w:rsidR="00110299" w:rsidRPr="00713441">
        <w:rPr>
          <w:rFonts w:ascii="Times New Roman" w:hAnsi="Times New Roman"/>
          <w:sz w:val="28"/>
          <w:szCs w:val="28"/>
          <w:lang w:eastAsia="ru-RU"/>
        </w:rPr>
        <w:lastRenderedPageBreak/>
        <w:t xml:space="preserve">дополнительно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или </w:t>
      </w:r>
      <w:r w:rsidR="00DC78FC" w:rsidRPr="00713441">
        <w:rPr>
          <w:rFonts w:ascii="Times New Roman" w:hAnsi="Times New Roman"/>
          <w:sz w:val="28"/>
          <w:szCs w:val="28"/>
          <w:lang w:eastAsia="ru-RU"/>
        </w:rPr>
        <w:t>справку об отсутствии</w:t>
      </w:r>
      <w:r w:rsidR="00110299" w:rsidRPr="00713441">
        <w:rPr>
          <w:rFonts w:ascii="Times New Roman" w:hAnsi="Times New Roman"/>
          <w:sz w:val="28"/>
          <w:szCs w:val="28"/>
          <w:lang w:eastAsia="ru-RU"/>
        </w:rPr>
        <w:t xml:space="preserve"> задолженности, </w:t>
      </w:r>
      <w:proofErr w:type="gramStart"/>
      <w:r w:rsidR="00110299" w:rsidRPr="00713441">
        <w:rPr>
          <w:rFonts w:ascii="Times New Roman" w:hAnsi="Times New Roman"/>
          <w:sz w:val="28"/>
          <w:szCs w:val="28"/>
          <w:lang w:eastAsia="ru-RU"/>
        </w:rPr>
        <w:t>и(</w:t>
      </w:r>
      <w:proofErr w:type="gramEnd"/>
      <w:r w:rsidR="00110299" w:rsidRPr="00713441">
        <w:rPr>
          <w:rFonts w:ascii="Times New Roman" w:hAnsi="Times New Roman"/>
          <w:sz w:val="28"/>
          <w:szCs w:val="28"/>
          <w:lang w:eastAsia="ru-RU"/>
        </w:rPr>
        <w:t>или) копию соглашения о реструктуризации задолженности, заверенные подписью и печатью (при наличии) соискателя.</w:t>
      </w:r>
    </w:p>
    <w:p w:rsidR="00110299" w:rsidRPr="00713441" w:rsidRDefault="00110299"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713441">
        <w:rPr>
          <w:rFonts w:ascii="Times New Roman" w:hAnsi="Times New Roman"/>
          <w:sz w:val="28"/>
          <w:szCs w:val="28"/>
          <w:lang w:eastAsia="ru-RU"/>
        </w:rPr>
        <w:t xml:space="preserve">Указанные копии документов </w:t>
      </w:r>
      <w:proofErr w:type="gramStart"/>
      <w:r w:rsidRPr="00713441">
        <w:rPr>
          <w:rFonts w:ascii="Times New Roman" w:hAnsi="Times New Roman"/>
          <w:sz w:val="28"/>
          <w:szCs w:val="28"/>
          <w:lang w:eastAsia="ru-RU"/>
        </w:rPr>
        <w:t>и(</w:t>
      </w:r>
      <w:proofErr w:type="gramEnd"/>
      <w:r w:rsidRPr="00713441">
        <w:rPr>
          <w:rFonts w:ascii="Times New Roman" w:hAnsi="Times New Roman"/>
          <w:sz w:val="28"/>
          <w:szCs w:val="28"/>
          <w:lang w:eastAsia="ru-RU"/>
        </w:rPr>
        <w:t>или) соглашения прикладываются к конкурсной заявке соискателя.</w:t>
      </w:r>
    </w:p>
    <w:p w:rsidR="00DC78FC" w:rsidRPr="00DB7F44" w:rsidRDefault="00BD1C7A" w:rsidP="00BD1C7A">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DB7F44">
        <w:rPr>
          <w:rFonts w:ascii="Times New Roman" w:hAnsi="Times New Roman"/>
          <w:sz w:val="28"/>
          <w:szCs w:val="28"/>
          <w:lang w:eastAsia="ru-RU"/>
        </w:rPr>
        <w:t>2.1</w:t>
      </w:r>
      <w:r w:rsidR="00E31E73" w:rsidRPr="00DB7F44">
        <w:rPr>
          <w:rFonts w:ascii="Times New Roman" w:hAnsi="Times New Roman"/>
          <w:sz w:val="28"/>
          <w:szCs w:val="28"/>
          <w:lang w:eastAsia="ru-RU"/>
        </w:rPr>
        <w:t>2</w:t>
      </w:r>
      <w:r w:rsidR="00AB1565" w:rsidRPr="00DB7F44">
        <w:rPr>
          <w:rFonts w:ascii="Times New Roman" w:hAnsi="Times New Roman"/>
          <w:sz w:val="28"/>
          <w:szCs w:val="28"/>
          <w:lang w:eastAsia="ru-RU"/>
        </w:rPr>
        <w:t xml:space="preserve">. </w:t>
      </w:r>
      <w:r w:rsidRPr="00DB7F44">
        <w:rPr>
          <w:rFonts w:ascii="Times New Roman" w:hAnsi="Times New Roman"/>
          <w:sz w:val="28"/>
          <w:szCs w:val="28"/>
          <w:lang w:eastAsia="ru-RU"/>
        </w:rPr>
        <w:t xml:space="preserve">Секретарь комиссии в случае наличия соискателя в реестре недобросовестных поставщиков </w:t>
      </w:r>
      <w:r w:rsidR="00DC78FC" w:rsidRPr="00DB7F44">
        <w:rPr>
          <w:rFonts w:ascii="Times New Roman" w:hAnsi="Times New Roman"/>
          <w:sz w:val="28"/>
          <w:szCs w:val="28"/>
          <w:lang w:eastAsia="ru-RU"/>
        </w:rPr>
        <w:t xml:space="preserve">в течение одного рабочего дня </w:t>
      </w:r>
      <w:proofErr w:type="gramStart"/>
      <w:r w:rsidR="00F63BE6" w:rsidRPr="00DB7F44">
        <w:rPr>
          <w:rFonts w:ascii="Times New Roman" w:hAnsi="Times New Roman"/>
          <w:sz w:val="28"/>
          <w:szCs w:val="28"/>
          <w:lang w:eastAsia="ru-RU"/>
        </w:rPr>
        <w:t xml:space="preserve">с </w:t>
      </w:r>
      <w:r w:rsidR="008341C8" w:rsidRPr="00DB7F44">
        <w:rPr>
          <w:rFonts w:ascii="Times New Roman" w:hAnsi="Times New Roman"/>
          <w:sz w:val="28"/>
          <w:szCs w:val="28"/>
          <w:lang w:eastAsia="ru-RU"/>
        </w:rPr>
        <w:t>даты</w:t>
      </w:r>
      <w:r w:rsidR="00DC78FC" w:rsidRPr="00DB7F44">
        <w:rPr>
          <w:rFonts w:ascii="Times New Roman" w:hAnsi="Times New Roman"/>
          <w:sz w:val="28"/>
          <w:szCs w:val="28"/>
          <w:lang w:eastAsia="ru-RU"/>
        </w:rPr>
        <w:t xml:space="preserve"> получения</w:t>
      </w:r>
      <w:proofErr w:type="gramEnd"/>
      <w:r w:rsidR="00DC78FC" w:rsidRPr="00DB7F44">
        <w:rPr>
          <w:rFonts w:ascii="Times New Roman" w:hAnsi="Times New Roman"/>
          <w:sz w:val="28"/>
          <w:szCs w:val="28"/>
          <w:lang w:eastAsia="ru-RU"/>
        </w:rPr>
        <w:t xml:space="preserve"> </w:t>
      </w:r>
      <w:r w:rsidR="00DB7F44">
        <w:rPr>
          <w:rFonts w:ascii="Times New Roman" w:hAnsi="Times New Roman"/>
          <w:sz w:val="28"/>
          <w:szCs w:val="28"/>
          <w:lang w:eastAsia="ru-RU"/>
        </w:rPr>
        <w:t xml:space="preserve">указанных </w:t>
      </w:r>
      <w:r w:rsidR="008341C8" w:rsidRPr="00DB7F44">
        <w:rPr>
          <w:rFonts w:ascii="Times New Roman" w:hAnsi="Times New Roman"/>
          <w:sz w:val="28"/>
          <w:szCs w:val="28"/>
          <w:lang w:eastAsia="ru-RU"/>
        </w:rPr>
        <w:t>сведений</w:t>
      </w:r>
      <w:r w:rsidR="00FC1F62" w:rsidRPr="00DB7F44">
        <w:rPr>
          <w:rFonts w:ascii="Times New Roman" w:hAnsi="Times New Roman"/>
          <w:sz w:val="28"/>
          <w:szCs w:val="28"/>
          <w:lang w:eastAsia="ru-RU"/>
        </w:rPr>
        <w:t xml:space="preserve"> осуществляет возврат</w:t>
      </w:r>
      <w:r w:rsidR="00DC78FC" w:rsidRPr="00DB7F44">
        <w:rPr>
          <w:rFonts w:ascii="Times New Roman" w:hAnsi="Times New Roman"/>
          <w:sz w:val="28"/>
          <w:szCs w:val="28"/>
          <w:lang w:eastAsia="ru-RU"/>
        </w:rPr>
        <w:t xml:space="preserve"> соискателю пакет</w:t>
      </w:r>
      <w:r w:rsidR="00FC1F62" w:rsidRPr="00DB7F44">
        <w:rPr>
          <w:rFonts w:ascii="Times New Roman" w:hAnsi="Times New Roman"/>
          <w:sz w:val="28"/>
          <w:szCs w:val="28"/>
          <w:lang w:eastAsia="ru-RU"/>
        </w:rPr>
        <w:t>а</w:t>
      </w:r>
      <w:r w:rsidR="00DC78FC" w:rsidRPr="00DB7F44">
        <w:rPr>
          <w:rFonts w:ascii="Times New Roman" w:hAnsi="Times New Roman"/>
          <w:sz w:val="28"/>
          <w:szCs w:val="28"/>
          <w:lang w:eastAsia="ru-RU"/>
        </w:rPr>
        <w:t xml:space="preserve"> документов без рассмотрения.</w:t>
      </w:r>
    </w:p>
    <w:p w:rsidR="00E31E73" w:rsidRPr="00E31E73" w:rsidRDefault="00BD1C7A" w:rsidP="00E31E73">
      <w:pPr>
        <w:autoSpaceDE w:val="0"/>
        <w:autoSpaceDN w:val="0"/>
        <w:adjustRightInd w:val="0"/>
        <w:spacing w:after="120" w:line="240" w:lineRule="auto"/>
        <w:ind w:firstLine="540"/>
        <w:contextualSpacing/>
        <w:jc w:val="both"/>
        <w:rPr>
          <w:rFonts w:ascii="Times New Roman" w:hAnsi="Times New Roman"/>
          <w:color w:val="FF0000"/>
          <w:sz w:val="28"/>
          <w:szCs w:val="28"/>
          <w:lang w:eastAsia="ru-RU"/>
        </w:rPr>
      </w:pPr>
      <w:r>
        <w:rPr>
          <w:rFonts w:ascii="Times New Roman" w:hAnsi="Times New Roman"/>
          <w:sz w:val="28"/>
          <w:szCs w:val="28"/>
          <w:lang w:eastAsia="ru-RU"/>
        </w:rPr>
        <w:t>2.1</w:t>
      </w:r>
      <w:r w:rsidR="00E31E73">
        <w:rPr>
          <w:rFonts w:ascii="Times New Roman" w:hAnsi="Times New Roman"/>
          <w:sz w:val="28"/>
          <w:szCs w:val="28"/>
          <w:lang w:eastAsia="ru-RU"/>
        </w:rPr>
        <w:t>3</w:t>
      </w:r>
      <w:r w:rsidR="00DC78FC" w:rsidRPr="00713441">
        <w:rPr>
          <w:rFonts w:ascii="Times New Roman" w:hAnsi="Times New Roman"/>
          <w:sz w:val="28"/>
          <w:szCs w:val="28"/>
          <w:lang w:eastAsia="ru-RU"/>
        </w:rPr>
        <w:t xml:space="preserve">. </w:t>
      </w:r>
      <w:r w:rsidR="00E31E73">
        <w:rPr>
          <w:rFonts w:ascii="Times New Roman" w:hAnsi="Times New Roman"/>
          <w:sz w:val="28"/>
          <w:szCs w:val="28"/>
          <w:lang w:eastAsia="ru-RU"/>
        </w:rPr>
        <w:t xml:space="preserve"> </w:t>
      </w:r>
      <w:r w:rsidR="00E31E73" w:rsidRPr="00591869">
        <w:rPr>
          <w:rFonts w:ascii="Times New Roman" w:hAnsi="Times New Roman"/>
          <w:sz w:val="28"/>
          <w:szCs w:val="28"/>
          <w:lang w:eastAsia="ru-RU"/>
        </w:rPr>
        <w:t xml:space="preserve">Соискатель вправе представить документы, указанные в пункте 2.10 настоящего Порядка, по собственной инициативе. </w:t>
      </w:r>
      <w:proofErr w:type="gramStart"/>
      <w:r w:rsidR="00E31E73" w:rsidRPr="00591869">
        <w:rPr>
          <w:rFonts w:ascii="Times New Roman" w:hAnsi="Times New Roman"/>
          <w:sz w:val="28"/>
          <w:szCs w:val="28"/>
          <w:lang w:eastAsia="ru-RU"/>
        </w:rPr>
        <w:t>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не ранее чем за один месяц до дня подачи заявки,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Федеральной налоговой службы</w:t>
      </w:r>
      <w:proofErr w:type="gramEnd"/>
      <w:r w:rsidR="00E31E73" w:rsidRPr="00591869">
        <w:rPr>
          <w:rFonts w:ascii="Times New Roman" w:hAnsi="Times New Roman"/>
          <w:sz w:val="28"/>
          <w:szCs w:val="28"/>
          <w:lang w:eastAsia="ru-RU"/>
        </w:rPr>
        <w:t xml:space="preserve"> или по форме, установленной Федеральной налоговой службой на соответствующий финансовый год, - по состоянию на календарный день месяца, предшествующего дате подачи заявки.</w:t>
      </w:r>
    </w:p>
    <w:p w:rsidR="00DC78FC" w:rsidRPr="00597F2E" w:rsidRDefault="00E31E73"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2.14.</w:t>
      </w:r>
      <w:r w:rsidR="00DC78FC" w:rsidRPr="00713441">
        <w:rPr>
          <w:rFonts w:ascii="Times New Roman" w:hAnsi="Times New Roman"/>
          <w:sz w:val="28"/>
          <w:szCs w:val="28"/>
          <w:lang w:eastAsia="ru-RU"/>
        </w:rPr>
        <w:t>С</w:t>
      </w:r>
      <w:r w:rsidR="007D0D68" w:rsidRPr="00713441">
        <w:rPr>
          <w:rFonts w:ascii="Times New Roman" w:hAnsi="Times New Roman"/>
          <w:sz w:val="28"/>
          <w:szCs w:val="28"/>
          <w:lang w:eastAsia="ru-RU"/>
        </w:rPr>
        <w:t xml:space="preserve">оискатели, получившие гранты на </w:t>
      </w:r>
      <w:r w:rsidR="00DC78FC" w:rsidRPr="00713441">
        <w:rPr>
          <w:rFonts w:ascii="Times New Roman" w:hAnsi="Times New Roman"/>
          <w:sz w:val="28"/>
          <w:szCs w:val="28"/>
          <w:lang w:eastAsia="ru-RU"/>
        </w:rPr>
        <w:t>цели</w:t>
      </w:r>
      <w:r w:rsidR="008E5C56">
        <w:rPr>
          <w:rFonts w:ascii="Times New Roman" w:hAnsi="Times New Roman"/>
          <w:sz w:val="28"/>
          <w:szCs w:val="28"/>
          <w:lang w:eastAsia="ru-RU"/>
        </w:rPr>
        <w:t xml:space="preserve">, </w:t>
      </w:r>
      <w:r w:rsidR="008E5C56" w:rsidRPr="00BA719D">
        <w:rPr>
          <w:rFonts w:ascii="Times New Roman" w:hAnsi="Times New Roman"/>
          <w:sz w:val="28"/>
          <w:szCs w:val="28"/>
          <w:lang w:eastAsia="ru-RU"/>
        </w:rPr>
        <w:t>указанные в пункте 1.3 настоящего Порядка,</w:t>
      </w:r>
      <w:r w:rsidR="00DC78FC" w:rsidRPr="00BA719D">
        <w:rPr>
          <w:rFonts w:ascii="Times New Roman" w:hAnsi="Times New Roman"/>
          <w:sz w:val="28"/>
          <w:szCs w:val="28"/>
          <w:lang w:eastAsia="ru-RU"/>
        </w:rPr>
        <w:t xml:space="preserve"> м</w:t>
      </w:r>
      <w:r w:rsidR="00DC78FC" w:rsidRPr="00597F2E">
        <w:rPr>
          <w:rFonts w:ascii="Times New Roman" w:hAnsi="Times New Roman"/>
          <w:sz w:val="28"/>
          <w:szCs w:val="28"/>
          <w:lang w:eastAsia="ru-RU"/>
        </w:rPr>
        <w:t>огут повторно принимать участие в</w:t>
      </w:r>
      <w:r w:rsidR="00DC78FC" w:rsidRPr="00597F2E">
        <w:rPr>
          <w:rFonts w:ascii="Times New Roman" w:hAnsi="Times New Roman"/>
          <w:b/>
          <w:sz w:val="28"/>
          <w:szCs w:val="28"/>
          <w:lang w:eastAsia="ru-RU"/>
        </w:rPr>
        <w:t xml:space="preserve"> </w:t>
      </w:r>
      <w:r w:rsidR="00DC78FC" w:rsidRPr="00597F2E">
        <w:rPr>
          <w:rFonts w:ascii="Times New Roman" w:hAnsi="Times New Roman"/>
          <w:sz w:val="28"/>
          <w:szCs w:val="28"/>
          <w:lang w:eastAsia="ru-RU"/>
        </w:rPr>
        <w:t>конкурс</w:t>
      </w:r>
      <w:r w:rsidR="002B57B1" w:rsidRPr="00597F2E">
        <w:rPr>
          <w:rFonts w:ascii="Times New Roman" w:hAnsi="Times New Roman"/>
          <w:sz w:val="28"/>
          <w:szCs w:val="28"/>
          <w:lang w:eastAsia="ru-RU"/>
        </w:rPr>
        <w:t>ном отборе</w:t>
      </w:r>
      <w:r w:rsidR="00DC78FC" w:rsidRPr="00597F2E">
        <w:rPr>
          <w:rFonts w:ascii="Times New Roman" w:hAnsi="Times New Roman"/>
          <w:sz w:val="28"/>
          <w:szCs w:val="28"/>
          <w:lang w:eastAsia="ru-RU"/>
        </w:rPr>
        <w:t xml:space="preserve"> по истечении трехлетнего срока после получения гранта.</w:t>
      </w:r>
    </w:p>
    <w:p w:rsidR="00164831" w:rsidRPr="00597F2E" w:rsidRDefault="00BD1C7A"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597F2E">
        <w:rPr>
          <w:rFonts w:ascii="Times New Roman" w:hAnsi="Times New Roman"/>
          <w:sz w:val="28"/>
          <w:szCs w:val="28"/>
          <w:lang w:eastAsia="ru-RU"/>
        </w:rPr>
        <w:t>2.1</w:t>
      </w:r>
      <w:r w:rsidR="002171C8" w:rsidRPr="00597F2E">
        <w:rPr>
          <w:rFonts w:ascii="Times New Roman" w:hAnsi="Times New Roman"/>
          <w:sz w:val="28"/>
          <w:szCs w:val="28"/>
          <w:lang w:eastAsia="ru-RU"/>
        </w:rPr>
        <w:t>5</w:t>
      </w:r>
      <w:r w:rsidR="00164831" w:rsidRPr="00597F2E">
        <w:rPr>
          <w:rFonts w:ascii="Times New Roman" w:hAnsi="Times New Roman"/>
          <w:sz w:val="28"/>
          <w:szCs w:val="28"/>
          <w:lang w:eastAsia="ru-RU"/>
        </w:rPr>
        <w:t>. Основанием для отказа сои</w:t>
      </w:r>
      <w:r w:rsidR="007D5765" w:rsidRPr="00597F2E">
        <w:rPr>
          <w:rFonts w:ascii="Times New Roman" w:hAnsi="Times New Roman"/>
          <w:sz w:val="28"/>
          <w:szCs w:val="28"/>
          <w:lang w:eastAsia="ru-RU"/>
        </w:rPr>
        <w:t xml:space="preserve">скателю в участии в </w:t>
      </w:r>
      <w:r w:rsidR="000D0D56" w:rsidRPr="00597F2E">
        <w:rPr>
          <w:rFonts w:ascii="Times New Roman" w:hAnsi="Times New Roman"/>
          <w:sz w:val="28"/>
          <w:szCs w:val="28"/>
          <w:lang w:eastAsia="ru-RU"/>
        </w:rPr>
        <w:t xml:space="preserve">конкурсном </w:t>
      </w:r>
      <w:r w:rsidR="007D5765" w:rsidRPr="00597F2E">
        <w:rPr>
          <w:rFonts w:ascii="Times New Roman" w:hAnsi="Times New Roman"/>
          <w:sz w:val="28"/>
          <w:szCs w:val="28"/>
          <w:lang w:eastAsia="ru-RU"/>
        </w:rPr>
        <w:t>отборе являю</w:t>
      </w:r>
      <w:r w:rsidR="00164831" w:rsidRPr="00597F2E">
        <w:rPr>
          <w:rFonts w:ascii="Times New Roman" w:hAnsi="Times New Roman"/>
          <w:sz w:val="28"/>
          <w:szCs w:val="28"/>
          <w:lang w:eastAsia="ru-RU"/>
        </w:rPr>
        <w:t>тся:</w:t>
      </w:r>
    </w:p>
    <w:p w:rsidR="00DB7F44" w:rsidRPr="00597F2E" w:rsidRDefault="00DB7F44"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597F2E">
        <w:rPr>
          <w:rFonts w:ascii="Times New Roman" w:hAnsi="Times New Roman"/>
          <w:sz w:val="28"/>
          <w:szCs w:val="28"/>
          <w:lang w:eastAsia="ru-RU"/>
        </w:rPr>
        <w:t>несоответствие заявки требованиям, указанным в пункте 2.</w:t>
      </w:r>
      <w:r w:rsidR="002171C8" w:rsidRPr="00597F2E">
        <w:rPr>
          <w:rFonts w:ascii="Times New Roman" w:hAnsi="Times New Roman"/>
          <w:sz w:val="28"/>
          <w:szCs w:val="28"/>
          <w:lang w:eastAsia="ru-RU"/>
        </w:rPr>
        <w:t>6</w:t>
      </w:r>
      <w:r w:rsidRPr="00597F2E">
        <w:rPr>
          <w:rFonts w:ascii="Times New Roman" w:hAnsi="Times New Roman"/>
          <w:sz w:val="28"/>
          <w:szCs w:val="28"/>
          <w:lang w:eastAsia="ru-RU"/>
        </w:rPr>
        <w:t xml:space="preserve"> настоящего Порядка, в том числе в части комплектности;</w:t>
      </w:r>
    </w:p>
    <w:p w:rsidR="007D5765" w:rsidRPr="00597F2E" w:rsidRDefault="007D5765"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597F2E">
        <w:rPr>
          <w:rFonts w:ascii="Times New Roman" w:hAnsi="Times New Roman"/>
          <w:sz w:val="28"/>
          <w:szCs w:val="28"/>
          <w:lang w:eastAsia="ru-RU"/>
        </w:rPr>
        <w:t>несоответствие соискателя на дату подачи заявки требованиям, указанным в пункте 2.3 настоящего Порядка;</w:t>
      </w:r>
    </w:p>
    <w:p w:rsidR="007D5765" w:rsidRPr="00597F2E" w:rsidRDefault="007D5765"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597F2E">
        <w:rPr>
          <w:rFonts w:ascii="Times New Roman" w:hAnsi="Times New Roman"/>
          <w:sz w:val="28"/>
          <w:szCs w:val="28"/>
          <w:lang w:eastAsia="ru-RU"/>
        </w:rPr>
        <w:t>несоответствие соискателя требованиям, установленным пунктами 1.</w:t>
      </w:r>
      <w:r w:rsidR="005D4E78" w:rsidRPr="00597F2E">
        <w:rPr>
          <w:rFonts w:ascii="Times New Roman" w:hAnsi="Times New Roman"/>
          <w:sz w:val="28"/>
          <w:szCs w:val="28"/>
          <w:lang w:eastAsia="ru-RU"/>
        </w:rPr>
        <w:t>3</w:t>
      </w:r>
      <w:r w:rsidR="00DB7F44" w:rsidRPr="00597F2E">
        <w:rPr>
          <w:rFonts w:ascii="Times New Roman" w:hAnsi="Times New Roman"/>
          <w:sz w:val="28"/>
          <w:szCs w:val="28"/>
          <w:lang w:eastAsia="ru-RU"/>
        </w:rPr>
        <w:t xml:space="preserve"> и 1.</w:t>
      </w:r>
      <w:r w:rsidR="005D4E78" w:rsidRPr="00597F2E">
        <w:rPr>
          <w:rFonts w:ascii="Times New Roman" w:hAnsi="Times New Roman"/>
          <w:sz w:val="28"/>
          <w:szCs w:val="28"/>
          <w:lang w:eastAsia="ru-RU"/>
        </w:rPr>
        <w:t>4</w:t>
      </w:r>
      <w:r w:rsidRPr="00597F2E">
        <w:rPr>
          <w:rFonts w:ascii="Times New Roman" w:hAnsi="Times New Roman"/>
          <w:sz w:val="28"/>
          <w:szCs w:val="28"/>
          <w:lang w:eastAsia="ru-RU"/>
        </w:rPr>
        <w:t xml:space="preserve"> настоящего Порядка;</w:t>
      </w:r>
    </w:p>
    <w:p w:rsidR="00CD1A17" w:rsidRPr="00597F2E" w:rsidRDefault="00CD1A17" w:rsidP="001474A9">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597F2E">
        <w:rPr>
          <w:rFonts w:ascii="Times New Roman" w:hAnsi="Times New Roman"/>
          <w:sz w:val="28"/>
          <w:szCs w:val="28"/>
          <w:lang w:eastAsia="ru-RU"/>
        </w:rPr>
        <w:t>несоответствие затрат, заявленных соискателем, видам затрат, у</w:t>
      </w:r>
      <w:r w:rsidR="000B08BB" w:rsidRPr="00597F2E">
        <w:rPr>
          <w:rFonts w:ascii="Times New Roman" w:hAnsi="Times New Roman"/>
          <w:sz w:val="28"/>
          <w:szCs w:val="28"/>
          <w:lang w:eastAsia="ru-RU"/>
        </w:rPr>
        <w:t>казанным</w:t>
      </w:r>
      <w:r w:rsidRPr="00597F2E">
        <w:rPr>
          <w:rFonts w:ascii="Times New Roman" w:hAnsi="Times New Roman"/>
          <w:sz w:val="28"/>
          <w:szCs w:val="28"/>
          <w:lang w:eastAsia="ru-RU"/>
        </w:rPr>
        <w:t xml:space="preserve"> в пункте 1.5 настоящего Порядка</w:t>
      </w:r>
    </w:p>
    <w:p w:rsidR="009A298D" w:rsidRPr="00597F2E" w:rsidRDefault="007D5765" w:rsidP="009A298D">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597F2E">
        <w:rPr>
          <w:rFonts w:ascii="Times New Roman" w:hAnsi="Times New Roman"/>
          <w:sz w:val="28"/>
          <w:szCs w:val="28"/>
          <w:lang w:eastAsia="ru-RU"/>
        </w:rPr>
        <w:t>недостоверность пред</w:t>
      </w:r>
      <w:r w:rsidR="000B7346" w:rsidRPr="00597F2E">
        <w:rPr>
          <w:rFonts w:ascii="Times New Roman" w:hAnsi="Times New Roman"/>
          <w:sz w:val="28"/>
          <w:szCs w:val="28"/>
          <w:lang w:eastAsia="ru-RU"/>
        </w:rPr>
        <w:t>ставленной соискателем информации.</w:t>
      </w:r>
    </w:p>
    <w:p w:rsidR="00AF04DE" w:rsidRPr="00597F2E" w:rsidRDefault="00BD1C7A"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597F2E">
        <w:rPr>
          <w:rFonts w:ascii="Times New Roman" w:hAnsi="Times New Roman"/>
          <w:sz w:val="28"/>
          <w:szCs w:val="28"/>
          <w:lang w:eastAsia="ru-RU"/>
        </w:rPr>
        <w:t>2.1</w:t>
      </w:r>
      <w:r w:rsidR="002171C8" w:rsidRPr="00597F2E">
        <w:rPr>
          <w:rFonts w:ascii="Times New Roman" w:hAnsi="Times New Roman"/>
          <w:sz w:val="28"/>
          <w:szCs w:val="28"/>
          <w:lang w:eastAsia="ru-RU"/>
        </w:rPr>
        <w:t>6</w:t>
      </w:r>
      <w:r w:rsidR="008C3427" w:rsidRPr="00597F2E">
        <w:rPr>
          <w:rFonts w:ascii="Times New Roman" w:hAnsi="Times New Roman"/>
          <w:sz w:val="28"/>
          <w:szCs w:val="28"/>
          <w:lang w:eastAsia="ru-RU"/>
        </w:rPr>
        <w:t xml:space="preserve">. </w:t>
      </w:r>
      <w:r w:rsidR="002B57B1" w:rsidRPr="00597F2E">
        <w:rPr>
          <w:rFonts w:ascii="Times New Roman" w:hAnsi="Times New Roman"/>
          <w:sz w:val="28"/>
          <w:szCs w:val="28"/>
          <w:lang w:eastAsia="ru-RU"/>
        </w:rPr>
        <w:t xml:space="preserve">Соискатель несет ответственность за подлинность и достоверность представленных документов. </w:t>
      </w:r>
      <w:r w:rsidR="008C3427" w:rsidRPr="00597F2E">
        <w:rPr>
          <w:rFonts w:ascii="Times New Roman" w:hAnsi="Times New Roman"/>
          <w:sz w:val="28"/>
          <w:szCs w:val="28"/>
          <w:lang w:eastAsia="ru-RU"/>
        </w:rPr>
        <w:t xml:space="preserve">В случае выявления до принятия комиссией решения о предоставлении соискателю гранта факта представления </w:t>
      </w:r>
      <w:r w:rsidR="00294557" w:rsidRPr="00597F2E">
        <w:rPr>
          <w:rFonts w:ascii="Times New Roman" w:hAnsi="Times New Roman"/>
          <w:sz w:val="28"/>
          <w:szCs w:val="28"/>
          <w:lang w:eastAsia="ru-RU"/>
        </w:rPr>
        <w:t>недостоверной информации в документах</w:t>
      </w:r>
      <w:r w:rsidR="008C3427" w:rsidRPr="00597F2E">
        <w:rPr>
          <w:rFonts w:ascii="Times New Roman" w:hAnsi="Times New Roman"/>
          <w:sz w:val="28"/>
          <w:szCs w:val="28"/>
          <w:lang w:eastAsia="ru-RU"/>
        </w:rPr>
        <w:t xml:space="preserve">, входящих в состав </w:t>
      </w:r>
      <w:r w:rsidR="00AC6E2A" w:rsidRPr="00597F2E">
        <w:rPr>
          <w:rFonts w:ascii="Times New Roman" w:hAnsi="Times New Roman"/>
          <w:sz w:val="28"/>
          <w:szCs w:val="28"/>
          <w:lang w:eastAsia="ru-RU"/>
        </w:rPr>
        <w:t>заяв</w:t>
      </w:r>
      <w:r w:rsidR="000D0D56" w:rsidRPr="00597F2E">
        <w:rPr>
          <w:rFonts w:ascii="Times New Roman" w:hAnsi="Times New Roman"/>
          <w:sz w:val="28"/>
          <w:szCs w:val="28"/>
          <w:lang w:eastAsia="ru-RU"/>
        </w:rPr>
        <w:t>ки</w:t>
      </w:r>
      <w:r w:rsidR="008C3427" w:rsidRPr="00597F2E">
        <w:rPr>
          <w:rFonts w:ascii="Times New Roman" w:hAnsi="Times New Roman"/>
          <w:sz w:val="28"/>
          <w:szCs w:val="28"/>
          <w:lang w:eastAsia="ru-RU"/>
        </w:rPr>
        <w:t>, соискателю будет отказано в предоставлении гранта.</w:t>
      </w:r>
    </w:p>
    <w:p w:rsidR="002171C8" w:rsidRDefault="002171C8" w:rsidP="00AF04DE">
      <w:pPr>
        <w:autoSpaceDE w:val="0"/>
        <w:autoSpaceDN w:val="0"/>
        <w:adjustRightInd w:val="0"/>
        <w:spacing w:after="120" w:line="240" w:lineRule="auto"/>
        <w:ind w:firstLine="540"/>
        <w:contextualSpacing/>
        <w:jc w:val="both"/>
        <w:rPr>
          <w:rFonts w:ascii="Times New Roman" w:hAnsi="Times New Roman"/>
          <w:color w:val="FF0000"/>
          <w:sz w:val="28"/>
          <w:szCs w:val="28"/>
          <w:lang w:eastAsia="ru-RU"/>
        </w:rPr>
      </w:pPr>
      <w:r>
        <w:rPr>
          <w:rFonts w:ascii="Times New Roman" w:hAnsi="Times New Roman"/>
          <w:sz w:val="28"/>
          <w:szCs w:val="28"/>
          <w:lang w:eastAsia="ru-RU"/>
        </w:rPr>
        <w:t>2.17</w:t>
      </w:r>
      <w:r w:rsidR="00C8063B">
        <w:rPr>
          <w:rFonts w:ascii="Times New Roman" w:hAnsi="Times New Roman"/>
          <w:sz w:val="28"/>
          <w:szCs w:val="28"/>
          <w:lang w:eastAsia="ru-RU"/>
        </w:rPr>
        <w:t>.</w:t>
      </w:r>
      <w:r>
        <w:rPr>
          <w:rFonts w:ascii="Times New Roman" w:hAnsi="Times New Roman"/>
          <w:sz w:val="28"/>
          <w:szCs w:val="28"/>
          <w:lang w:eastAsia="ru-RU"/>
        </w:rPr>
        <w:t xml:space="preserve"> </w:t>
      </w:r>
      <w:r w:rsidRPr="008C23B8">
        <w:rPr>
          <w:rFonts w:ascii="Times New Roman" w:hAnsi="Times New Roman"/>
          <w:sz w:val="28"/>
          <w:szCs w:val="28"/>
          <w:lang w:eastAsia="ru-RU"/>
        </w:rPr>
        <w:t>В случае отсутствия заявок, поданных до истечения срока подачи заявок, или в случае принятия конкурсной комиссией решения об отказе в участии в конкурсном отборе всем соискателям конкурс признается несостоявшимся.</w:t>
      </w:r>
    </w:p>
    <w:p w:rsidR="002171C8" w:rsidRPr="00591869" w:rsidRDefault="002171C8" w:rsidP="00AF04DE">
      <w:pPr>
        <w:autoSpaceDE w:val="0"/>
        <w:autoSpaceDN w:val="0"/>
        <w:adjustRightInd w:val="0"/>
        <w:spacing w:after="120" w:line="240" w:lineRule="auto"/>
        <w:ind w:firstLine="540"/>
        <w:contextualSpacing/>
        <w:jc w:val="both"/>
        <w:rPr>
          <w:rFonts w:ascii="Times New Roman" w:hAnsi="Times New Roman"/>
          <w:b/>
          <w:sz w:val="28"/>
          <w:szCs w:val="28"/>
          <w:lang w:eastAsia="ru-RU"/>
        </w:rPr>
      </w:pPr>
      <w:r w:rsidRPr="00591869">
        <w:rPr>
          <w:rFonts w:ascii="Times New Roman" w:hAnsi="Times New Roman"/>
          <w:sz w:val="28"/>
          <w:szCs w:val="28"/>
          <w:lang w:eastAsia="ru-RU"/>
        </w:rPr>
        <w:lastRenderedPageBreak/>
        <w:t xml:space="preserve">2.18. Конкурсный отбор и принятие решения о </w:t>
      </w:r>
      <w:r w:rsidR="00CD1A17">
        <w:rPr>
          <w:rFonts w:ascii="Times New Roman" w:hAnsi="Times New Roman"/>
          <w:sz w:val="28"/>
          <w:szCs w:val="28"/>
          <w:lang w:eastAsia="ru-RU"/>
        </w:rPr>
        <w:t>получателях гранта</w:t>
      </w:r>
      <w:r w:rsidRPr="00591869">
        <w:rPr>
          <w:rFonts w:ascii="Times New Roman" w:hAnsi="Times New Roman"/>
          <w:sz w:val="28"/>
          <w:szCs w:val="28"/>
          <w:lang w:eastAsia="ru-RU"/>
        </w:rPr>
        <w:t xml:space="preserve"> осуществляются не позднее 10 рабочих дней </w:t>
      </w:r>
      <w:proofErr w:type="gramStart"/>
      <w:r w:rsidRPr="00591869">
        <w:rPr>
          <w:rFonts w:ascii="Times New Roman" w:hAnsi="Times New Roman"/>
          <w:sz w:val="28"/>
          <w:szCs w:val="28"/>
          <w:lang w:eastAsia="ru-RU"/>
        </w:rPr>
        <w:t>с даты окончания</w:t>
      </w:r>
      <w:proofErr w:type="gramEnd"/>
      <w:r w:rsidRPr="00591869">
        <w:rPr>
          <w:rFonts w:ascii="Times New Roman" w:hAnsi="Times New Roman"/>
          <w:sz w:val="28"/>
          <w:szCs w:val="28"/>
          <w:lang w:eastAsia="ru-RU"/>
        </w:rPr>
        <w:t xml:space="preserve"> приема заявок.</w:t>
      </w:r>
    </w:p>
    <w:p w:rsidR="00AF04DE" w:rsidRDefault="00AF04DE"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2171C8">
        <w:rPr>
          <w:rFonts w:ascii="Times New Roman" w:hAnsi="Times New Roman"/>
          <w:sz w:val="28"/>
          <w:szCs w:val="28"/>
          <w:lang w:eastAsia="ru-RU"/>
        </w:rPr>
        <w:t>2.</w:t>
      </w:r>
      <w:r w:rsidR="00BD1C7A" w:rsidRPr="002171C8">
        <w:rPr>
          <w:rFonts w:ascii="Times New Roman" w:hAnsi="Times New Roman"/>
          <w:sz w:val="28"/>
          <w:szCs w:val="28"/>
          <w:lang w:eastAsia="ru-RU"/>
        </w:rPr>
        <w:t>1</w:t>
      </w:r>
      <w:r w:rsidR="005D4E78">
        <w:rPr>
          <w:rFonts w:ascii="Times New Roman" w:hAnsi="Times New Roman"/>
          <w:sz w:val="28"/>
          <w:szCs w:val="28"/>
          <w:lang w:eastAsia="ru-RU"/>
        </w:rPr>
        <w:t>9</w:t>
      </w:r>
      <w:r w:rsidRPr="002171C8">
        <w:rPr>
          <w:rFonts w:ascii="Times New Roman" w:hAnsi="Times New Roman"/>
          <w:sz w:val="28"/>
          <w:szCs w:val="28"/>
          <w:lang w:eastAsia="ru-RU"/>
        </w:rPr>
        <w:t>. В ходе конкурсного отбора комиссия оценивает заявки соискателей, включая презентаци</w:t>
      </w:r>
      <w:r w:rsidR="002171C8">
        <w:rPr>
          <w:rFonts w:ascii="Times New Roman" w:hAnsi="Times New Roman"/>
          <w:sz w:val="28"/>
          <w:szCs w:val="28"/>
          <w:lang w:eastAsia="ru-RU"/>
        </w:rPr>
        <w:t>и</w:t>
      </w:r>
      <w:r w:rsidRPr="002171C8">
        <w:rPr>
          <w:rFonts w:ascii="Times New Roman" w:hAnsi="Times New Roman"/>
          <w:sz w:val="28"/>
          <w:szCs w:val="28"/>
          <w:lang w:eastAsia="ru-RU"/>
        </w:rPr>
        <w:t xml:space="preserve"> </w:t>
      </w:r>
      <w:proofErr w:type="gramStart"/>
      <w:r w:rsidRPr="002171C8">
        <w:rPr>
          <w:rFonts w:ascii="Times New Roman" w:hAnsi="Times New Roman"/>
          <w:sz w:val="28"/>
          <w:szCs w:val="28"/>
          <w:lang w:eastAsia="ru-RU"/>
        </w:rPr>
        <w:t>бизнес-проект</w:t>
      </w:r>
      <w:r w:rsidR="002171C8">
        <w:rPr>
          <w:rFonts w:ascii="Times New Roman" w:hAnsi="Times New Roman"/>
          <w:sz w:val="28"/>
          <w:szCs w:val="28"/>
          <w:lang w:eastAsia="ru-RU"/>
        </w:rPr>
        <w:t>ов</w:t>
      </w:r>
      <w:proofErr w:type="gramEnd"/>
      <w:r w:rsidR="007763DF">
        <w:rPr>
          <w:rFonts w:ascii="Times New Roman" w:hAnsi="Times New Roman"/>
          <w:sz w:val="28"/>
          <w:szCs w:val="28"/>
          <w:lang w:eastAsia="ru-RU"/>
        </w:rPr>
        <w:t>.</w:t>
      </w:r>
    </w:p>
    <w:p w:rsidR="00AF04DE" w:rsidRPr="002171C8" w:rsidRDefault="00AF04DE"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2B4E52">
        <w:rPr>
          <w:rFonts w:ascii="Times New Roman" w:hAnsi="Times New Roman"/>
          <w:sz w:val="28"/>
          <w:szCs w:val="28"/>
          <w:lang w:eastAsia="ru-RU"/>
        </w:rPr>
        <w:t>2.</w:t>
      </w:r>
      <w:r w:rsidR="005D4E78" w:rsidRPr="002B4E52">
        <w:rPr>
          <w:rFonts w:ascii="Times New Roman" w:hAnsi="Times New Roman"/>
          <w:sz w:val="28"/>
          <w:szCs w:val="28"/>
          <w:lang w:eastAsia="ru-RU"/>
        </w:rPr>
        <w:t>20</w:t>
      </w:r>
      <w:r w:rsidRPr="002B4E52">
        <w:rPr>
          <w:rFonts w:ascii="Times New Roman" w:hAnsi="Times New Roman"/>
          <w:sz w:val="28"/>
          <w:szCs w:val="28"/>
          <w:lang w:eastAsia="ru-RU"/>
        </w:rPr>
        <w:t>. Критерии оценки заявок соискателей,</w:t>
      </w:r>
      <w:r w:rsidRPr="002B4E52">
        <w:t xml:space="preserve"> </w:t>
      </w:r>
      <w:r w:rsidRPr="002B4E52">
        <w:rPr>
          <w:rFonts w:ascii="Times New Roman" w:hAnsi="Times New Roman"/>
          <w:sz w:val="28"/>
          <w:szCs w:val="28"/>
          <w:lang w:eastAsia="ru-RU"/>
        </w:rPr>
        <w:t xml:space="preserve">включая презентацию </w:t>
      </w:r>
      <w:proofErr w:type="gramStart"/>
      <w:r w:rsidRPr="002B4E52">
        <w:rPr>
          <w:rFonts w:ascii="Times New Roman" w:hAnsi="Times New Roman"/>
          <w:sz w:val="28"/>
          <w:szCs w:val="28"/>
          <w:lang w:eastAsia="ru-RU"/>
        </w:rPr>
        <w:t>бизнес-проекта</w:t>
      </w:r>
      <w:proofErr w:type="gramEnd"/>
      <w:r w:rsidRPr="002B4E52">
        <w:rPr>
          <w:rFonts w:ascii="Times New Roman" w:hAnsi="Times New Roman"/>
          <w:sz w:val="28"/>
          <w:szCs w:val="28"/>
          <w:lang w:eastAsia="ru-RU"/>
        </w:rPr>
        <w:t xml:space="preserve">, </w:t>
      </w:r>
      <w:r w:rsidRPr="002171C8">
        <w:rPr>
          <w:rFonts w:ascii="Times New Roman" w:hAnsi="Times New Roman"/>
          <w:sz w:val="28"/>
          <w:szCs w:val="28"/>
          <w:lang w:eastAsia="ru-RU"/>
        </w:rPr>
        <w:t>устанавливаются правовым актом Комитета, указанным в пункте 2.1 настоящего Порядка, отдельно для каждой номинации и должны включать:</w:t>
      </w:r>
    </w:p>
    <w:p w:rsidR="00AF04DE" w:rsidRPr="002171C8" w:rsidRDefault="00AF04DE"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2171C8">
        <w:rPr>
          <w:rFonts w:ascii="Times New Roman" w:hAnsi="Times New Roman"/>
          <w:sz w:val="28"/>
          <w:szCs w:val="28"/>
          <w:lang w:eastAsia="ru-RU"/>
        </w:rPr>
        <w:t xml:space="preserve">оценку по основным показателям, отражающим специфику </w:t>
      </w:r>
      <w:proofErr w:type="gramStart"/>
      <w:r w:rsidRPr="002171C8">
        <w:rPr>
          <w:rFonts w:ascii="Times New Roman" w:hAnsi="Times New Roman"/>
          <w:sz w:val="28"/>
          <w:szCs w:val="28"/>
          <w:lang w:eastAsia="ru-RU"/>
        </w:rPr>
        <w:t>бизнес-проекта</w:t>
      </w:r>
      <w:proofErr w:type="gramEnd"/>
      <w:r w:rsidRPr="002171C8">
        <w:rPr>
          <w:rFonts w:ascii="Times New Roman" w:hAnsi="Times New Roman"/>
          <w:sz w:val="28"/>
          <w:szCs w:val="28"/>
          <w:lang w:eastAsia="ru-RU"/>
        </w:rPr>
        <w:t xml:space="preserve"> в соответствующей номинации, которая производится по балльной шкале, при условии, что максимальная сумма составляет 100 баллов;</w:t>
      </w:r>
    </w:p>
    <w:p w:rsidR="00AF04DE" w:rsidRPr="002171C8" w:rsidRDefault="00AF04DE"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2171C8">
        <w:rPr>
          <w:rFonts w:ascii="Times New Roman" w:hAnsi="Times New Roman"/>
          <w:sz w:val="28"/>
          <w:szCs w:val="28"/>
          <w:lang w:eastAsia="ru-RU"/>
        </w:rPr>
        <w:t>оценку презентации бизнес-проекта, наглядно подтверждающие мероприятия, реализованные в рамках создания продукта, усл</w:t>
      </w:r>
      <w:r w:rsidR="0051193F" w:rsidRPr="002171C8">
        <w:rPr>
          <w:rFonts w:ascii="Times New Roman" w:hAnsi="Times New Roman"/>
          <w:sz w:val="28"/>
          <w:szCs w:val="28"/>
          <w:lang w:eastAsia="ru-RU"/>
        </w:rPr>
        <w:t xml:space="preserve">уги </w:t>
      </w:r>
      <w:proofErr w:type="gramStart"/>
      <w:r w:rsidR="0051193F" w:rsidRPr="002171C8">
        <w:rPr>
          <w:rFonts w:ascii="Times New Roman" w:hAnsi="Times New Roman"/>
          <w:sz w:val="28"/>
          <w:szCs w:val="28"/>
          <w:lang w:eastAsia="ru-RU"/>
        </w:rPr>
        <w:t>и</w:t>
      </w:r>
      <w:r w:rsidRPr="002171C8">
        <w:rPr>
          <w:rFonts w:ascii="Times New Roman" w:hAnsi="Times New Roman"/>
          <w:sz w:val="28"/>
          <w:szCs w:val="28"/>
          <w:lang w:eastAsia="ru-RU"/>
        </w:rPr>
        <w:t>(</w:t>
      </w:r>
      <w:proofErr w:type="gramEnd"/>
      <w:r w:rsidRPr="002171C8">
        <w:rPr>
          <w:rFonts w:ascii="Times New Roman" w:hAnsi="Times New Roman"/>
          <w:sz w:val="28"/>
          <w:szCs w:val="28"/>
          <w:lang w:eastAsia="ru-RU"/>
        </w:rPr>
        <w:t>или) иного результата, приносящего прибыль, которая производится по балльной шкале, при условии, что максимальная сумма составляет 100 баллов.</w:t>
      </w:r>
    </w:p>
    <w:p w:rsidR="00AF04DE" w:rsidRPr="002171C8" w:rsidRDefault="00AF04DE"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2171C8">
        <w:rPr>
          <w:rFonts w:ascii="Times New Roman" w:hAnsi="Times New Roman"/>
          <w:sz w:val="28"/>
          <w:szCs w:val="28"/>
          <w:lang w:eastAsia="ru-RU"/>
        </w:rPr>
        <w:t>2.</w:t>
      </w:r>
      <w:r w:rsidR="005D4E78">
        <w:rPr>
          <w:rFonts w:ascii="Times New Roman" w:hAnsi="Times New Roman"/>
          <w:sz w:val="28"/>
          <w:szCs w:val="28"/>
          <w:lang w:eastAsia="ru-RU"/>
        </w:rPr>
        <w:t>21</w:t>
      </w:r>
      <w:r w:rsidRPr="002171C8">
        <w:rPr>
          <w:rFonts w:ascii="Times New Roman" w:hAnsi="Times New Roman"/>
          <w:sz w:val="28"/>
          <w:szCs w:val="28"/>
          <w:lang w:eastAsia="ru-RU"/>
        </w:rPr>
        <w:t xml:space="preserve">. По итогам оценки заявок составляется рейтинговый список соискателей в порядке убывания баллов от большего к </w:t>
      </w:r>
      <w:proofErr w:type="gramStart"/>
      <w:r w:rsidRPr="002171C8">
        <w:rPr>
          <w:rFonts w:ascii="Times New Roman" w:hAnsi="Times New Roman"/>
          <w:sz w:val="28"/>
          <w:szCs w:val="28"/>
          <w:lang w:eastAsia="ru-RU"/>
        </w:rPr>
        <w:t>меньшему</w:t>
      </w:r>
      <w:proofErr w:type="gramEnd"/>
      <w:r w:rsidRPr="002171C8">
        <w:rPr>
          <w:rFonts w:ascii="Times New Roman" w:hAnsi="Times New Roman"/>
          <w:sz w:val="28"/>
          <w:szCs w:val="28"/>
          <w:lang w:eastAsia="ru-RU"/>
        </w:rPr>
        <w:t>.</w:t>
      </w:r>
    </w:p>
    <w:p w:rsidR="00AF04DE" w:rsidRDefault="00AF04DE"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2171C8">
        <w:rPr>
          <w:rFonts w:ascii="Times New Roman" w:hAnsi="Times New Roman"/>
          <w:sz w:val="28"/>
          <w:szCs w:val="28"/>
          <w:lang w:eastAsia="ru-RU"/>
        </w:rPr>
        <w:t>При равном количестве баллов приоритет отдается соискателям, чьи заявки поступили на конкурсный отбор раньше других по дате и времени.</w:t>
      </w:r>
    </w:p>
    <w:p w:rsidR="00BA6248" w:rsidRDefault="00CD1A17"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Pr>
          <w:rFonts w:ascii="Times New Roman" w:hAnsi="Times New Roman"/>
          <w:sz w:val="28"/>
          <w:szCs w:val="28"/>
          <w:lang w:eastAsia="ru-RU"/>
        </w:rPr>
        <w:t xml:space="preserve">2.22. </w:t>
      </w:r>
      <w:r w:rsidR="00BA6248">
        <w:rPr>
          <w:rFonts w:ascii="Times New Roman" w:hAnsi="Times New Roman"/>
          <w:sz w:val="28"/>
          <w:szCs w:val="28"/>
          <w:lang w:eastAsia="ru-RU"/>
        </w:rPr>
        <w:t>Количество предоставляемых грантов в</w:t>
      </w:r>
      <w:r w:rsidR="00597F2E">
        <w:rPr>
          <w:rFonts w:ascii="Times New Roman" w:hAnsi="Times New Roman"/>
          <w:sz w:val="28"/>
          <w:szCs w:val="28"/>
          <w:lang w:eastAsia="ru-RU"/>
        </w:rPr>
        <w:t xml:space="preserve"> текущем  финансовом</w:t>
      </w:r>
      <w:r w:rsidR="00BA6248">
        <w:rPr>
          <w:rFonts w:ascii="Times New Roman" w:hAnsi="Times New Roman"/>
          <w:sz w:val="28"/>
          <w:szCs w:val="28"/>
          <w:lang w:eastAsia="ru-RU"/>
        </w:rPr>
        <w:t xml:space="preserve"> год</w:t>
      </w:r>
      <w:r w:rsidR="00597F2E">
        <w:rPr>
          <w:rFonts w:ascii="Times New Roman" w:hAnsi="Times New Roman"/>
          <w:sz w:val="28"/>
          <w:szCs w:val="28"/>
          <w:lang w:eastAsia="ru-RU"/>
        </w:rPr>
        <w:t>у</w:t>
      </w:r>
      <w:r w:rsidR="00BA6248">
        <w:rPr>
          <w:rFonts w:ascii="Times New Roman" w:hAnsi="Times New Roman"/>
          <w:sz w:val="28"/>
          <w:szCs w:val="28"/>
          <w:lang w:eastAsia="ru-RU"/>
        </w:rPr>
        <w:t xml:space="preserve"> не более трех (по одному гранту на каждую номинацию).</w:t>
      </w:r>
      <w:r w:rsidR="00C8063B" w:rsidRPr="00C8063B">
        <w:t xml:space="preserve"> </w:t>
      </w:r>
    </w:p>
    <w:p w:rsidR="005D4E78" w:rsidRPr="00597F2E" w:rsidRDefault="00AB1565" w:rsidP="00AF04DE">
      <w:pPr>
        <w:autoSpaceDE w:val="0"/>
        <w:autoSpaceDN w:val="0"/>
        <w:adjustRightInd w:val="0"/>
        <w:spacing w:after="120" w:line="240" w:lineRule="auto"/>
        <w:ind w:firstLine="540"/>
        <w:contextualSpacing/>
        <w:jc w:val="both"/>
      </w:pPr>
      <w:r w:rsidRPr="00597F2E">
        <w:rPr>
          <w:rFonts w:ascii="Times New Roman" w:hAnsi="Times New Roman"/>
          <w:sz w:val="28"/>
          <w:szCs w:val="28"/>
          <w:lang w:eastAsia="ru-RU"/>
        </w:rPr>
        <w:t>2.</w:t>
      </w:r>
      <w:r w:rsidR="005D4E78" w:rsidRPr="00597F2E">
        <w:rPr>
          <w:rFonts w:ascii="Times New Roman" w:hAnsi="Times New Roman"/>
          <w:sz w:val="28"/>
          <w:szCs w:val="28"/>
          <w:lang w:eastAsia="ru-RU"/>
        </w:rPr>
        <w:t>2</w:t>
      </w:r>
      <w:r w:rsidR="00CD1A17" w:rsidRPr="00597F2E">
        <w:rPr>
          <w:rFonts w:ascii="Times New Roman" w:hAnsi="Times New Roman"/>
          <w:sz w:val="28"/>
          <w:szCs w:val="28"/>
          <w:lang w:eastAsia="ru-RU"/>
        </w:rPr>
        <w:t>3</w:t>
      </w:r>
      <w:r w:rsidRPr="00597F2E">
        <w:rPr>
          <w:rFonts w:ascii="Times New Roman" w:hAnsi="Times New Roman"/>
          <w:sz w:val="28"/>
          <w:szCs w:val="28"/>
          <w:lang w:eastAsia="ru-RU"/>
        </w:rPr>
        <w:t xml:space="preserve">. </w:t>
      </w:r>
      <w:r w:rsidR="005D4E78" w:rsidRPr="00597F2E">
        <w:rPr>
          <w:rFonts w:ascii="Times New Roman" w:hAnsi="Times New Roman"/>
          <w:sz w:val="28"/>
          <w:szCs w:val="28"/>
          <w:lang w:eastAsia="ru-RU"/>
        </w:rPr>
        <w:t xml:space="preserve">Получателями гранта </w:t>
      </w:r>
      <w:r w:rsidRPr="00597F2E">
        <w:rPr>
          <w:rFonts w:ascii="Times New Roman" w:hAnsi="Times New Roman"/>
          <w:sz w:val="28"/>
          <w:szCs w:val="28"/>
          <w:lang w:eastAsia="ru-RU"/>
        </w:rPr>
        <w:t xml:space="preserve">признаются соискатели, </w:t>
      </w:r>
      <w:r w:rsidR="00CD1A17" w:rsidRPr="00597F2E">
        <w:rPr>
          <w:rFonts w:ascii="Times New Roman" w:hAnsi="Times New Roman"/>
          <w:sz w:val="28"/>
          <w:szCs w:val="28"/>
          <w:lang w:eastAsia="ru-RU"/>
        </w:rPr>
        <w:t xml:space="preserve">набравшие в сумме наибольшее количество баллов и </w:t>
      </w:r>
      <w:r w:rsidR="00C8063B" w:rsidRPr="00597F2E">
        <w:rPr>
          <w:rFonts w:ascii="Times New Roman" w:hAnsi="Times New Roman"/>
          <w:sz w:val="28"/>
          <w:szCs w:val="28"/>
          <w:lang w:eastAsia="ru-RU"/>
        </w:rPr>
        <w:t xml:space="preserve">занявшие первое место в рейтинге </w:t>
      </w:r>
      <w:r w:rsidRPr="00597F2E">
        <w:rPr>
          <w:rFonts w:ascii="Times New Roman" w:hAnsi="Times New Roman"/>
          <w:sz w:val="28"/>
          <w:szCs w:val="28"/>
          <w:lang w:eastAsia="ru-RU"/>
        </w:rPr>
        <w:t>в соответствующей номинации</w:t>
      </w:r>
      <w:r w:rsidR="000A2CE8" w:rsidRPr="00597F2E">
        <w:rPr>
          <w:rFonts w:ascii="Times New Roman" w:hAnsi="Times New Roman"/>
          <w:sz w:val="28"/>
          <w:szCs w:val="28"/>
          <w:lang w:eastAsia="ru-RU"/>
        </w:rPr>
        <w:t>.</w:t>
      </w:r>
      <w:r w:rsidR="002514F1" w:rsidRPr="00597F2E">
        <w:t xml:space="preserve"> </w:t>
      </w:r>
    </w:p>
    <w:p w:rsidR="005D4E78" w:rsidRPr="00597F2E" w:rsidRDefault="002B4E52" w:rsidP="005D4E78">
      <w:pPr>
        <w:autoSpaceDE w:val="0"/>
        <w:autoSpaceDN w:val="0"/>
        <w:adjustRightInd w:val="0"/>
        <w:spacing w:after="120" w:line="240" w:lineRule="auto"/>
        <w:ind w:firstLine="540"/>
        <w:contextualSpacing/>
        <w:jc w:val="both"/>
        <w:rPr>
          <w:rFonts w:ascii="Times New Roman" w:hAnsi="Times New Roman"/>
          <w:sz w:val="28"/>
          <w:szCs w:val="28"/>
        </w:rPr>
      </w:pPr>
      <w:r w:rsidRPr="00597F2E">
        <w:rPr>
          <w:rFonts w:ascii="Times New Roman" w:hAnsi="Times New Roman"/>
          <w:sz w:val="28"/>
          <w:szCs w:val="28"/>
        </w:rPr>
        <w:t>2.2</w:t>
      </w:r>
      <w:r w:rsidR="00CD1A17" w:rsidRPr="00597F2E">
        <w:rPr>
          <w:rFonts w:ascii="Times New Roman" w:hAnsi="Times New Roman"/>
          <w:sz w:val="28"/>
          <w:szCs w:val="28"/>
        </w:rPr>
        <w:t>4</w:t>
      </w:r>
      <w:r w:rsidR="00591869" w:rsidRPr="00597F2E">
        <w:rPr>
          <w:rFonts w:ascii="Times New Roman" w:hAnsi="Times New Roman"/>
          <w:sz w:val="28"/>
          <w:szCs w:val="28"/>
        </w:rPr>
        <w:t>.</w:t>
      </w:r>
      <w:r w:rsidRPr="00597F2E">
        <w:rPr>
          <w:rFonts w:ascii="Times New Roman" w:hAnsi="Times New Roman"/>
          <w:sz w:val="28"/>
          <w:szCs w:val="28"/>
        </w:rPr>
        <w:t xml:space="preserve"> </w:t>
      </w:r>
      <w:r w:rsidR="005D4E78" w:rsidRPr="00597F2E">
        <w:rPr>
          <w:rFonts w:ascii="Times New Roman" w:hAnsi="Times New Roman"/>
          <w:sz w:val="28"/>
          <w:szCs w:val="28"/>
        </w:rPr>
        <w:t>Грант предоставляется в размере, не превышающем 1 000 000 рублей, и не б</w:t>
      </w:r>
      <w:r w:rsidR="007763DF" w:rsidRPr="00597F2E">
        <w:rPr>
          <w:rFonts w:ascii="Times New Roman" w:hAnsi="Times New Roman"/>
          <w:sz w:val="28"/>
          <w:szCs w:val="28"/>
        </w:rPr>
        <w:t>олее 70 процентов произведенных</w:t>
      </w:r>
      <w:r w:rsidR="00E95338" w:rsidRPr="00597F2E">
        <w:rPr>
          <w:rFonts w:ascii="Times New Roman" w:hAnsi="Times New Roman"/>
          <w:sz w:val="28"/>
          <w:szCs w:val="28"/>
        </w:rPr>
        <w:t xml:space="preserve"> </w:t>
      </w:r>
      <w:r w:rsidR="005D4E78" w:rsidRPr="00597F2E">
        <w:rPr>
          <w:rFonts w:ascii="Times New Roman" w:hAnsi="Times New Roman"/>
          <w:sz w:val="28"/>
          <w:szCs w:val="28"/>
        </w:rPr>
        <w:t>затрат</w:t>
      </w:r>
      <w:r w:rsidR="00F00CCD" w:rsidRPr="00597F2E">
        <w:rPr>
          <w:rFonts w:ascii="Times New Roman" w:hAnsi="Times New Roman"/>
          <w:sz w:val="28"/>
          <w:szCs w:val="28"/>
        </w:rPr>
        <w:t xml:space="preserve">, </w:t>
      </w:r>
      <w:r w:rsidR="000B08BB" w:rsidRPr="00597F2E">
        <w:rPr>
          <w:rFonts w:ascii="Times New Roman" w:hAnsi="Times New Roman"/>
          <w:sz w:val="28"/>
          <w:szCs w:val="28"/>
        </w:rPr>
        <w:t>соответствующих видам затрат, указанным в</w:t>
      </w:r>
      <w:r w:rsidR="00F00CCD" w:rsidRPr="00597F2E">
        <w:rPr>
          <w:rFonts w:ascii="Times New Roman" w:hAnsi="Times New Roman"/>
          <w:sz w:val="28"/>
          <w:szCs w:val="28"/>
        </w:rPr>
        <w:t xml:space="preserve"> пункте 1.5 настоящего Порядка,</w:t>
      </w:r>
      <w:r w:rsidR="005D4E78" w:rsidRPr="00597F2E">
        <w:rPr>
          <w:rFonts w:ascii="Times New Roman" w:hAnsi="Times New Roman"/>
          <w:sz w:val="28"/>
          <w:szCs w:val="28"/>
        </w:rPr>
        <w:t xml:space="preserve"> </w:t>
      </w:r>
      <w:r w:rsidR="00CD1A17" w:rsidRPr="00597F2E">
        <w:rPr>
          <w:rFonts w:ascii="Times New Roman" w:hAnsi="Times New Roman"/>
          <w:sz w:val="28"/>
          <w:szCs w:val="28"/>
        </w:rPr>
        <w:t xml:space="preserve">и указанных в </w:t>
      </w:r>
      <w:r w:rsidR="005D4E78" w:rsidRPr="00597F2E">
        <w:rPr>
          <w:rFonts w:ascii="Times New Roman" w:hAnsi="Times New Roman"/>
          <w:sz w:val="28"/>
          <w:szCs w:val="28"/>
        </w:rPr>
        <w:t>смет</w:t>
      </w:r>
      <w:r w:rsidR="00CD1A17" w:rsidRPr="00597F2E">
        <w:rPr>
          <w:rFonts w:ascii="Times New Roman" w:hAnsi="Times New Roman"/>
          <w:sz w:val="28"/>
          <w:szCs w:val="28"/>
        </w:rPr>
        <w:t>е</w:t>
      </w:r>
      <w:r w:rsidR="005D4E78" w:rsidRPr="00597F2E">
        <w:rPr>
          <w:rFonts w:ascii="Times New Roman" w:hAnsi="Times New Roman"/>
          <w:sz w:val="28"/>
          <w:szCs w:val="28"/>
        </w:rPr>
        <w:t xml:space="preserve"> расходов</w:t>
      </w:r>
      <w:r w:rsidR="00CD1A17" w:rsidRPr="00597F2E">
        <w:rPr>
          <w:rFonts w:ascii="Times New Roman" w:hAnsi="Times New Roman"/>
          <w:sz w:val="28"/>
          <w:szCs w:val="28"/>
        </w:rPr>
        <w:t xml:space="preserve"> на реализованный бизнес-проект</w:t>
      </w:r>
      <w:r w:rsidR="00260CA1" w:rsidRPr="00597F2E">
        <w:rPr>
          <w:rFonts w:ascii="Times New Roman" w:hAnsi="Times New Roman"/>
          <w:sz w:val="28"/>
          <w:szCs w:val="28"/>
        </w:rPr>
        <w:t>.</w:t>
      </w:r>
      <w:r w:rsidR="005D4E78" w:rsidRPr="00597F2E">
        <w:rPr>
          <w:rFonts w:ascii="Times New Roman" w:hAnsi="Times New Roman"/>
          <w:sz w:val="28"/>
          <w:szCs w:val="28"/>
        </w:rPr>
        <w:t xml:space="preserve"> </w:t>
      </w:r>
    </w:p>
    <w:p w:rsidR="00AB1565" w:rsidRPr="002171C8" w:rsidRDefault="00BD1C7A"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2171C8">
        <w:rPr>
          <w:rFonts w:ascii="Times New Roman" w:hAnsi="Times New Roman"/>
          <w:sz w:val="28"/>
          <w:szCs w:val="28"/>
          <w:lang w:eastAsia="ru-RU"/>
        </w:rPr>
        <w:t>2.2</w:t>
      </w:r>
      <w:r w:rsidR="00CD1A17">
        <w:rPr>
          <w:rFonts w:ascii="Times New Roman" w:hAnsi="Times New Roman"/>
          <w:sz w:val="28"/>
          <w:szCs w:val="28"/>
          <w:lang w:eastAsia="ru-RU"/>
        </w:rPr>
        <w:t>5</w:t>
      </w:r>
      <w:r w:rsidR="00AB1565" w:rsidRPr="002171C8">
        <w:rPr>
          <w:rFonts w:ascii="Times New Roman" w:hAnsi="Times New Roman"/>
          <w:sz w:val="28"/>
          <w:szCs w:val="28"/>
          <w:lang w:eastAsia="ru-RU"/>
        </w:rPr>
        <w:t xml:space="preserve">. </w:t>
      </w:r>
      <w:r w:rsidR="004B7AFA" w:rsidRPr="002171C8">
        <w:rPr>
          <w:rFonts w:ascii="Times New Roman" w:hAnsi="Times New Roman"/>
          <w:sz w:val="28"/>
          <w:szCs w:val="28"/>
          <w:lang w:eastAsia="ru-RU"/>
        </w:rPr>
        <w:t>В случае если объем запрашиваемых сумм</w:t>
      </w:r>
      <w:r w:rsidR="009D565D" w:rsidRPr="002171C8">
        <w:rPr>
          <w:rFonts w:ascii="Times New Roman" w:hAnsi="Times New Roman"/>
          <w:sz w:val="28"/>
          <w:szCs w:val="28"/>
          <w:lang w:eastAsia="ru-RU"/>
        </w:rPr>
        <w:t xml:space="preserve"> к возмещению превышает объем бюджетных средств, предусмотренных на предоставление грантов, то средства распределяются между </w:t>
      </w:r>
      <w:r w:rsidR="00BA6248">
        <w:rPr>
          <w:rFonts w:ascii="Times New Roman" w:hAnsi="Times New Roman"/>
          <w:sz w:val="28"/>
          <w:szCs w:val="28"/>
          <w:lang w:eastAsia="ru-RU"/>
        </w:rPr>
        <w:t>получателями гранта</w:t>
      </w:r>
      <w:r w:rsidR="009D565D" w:rsidRPr="002171C8">
        <w:rPr>
          <w:rFonts w:ascii="Times New Roman" w:hAnsi="Times New Roman"/>
          <w:sz w:val="28"/>
          <w:szCs w:val="28"/>
          <w:lang w:eastAsia="ru-RU"/>
        </w:rPr>
        <w:t xml:space="preserve"> пропорционально объему запрашиваемых средств.</w:t>
      </w:r>
    </w:p>
    <w:p w:rsidR="0006330D" w:rsidRPr="00260CA1" w:rsidRDefault="00BD1C7A" w:rsidP="00AF04DE">
      <w:pPr>
        <w:autoSpaceDE w:val="0"/>
        <w:autoSpaceDN w:val="0"/>
        <w:adjustRightInd w:val="0"/>
        <w:spacing w:after="120" w:line="240" w:lineRule="auto"/>
        <w:ind w:firstLine="540"/>
        <w:contextualSpacing/>
        <w:jc w:val="both"/>
        <w:rPr>
          <w:rFonts w:ascii="Times New Roman" w:hAnsi="Times New Roman"/>
          <w:sz w:val="28"/>
          <w:szCs w:val="28"/>
          <w:lang w:eastAsia="ru-RU"/>
        </w:rPr>
      </w:pPr>
      <w:r w:rsidRPr="00260CA1">
        <w:rPr>
          <w:rFonts w:ascii="Times New Roman" w:hAnsi="Times New Roman"/>
          <w:sz w:val="28"/>
          <w:szCs w:val="28"/>
          <w:lang w:eastAsia="ru-RU"/>
        </w:rPr>
        <w:t>2.2</w:t>
      </w:r>
      <w:r w:rsidR="002750AA">
        <w:rPr>
          <w:rFonts w:ascii="Times New Roman" w:hAnsi="Times New Roman"/>
          <w:sz w:val="28"/>
          <w:szCs w:val="28"/>
          <w:lang w:eastAsia="ru-RU"/>
        </w:rPr>
        <w:t>6</w:t>
      </w:r>
      <w:r w:rsidR="00AF1B51" w:rsidRPr="00260CA1">
        <w:rPr>
          <w:rFonts w:ascii="Times New Roman" w:hAnsi="Times New Roman"/>
          <w:sz w:val="28"/>
          <w:szCs w:val="28"/>
          <w:lang w:eastAsia="ru-RU"/>
        </w:rPr>
        <w:t xml:space="preserve">. Результаты заседания комиссии </w:t>
      </w:r>
      <w:r w:rsidR="00CD1A17" w:rsidRPr="00260CA1">
        <w:rPr>
          <w:rFonts w:ascii="Times New Roman" w:hAnsi="Times New Roman"/>
          <w:sz w:val="28"/>
          <w:szCs w:val="28"/>
          <w:lang w:eastAsia="ru-RU"/>
        </w:rPr>
        <w:t xml:space="preserve">оформляются протоколом </w:t>
      </w:r>
      <w:r w:rsidR="0006330D" w:rsidRPr="00260CA1">
        <w:rPr>
          <w:rFonts w:ascii="Times New Roman" w:hAnsi="Times New Roman"/>
          <w:sz w:val="28"/>
          <w:szCs w:val="28"/>
          <w:lang w:eastAsia="ru-RU"/>
        </w:rPr>
        <w:t>не позднее</w:t>
      </w:r>
      <w:r w:rsidR="00AF1B51" w:rsidRPr="00260CA1">
        <w:rPr>
          <w:rFonts w:ascii="Times New Roman" w:hAnsi="Times New Roman"/>
          <w:sz w:val="28"/>
          <w:szCs w:val="28"/>
          <w:lang w:eastAsia="ru-RU"/>
        </w:rPr>
        <w:t xml:space="preserve"> трех рабочих дней со дня окончания конкурсного отбора</w:t>
      </w:r>
      <w:r w:rsidR="00A92240" w:rsidRPr="00260CA1">
        <w:rPr>
          <w:rFonts w:ascii="Times New Roman" w:hAnsi="Times New Roman"/>
          <w:sz w:val="28"/>
          <w:szCs w:val="28"/>
          <w:lang w:eastAsia="ru-RU"/>
        </w:rPr>
        <w:t>,</w:t>
      </w:r>
      <w:r w:rsidR="00A92240" w:rsidRPr="00260CA1">
        <w:t xml:space="preserve"> </w:t>
      </w:r>
      <w:r w:rsidR="00A92240" w:rsidRPr="00260CA1">
        <w:rPr>
          <w:rFonts w:ascii="Times New Roman" w:hAnsi="Times New Roman"/>
          <w:sz w:val="28"/>
          <w:szCs w:val="28"/>
          <w:lang w:eastAsia="ru-RU"/>
        </w:rPr>
        <w:t>в котором отражается информация о соискателях конкурсного отбора, полученных ими баллах и рейтинге в каждой номинации, а также размера гранта</w:t>
      </w:r>
      <w:r w:rsidR="000A2CE8" w:rsidRPr="00260CA1">
        <w:rPr>
          <w:rFonts w:ascii="Times New Roman" w:hAnsi="Times New Roman"/>
          <w:sz w:val="28"/>
          <w:szCs w:val="28"/>
          <w:lang w:eastAsia="ru-RU"/>
        </w:rPr>
        <w:t xml:space="preserve">. </w:t>
      </w:r>
      <w:r w:rsidR="00FE0E5D" w:rsidRPr="00260CA1">
        <w:rPr>
          <w:rFonts w:ascii="Times New Roman" w:hAnsi="Times New Roman"/>
          <w:sz w:val="28"/>
          <w:szCs w:val="28"/>
          <w:lang w:eastAsia="ru-RU"/>
        </w:rPr>
        <w:t xml:space="preserve"> </w:t>
      </w:r>
    </w:p>
    <w:p w:rsidR="00AF1B51" w:rsidRPr="002171C8" w:rsidRDefault="00BD1C7A" w:rsidP="00C8063B">
      <w:pPr>
        <w:autoSpaceDE w:val="0"/>
        <w:autoSpaceDN w:val="0"/>
        <w:adjustRightInd w:val="0"/>
        <w:spacing w:after="120" w:line="240" w:lineRule="auto"/>
        <w:ind w:firstLine="540"/>
        <w:contextualSpacing/>
        <w:jc w:val="both"/>
        <w:rPr>
          <w:rFonts w:ascii="Times New Roman" w:eastAsia="Times New Roman" w:hAnsi="Times New Roman"/>
          <w:sz w:val="28"/>
          <w:szCs w:val="28"/>
          <w:lang w:eastAsia="ru-RU"/>
        </w:rPr>
      </w:pPr>
      <w:r w:rsidRPr="002171C8">
        <w:rPr>
          <w:rFonts w:ascii="Times New Roman" w:eastAsia="Times New Roman" w:hAnsi="Times New Roman"/>
          <w:sz w:val="28"/>
          <w:szCs w:val="28"/>
          <w:lang w:eastAsia="ru-RU"/>
        </w:rPr>
        <w:t>2.2</w:t>
      </w:r>
      <w:r w:rsidR="002750AA">
        <w:rPr>
          <w:rFonts w:ascii="Times New Roman" w:eastAsia="Times New Roman" w:hAnsi="Times New Roman"/>
          <w:sz w:val="28"/>
          <w:szCs w:val="28"/>
          <w:lang w:eastAsia="ru-RU"/>
        </w:rPr>
        <w:t>7</w:t>
      </w:r>
      <w:r w:rsidR="0006330D" w:rsidRPr="00260CA1">
        <w:rPr>
          <w:rFonts w:ascii="Times New Roman" w:eastAsia="Times New Roman" w:hAnsi="Times New Roman"/>
          <w:sz w:val="28"/>
          <w:szCs w:val="28"/>
          <w:lang w:eastAsia="ru-RU"/>
        </w:rPr>
        <w:t xml:space="preserve">. </w:t>
      </w:r>
      <w:proofErr w:type="gramStart"/>
      <w:r w:rsidR="00A92240" w:rsidRPr="00260CA1">
        <w:rPr>
          <w:rFonts w:ascii="Times New Roman" w:eastAsia="Times New Roman" w:hAnsi="Times New Roman"/>
          <w:sz w:val="28"/>
          <w:szCs w:val="28"/>
          <w:lang w:eastAsia="ru-RU"/>
        </w:rPr>
        <w:t xml:space="preserve">Решение о предоставлении гранта </w:t>
      </w:r>
      <w:r w:rsidR="00260CA1" w:rsidRPr="00260CA1">
        <w:rPr>
          <w:rFonts w:ascii="Times New Roman" w:eastAsia="Times New Roman" w:hAnsi="Times New Roman"/>
          <w:sz w:val="28"/>
          <w:szCs w:val="28"/>
          <w:lang w:eastAsia="ru-RU"/>
        </w:rPr>
        <w:t>получателю гранта</w:t>
      </w:r>
      <w:r w:rsidR="00A92240" w:rsidRPr="00260CA1">
        <w:rPr>
          <w:rFonts w:ascii="Times New Roman" w:eastAsia="Times New Roman" w:hAnsi="Times New Roman"/>
          <w:sz w:val="28"/>
          <w:szCs w:val="28"/>
          <w:lang w:eastAsia="ru-RU"/>
        </w:rPr>
        <w:t xml:space="preserve"> по каждой номинации принимается комитетом в форме правового акта комитета в течение пяти рабочих дней с даты оформления протокола ко</w:t>
      </w:r>
      <w:r w:rsidR="00260CA1" w:rsidRPr="00260CA1">
        <w:rPr>
          <w:rFonts w:ascii="Times New Roman" w:eastAsia="Times New Roman" w:hAnsi="Times New Roman"/>
          <w:sz w:val="28"/>
          <w:szCs w:val="28"/>
          <w:lang w:eastAsia="ru-RU"/>
        </w:rPr>
        <w:t xml:space="preserve">миссии, указанного в пункте </w:t>
      </w:r>
      <w:r w:rsidR="00260CA1" w:rsidRPr="00BA719D">
        <w:rPr>
          <w:rFonts w:ascii="Times New Roman" w:eastAsia="Times New Roman" w:hAnsi="Times New Roman"/>
          <w:sz w:val="28"/>
          <w:szCs w:val="28"/>
          <w:lang w:eastAsia="ru-RU"/>
        </w:rPr>
        <w:t>2.2</w:t>
      </w:r>
      <w:r w:rsidR="002750AA" w:rsidRPr="00BA719D">
        <w:rPr>
          <w:rFonts w:ascii="Times New Roman" w:eastAsia="Times New Roman" w:hAnsi="Times New Roman"/>
          <w:sz w:val="28"/>
          <w:szCs w:val="28"/>
          <w:lang w:eastAsia="ru-RU"/>
        </w:rPr>
        <w:t>6</w:t>
      </w:r>
      <w:r w:rsidR="00A92240" w:rsidRPr="00BA719D">
        <w:rPr>
          <w:rFonts w:ascii="Times New Roman" w:eastAsia="Times New Roman" w:hAnsi="Times New Roman"/>
          <w:sz w:val="28"/>
          <w:szCs w:val="28"/>
          <w:lang w:eastAsia="ru-RU"/>
        </w:rPr>
        <w:t xml:space="preserve"> </w:t>
      </w:r>
      <w:r w:rsidR="00A92240" w:rsidRPr="00260CA1">
        <w:rPr>
          <w:rFonts w:ascii="Times New Roman" w:eastAsia="Times New Roman" w:hAnsi="Times New Roman"/>
          <w:sz w:val="28"/>
          <w:szCs w:val="28"/>
          <w:lang w:eastAsia="ru-RU"/>
        </w:rPr>
        <w:t>настоящего Порядка, с указанием получателей грантов, полученных ими баллов и места в рейтинге</w:t>
      </w:r>
      <w:r w:rsidR="00CD1A17">
        <w:rPr>
          <w:rFonts w:ascii="Times New Roman" w:eastAsia="Times New Roman" w:hAnsi="Times New Roman"/>
          <w:sz w:val="28"/>
          <w:szCs w:val="28"/>
          <w:lang w:eastAsia="ru-RU"/>
        </w:rPr>
        <w:t xml:space="preserve"> в соответствующей номинации</w:t>
      </w:r>
      <w:r w:rsidR="00A92240" w:rsidRPr="00260CA1">
        <w:rPr>
          <w:rFonts w:ascii="Times New Roman" w:eastAsia="Times New Roman" w:hAnsi="Times New Roman"/>
          <w:sz w:val="28"/>
          <w:szCs w:val="28"/>
          <w:lang w:eastAsia="ru-RU"/>
        </w:rPr>
        <w:t>, а также размер</w:t>
      </w:r>
      <w:r w:rsidR="00CD1A17">
        <w:rPr>
          <w:rFonts w:ascii="Times New Roman" w:eastAsia="Times New Roman" w:hAnsi="Times New Roman"/>
          <w:sz w:val="28"/>
          <w:szCs w:val="28"/>
          <w:lang w:eastAsia="ru-RU"/>
        </w:rPr>
        <w:t>а</w:t>
      </w:r>
      <w:r w:rsidR="00A92240" w:rsidRPr="00260CA1">
        <w:rPr>
          <w:rFonts w:ascii="Times New Roman" w:eastAsia="Times New Roman" w:hAnsi="Times New Roman"/>
          <w:sz w:val="28"/>
          <w:szCs w:val="28"/>
          <w:lang w:eastAsia="ru-RU"/>
        </w:rPr>
        <w:t xml:space="preserve"> предоставляем</w:t>
      </w:r>
      <w:r w:rsidR="00CD1A17">
        <w:rPr>
          <w:rFonts w:ascii="Times New Roman" w:eastAsia="Times New Roman" w:hAnsi="Times New Roman"/>
          <w:sz w:val="28"/>
          <w:szCs w:val="28"/>
          <w:lang w:eastAsia="ru-RU"/>
        </w:rPr>
        <w:t xml:space="preserve">ого </w:t>
      </w:r>
      <w:r w:rsidR="00A92240" w:rsidRPr="00260CA1">
        <w:rPr>
          <w:rFonts w:ascii="Times New Roman" w:eastAsia="Times New Roman" w:hAnsi="Times New Roman"/>
          <w:sz w:val="28"/>
          <w:szCs w:val="28"/>
          <w:lang w:eastAsia="ru-RU"/>
        </w:rPr>
        <w:t>грант</w:t>
      </w:r>
      <w:r w:rsidR="00CD1A17">
        <w:rPr>
          <w:rFonts w:ascii="Times New Roman" w:eastAsia="Times New Roman" w:hAnsi="Times New Roman"/>
          <w:sz w:val="28"/>
          <w:szCs w:val="28"/>
          <w:lang w:eastAsia="ru-RU"/>
        </w:rPr>
        <w:t>а</w:t>
      </w:r>
      <w:r w:rsidR="00A92240" w:rsidRPr="00260CA1">
        <w:rPr>
          <w:rFonts w:ascii="Times New Roman" w:eastAsia="Times New Roman" w:hAnsi="Times New Roman"/>
          <w:sz w:val="28"/>
          <w:szCs w:val="28"/>
          <w:lang w:eastAsia="ru-RU"/>
        </w:rPr>
        <w:t>.</w:t>
      </w:r>
      <w:proofErr w:type="gramEnd"/>
    </w:p>
    <w:p w:rsidR="008C3427" w:rsidRPr="002171C8" w:rsidRDefault="00BD1C7A" w:rsidP="0059313C">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2171C8">
        <w:rPr>
          <w:rFonts w:ascii="Times New Roman" w:eastAsia="Times New Roman" w:hAnsi="Times New Roman"/>
          <w:sz w:val="28"/>
          <w:szCs w:val="28"/>
          <w:lang w:eastAsia="ru-RU"/>
        </w:rPr>
        <w:t>2.2</w:t>
      </w:r>
      <w:r w:rsidR="002750AA">
        <w:rPr>
          <w:rFonts w:ascii="Times New Roman" w:eastAsia="Times New Roman" w:hAnsi="Times New Roman"/>
          <w:sz w:val="28"/>
          <w:szCs w:val="28"/>
          <w:lang w:eastAsia="ru-RU"/>
        </w:rPr>
        <w:t>8</w:t>
      </w:r>
      <w:r w:rsidR="00CF4D2A" w:rsidRPr="002171C8">
        <w:rPr>
          <w:rFonts w:ascii="Times New Roman" w:eastAsia="Times New Roman" w:hAnsi="Times New Roman"/>
          <w:sz w:val="28"/>
          <w:szCs w:val="28"/>
          <w:lang w:eastAsia="ru-RU"/>
        </w:rPr>
        <w:t xml:space="preserve">. </w:t>
      </w:r>
      <w:r w:rsidR="0006330D" w:rsidRPr="002171C8">
        <w:rPr>
          <w:rFonts w:ascii="Times New Roman" w:eastAsia="Times New Roman" w:hAnsi="Times New Roman"/>
          <w:sz w:val="28"/>
          <w:szCs w:val="28"/>
          <w:lang w:eastAsia="ru-RU"/>
        </w:rPr>
        <w:t xml:space="preserve">Итоги </w:t>
      </w:r>
      <w:r w:rsidR="00CF4D2A" w:rsidRPr="002171C8">
        <w:rPr>
          <w:rFonts w:ascii="Times New Roman" w:eastAsia="Times New Roman" w:hAnsi="Times New Roman"/>
          <w:sz w:val="28"/>
          <w:szCs w:val="28"/>
          <w:lang w:eastAsia="ru-RU"/>
        </w:rPr>
        <w:t xml:space="preserve">проведения конкурсного отбора </w:t>
      </w:r>
      <w:r w:rsidR="0006330D" w:rsidRPr="002171C8">
        <w:rPr>
          <w:rFonts w:ascii="Times New Roman" w:eastAsia="Times New Roman" w:hAnsi="Times New Roman"/>
          <w:sz w:val="28"/>
          <w:szCs w:val="28"/>
          <w:lang w:eastAsia="ru-RU"/>
        </w:rPr>
        <w:t xml:space="preserve">размещаются на официальном сайте </w:t>
      </w:r>
      <w:r w:rsidR="00CF4D2A" w:rsidRPr="002171C8">
        <w:rPr>
          <w:rFonts w:ascii="Times New Roman" w:eastAsia="Times New Roman" w:hAnsi="Times New Roman"/>
          <w:sz w:val="28"/>
          <w:szCs w:val="28"/>
          <w:lang w:eastAsia="ru-RU"/>
        </w:rPr>
        <w:t>в сети «Интернет»</w:t>
      </w:r>
      <w:r w:rsidR="0006330D" w:rsidRPr="002171C8">
        <w:rPr>
          <w:rFonts w:ascii="Times New Roman" w:eastAsia="Times New Roman" w:hAnsi="Times New Roman"/>
          <w:sz w:val="28"/>
          <w:szCs w:val="28"/>
          <w:lang w:eastAsia="ru-RU"/>
        </w:rPr>
        <w:t xml:space="preserve"> (www.small.lenobl.ru) и на сайте </w:t>
      </w:r>
      <w:r w:rsidR="00CF4D2A" w:rsidRPr="002171C8">
        <w:rPr>
          <w:rFonts w:ascii="Times New Roman" w:eastAsia="Times New Roman" w:hAnsi="Times New Roman"/>
          <w:sz w:val="28"/>
          <w:szCs w:val="28"/>
          <w:lang w:eastAsia="ru-RU"/>
        </w:rPr>
        <w:t xml:space="preserve">www.813.ru </w:t>
      </w:r>
      <w:r w:rsidR="0006330D" w:rsidRPr="002171C8">
        <w:rPr>
          <w:rFonts w:ascii="Times New Roman" w:eastAsia="Times New Roman" w:hAnsi="Times New Roman"/>
          <w:sz w:val="28"/>
          <w:szCs w:val="28"/>
          <w:lang w:eastAsia="ru-RU"/>
        </w:rPr>
        <w:t>в течение трех рабочих дней со дня принятия решения</w:t>
      </w:r>
      <w:r w:rsidR="00A92240">
        <w:rPr>
          <w:rFonts w:ascii="Times New Roman" w:eastAsia="Times New Roman" w:hAnsi="Times New Roman"/>
          <w:sz w:val="28"/>
          <w:szCs w:val="28"/>
          <w:lang w:eastAsia="ru-RU"/>
        </w:rPr>
        <w:t>,</w:t>
      </w:r>
      <w:r w:rsidR="00A92240" w:rsidRPr="00A92240">
        <w:rPr>
          <w:rFonts w:ascii="Times New Roman" w:eastAsia="Times New Roman" w:hAnsi="Times New Roman"/>
          <w:sz w:val="28"/>
          <w:szCs w:val="28"/>
          <w:lang w:eastAsia="ru-RU"/>
        </w:rPr>
        <w:t xml:space="preserve"> </w:t>
      </w:r>
      <w:r w:rsidR="00A92240" w:rsidRPr="00260CA1">
        <w:rPr>
          <w:rFonts w:ascii="Times New Roman" w:eastAsia="Times New Roman" w:hAnsi="Times New Roman"/>
          <w:sz w:val="28"/>
          <w:szCs w:val="28"/>
          <w:lang w:eastAsia="ru-RU"/>
        </w:rPr>
        <w:t xml:space="preserve">указанного в </w:t>
      </w:r>
      <w:r w:rsidR="00A92240" w:rsidRPr="00BA719D">
        <w:rPr>
          <w:rFonts w:ascii="Times New Roman" w:eastAsia="Times New Roman" w:hAnsi="Times New Roman"/>
          <w:sz w:val="28"/>
          <w:szCs w:val="28"/>
          <w:lang w:eastAsia="ru-RU"/>
        </w:rPr>
        <w:t>пункте 2.2</w:t>
      </w:r>
      <w:r w:rsidR="002750AA" w:rsidRPr="00BA719D">
        <w:rPr>
          <w:rFonts w:ascii="Times New Roman" w:eastAsia="Times New Roman" w:hAnsi="Times New Roman"/>
          <w:sz w:val="28"/>
          <w:szCs w:val="28"/>
          <w:lang w:eastAsia="ru-RU"/>
        </w:rPr>
        <w:t>7</w:t>
      </w:r>
      <w:r w:rsidR="00A92240" w:rsidRPr="00BA719D">
        <w:rPr>
          <w:rFonts w:ascii="Times New Roman" w:eastAsia="Times New Roman" w:hAnsi="Times New Roman"/>
          <w:sz w:val="28"/>
          <w:szCs w:val="28"/>
          <w:lang w:eastAsia="ru-RU"/>
        </w:rPr>
        <w:t xml:space="preserve"> </w:t>
      </w:r>
      <w:r w:rsidR="00A92240" w:rsidRPr="00260CA1">
        <w:rPr>
          <w:rFonts w:ascii="Times New Roman" w:eastAsia="Times New Roman" w:hAnsi="Times New Roman"/>
          <w:sz w:val="28"/>
          <w:szCs w:val="28"/>
          <w:lang w:eastAsia="ru-RU"/>
        </w:rPr>
        <w:t>настоящего Порядка, с указание получателей грантов и размера предоставляемого гранта</w:t>
      </w:r>
      <w:r w:rsidR="00CF4D2A" w:rsidRPr="00260CA1">
        <w:rPr>
          <w:rFonts w:ascii="Times New Roman" w:eastAsia="Times New Roman" w:hAnsi="Times New Roman"/>
          <w:sz w:val="28"/>
          <w:szCs w:val="28"/>
          <w:lang w:eastAsia="ru-RU"/>
        </w:rPr>
        <w:t>.</w:t>
      </w:r>
    </w:p>
    <w:p w:rsidR="00227A07" w:rsidRPr="002171C8" w:rsidRDefault="00227A07" w:rsidP="00BB1435">
      <w:pPr>
        <w:autoSpaceDE w:val="0"/>
        <w:autoSpaceDN w:val="0"/>
        <w:adjustRightInd w:val="0"/>
        <w:spacing w:after="0" w:line="240" w:lineRule="auto"/>
        <w:ind w:firstLine="540"/>
        <w:contextualSpacing/>
        <w:jc w:val="right"/>
        <w:rPr>
          <w:rFonts w:ascii="Times New Roman" w:hAnsi="Times New Roman"/>
          <w:sz w:val="28"/>
          <w:szCs w:val="28"/>
          <w:lang w:eastAsia="ru-RU"/>
        </w:rPr>
      </w:pPr>
    </w:p>
    <w:p w:rsidR="00E67C33" w:rsidRDefault="00E67C33" w:rsidP="001474A9">
      <w:pPr>
        <w:autoSpaceDE w:val="0"/>
        <w:autoSpaceDN w:val="0"/>
        <w:adjustRightInd w:val="0"/>
        <w:spacing w:after="0" w:line="240" w:lineRule="auto"/>
        <w:ind w:firstLine="540"/>
        <w:contextualSpacing/>
        <w:jc w:val="center"/>
        <w:rPr>
          <w:rFonts w:ascii="Times New Roman" w:hAnsi="Times New Roman"/>
          <w:sz w:val="28"/>
          <w:szCs w:val="28"/>
          <w:lang w:eastAsia="ru-RU"/>
        </w:rPr>
      </w:pPr>
    </w:p>
    <w:p w:rsidR="00E92BCF" w:rsidRPr="002171C8" w:rsidRDefault="00B43F00" w:rsidP="001474A9">
      <w:pPr>
        <w:autoSpaceDE w:val="0"/>
        <w:autoSpaceDN w:val="0"/>
        <w:adjustRightInd w:val="0"/>
        <w:spacing w:after="0" w:line="240" w:lineRule="auto"/>
        <w:ind w:firstLine="540"/>
        <w:contextualSpacing/>
        <w:jc w:val="center"/>
        <w:rPr>
          <w:rFonts w:ascii="Times New Roman" w:hAnsi="Times New Roman"/>
          <w:sz w:val="28"/>
          <w:szCs w:val="28"/>
          <w:lang w:eastAsia="ru-RU"/>
        </w:rPr>
      </w:pPr>
      <w:r w:rsidRPr="002171C8">
        <w:rPr>
          <w:rFonts w:ascii="Times New Roman" w:hAnsi="Times New Roman"/>
          <w:sz w:val="28"/>
          <w:szCs w:val="28"/>
          <w:lang w:eastAsia="ru-RU"/>
        </w:rPr>
        <w:t>3. Условия и порядок предоставления гранта</w:t>
      </w:r>
    </w:p>
    <w:p w:rsidR="00227A07" w:rsidRPr="002171C8" w:rsidRDefault="00227A07" w:rsidP="001474A9">
      <w:pPr>
        <w:autoSpaceDE w:val="0"/>
        <w:autoSpaceDN w:val="0"/>
        <w:adjustRightInd w:val="0"/>
        <w:spacing w:after="0" w:line="240" w:lineRule="auto"/>
        <w:ind w:firstLine="540"/>
        <w:contextualSpacing/>
        <w:jc w:val="center"/>
        <w:rPr>
          <w:rFonts w:ascii="Times New Roman" w:hAnsi="Times New Roman"/>
          <w:sz w:val="28"/>
          <w:szCs w:val="28"/>
          <w:lang w:eastAsia="ru-RU"/>
        </w:rPr>
      </w:pPr>
    </w:p>
    <w:p w:rsidR="00A12761" w:rsidRPr="002171C8" w:rsidRDefault="00132951" w:rsidP="00F24C19">
      <w:pPr>
        <w:spacing w:after="0" w:line="240" w:lineRule="auto"/>
        <w:ind w:firstLine="540"/>
        <w:contextualSpacing/>
        <w:jc w:val="both"/>
        <w:rPr>
          <w:rFonts w:ascii="Times New Roman" w:eastAsia="Times New Roman" w:hAnsi="Times New Roman"/>
          <w:sz w:val="28"/>
          <w:szCs w:val="28"/>
          <w:lang w:eastAsia="ru-RU"/>
        </w:rPr>
      </w:pPr>
      <w:r w:rsidRPr="002171C8">
        <w:rPr>
          <w:rFonts w:ascii="Times New Roman" w:eastAsia="Times New Roman" w:hAnsi="Times New Roman"/>
          <w:sz w:val="28"/>
          <w:szCs w:val="28"/>
          <w:lang w:eastAsia="ru-RU"/>
        </w:rPr>
        <w:t>3.1. Комитет не позднее двадцати рабочих дней со дня издания правового акта Комитета, указанного в пункт</w:t>
      </w:r>
      <w:r w:rsidR="00806644" w:rsidRPr="002171C8">
        <w:rPr>
          <w:rFonts w:ascii="Times New Roman" w:eastAsia="Times New Roman" w:hAnsi="Times New Roman"/>
          <w:sz w:val="28"/>
          <w:szCs w:val="28"/>
          <w:lang w:eastAsia="ru-RU"/>
        </w:rPr>
        <w:t>е</w:t>
      </w:r>
      <w:r w:rsidR="00A47FAC" w:rsidRPr="002171C8">
        <w:rPr>
          <w:rFonts w:ascii="Times New Roman" w:eastAsia="Times New Roman" w:hAnsi="Times New Roman"/>
          <w:sz w:val="28"/>
          <w:szCs w:val="28"/>
          <w:lang w:eastAsia="ru-RU"/>
        </w:rPr>
        <w:t xml:space="preserve"> </w:t>
      </w:r>
      <w:r w:rsidR="00260CA1" w:rsidRPr="00260CA1">
        <w:rPr>
          <w:rFonts w:ascii="Times New Roman" w:eastAsia="Times New Roman" w:hAnsi="Times New Roman"/>
          <w:sz w:val="28"/>
          <w:szCs w:val="28"/>
          <w:lang w:eastAsia="ru-RU"/>
        </w:rPr>
        <w:t>2</w:t>
      </w:r>
      <w:r w:rsidR="00260CA1" w:rsidRPr="00BA719D">
        <w:rPr>
          <w:rFonts w:ascii="Times New Roman" w:eastAsia="Times New Roman" w:hAnsi="Times New Roman"/>
          <w:sz w:val="28"/>
          <w:szCs w:val="28"/>
          <w:lang w:eastAsia="ru-RU"/>
        </w:rPr>
        <w:t>.2</w:t>
      </w:r>
      <w:r w:rsidR="00E67C33" w:rsidRPr="00BA719D">
        <w:rPr>
          <w:rFonts w:ascii="Times New Roman" w:eastAsia="Times New Roman" w:hAnsi="Times New Roman"/>
          <w:sz w:val="28"/>
          <w:szCs w:val="28"/>
          <w:lang w:eastAsia="ru-RU"/>
        </w:rPr>
        <w:t>7</w:t>
      </w:r>
      <w:r w:rsidRPr="00BA719D">
        <w:rPr>
          <w:rFonts w:ascii="Times New Roman" w:eastAsia="Times New Roman" w:hAnsi="Times New Roman"/>
          <w:sz w:val="28"/>
          <w:szCs w:val="28"/>
          <w:lang w:eastAsia="ru-RU"/>
        </w:rPr>
        <w:t xml:space="preserve"> </w:t>
      </w:r>
      <w:r w:rsidRPr="002171C8">
        <w:rPr>
          <w:rFonts w:ascii="Times New Roman" w:eastAsia="Times New Roman" w:hAnsi="Times New Roman"/>
          <w:sz w:val="28"/>
          <w:szCs w:val="28"/>
          <w:lang w:eastAsia="ru-RU"/>
        </w:rPr>
        <w:t>настоящего Порядка</w:t>
      </w:r>
      <w:r w:rsidR="008341C8" w:rsidRPr="002171C8">
        <w:rPr>
          <w:rFonts w:ascii="Times New Roman" w:eastAsia="Times New Roman" w:hAnsi="Times New Roman"/>
          <w:sz w:val="28"/>
          <w:szCs w:val="28"/>
          <w:lang w:eastAsia="ru-RU"/>
        </w:rPr>
        <w:t>,</w:t>
      </w:r>
      <w:r w:rsidRPr="002171C8">
        <w:rPr>
          <w:rFonts w:ascii="Times New Roman" w:eastAsia="Times New Roman" w:hAnsi="Times New Roman"/>
          <w:sz w:val="28"/>
          <w:szCs w:val="28"/>
          <w:lang w:eastAsia="ru-RU"/>
        </w:rPr>
        <w:t xml:space="preserve"> заключает с </w:t>
      </w:r>
      <w:r w:rsidR="003C057E" w:rsidRPr="002171C8">
        <w:rPr>
          <w:rFonts w:ascii="Times New Roman" w:eastAsia="Times New Roman" w:hAnsi="Times New Roman"/>
          <w:sz w:val="28"/>
          <w:szCs w:val="28"/>
          <w:lang w:eastAsia="ru-RU"/>
        </w:rPr>
        <w:t>получателем гранта</w:t>
      </w:r>
      <w:r w:rsidRPr="002171C8">
        <w:rPr>
          <w:rFonts w:ascii="Times New Roman" w:eastAsia="Times New Roman" w:hAnsi="Times New Roman"/>
          <w:sz w:val="28"/>
          <w:szCs w:val="28"/>
          <w:lang w:eastAsia="ru-RU"/>
        </w:rPr>
        <w:t xml:space="preserve"> договор.</w:t>
      </w:r>
    </w:p>
    <w:p w:rsidR="00444C55" w:rsidRPr="002171C8" w:rsidRDefault="00BA6F33" w:rsidP="00D93A6C">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444C55" w:rsidRPr="002171C8">
        <w:rPr>
          <w:rFonts w:ascii="Times New Roman" w:eastAsia="Times New Roman" w:hAnsi="Times New Roman"/>
          <w:sz w:val="28"/>
          <w:szCs w:val="28"/>
          <w:lang w:eastAsia="ru-RU"/>
        </w:rPr>
        <w:t xml:space="preserve">. Гранты предоставляются </w:t>
      </w:r>
      <w:r w:rsidR="008E5C56" w:rsidRPr="00BA719D">
        <w:rPr>
          <w:rFonts w:ascii="Times New Roman" w:eastAsia="Times New Roman" w:hAnsi="Times New Roman"/>
          <w:sz w:val="28"/>
          <w:szCs w:val="28"/>
          <w:lang w:eastAsia="ru-RU"/>
        </w:rPr>
        <w:t>получателям гранта</w:t>
      </w:r>
      <w:r w:rsidR="00444C55" w:rsidRPr="00BA719D">
        <w:rPr>
          <w:rFonts w:ascii="Times New Roman" w:eastAsia="Times New Roman" w:hAnsi="Times New Roman"/>
          <w:sz w:val="28"/>
          <w:szCs w:val="28"/>
          <w:lang w:eastAsia="ru-RU"/>
        </w:rPr>
        <w:t xml:space="preserve"> </w:t>
      </w:r>
      <w:r w:rsidR="00444C55" w:rsidRPr="002171C8">
        <w:rPr>
          <w:rFonts w:ascii="Times New Roman" w:eastAsia="Times New Roman" w:hAnsi="Times New Roman"/>
          <w:sz w:val="28"/>
          <w:szCs w:val="28"/>
          <w:lang w:eastAsia="ru-RU"/>
        </w:rPr>
        <w:t>пр</w:t>
      </w:r>
      <w:r w:rsidR="00D93A6C" w:rsidRPr="002171C8">
        <w:rPr>
          <w:rFonts w:ascii="Times New Roman" w:eastAsia="Times New Roman" w:hAnsi="Times New Roman"/>
          <w:sz w:val="28"/>
          <w:szCs w:val="28"/>
          <w:lang w:eastAsia="ru-RU"/>
        </w:rPr>
        <w:t>и соблюдении следующих условий:</w:t>
      </w:r>
    </w:p>
    <w:p w:rsidR="00444C55" w:rsidRDefault="00E67C33" w:rsidP="00444C55">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8E5C56" w:rsidRPr="00BA719D">
        <w:rPr>
          <w:rFonts w:ascii="Times New Roman" w:eastAsia="Times New Roman" w:hAnsi="Times New Roman"/>
          <w:sz w:val="28"/>
          <w:szCs w:val="28"/>
          <w:lang w:eastAsia="ru-RU"/>
        </w:rPr>
        <w:t xml:space="preserve">получатель </w:t>
      </w:r>
      <w:r w:rsidR="001413B9">
        <w:rPr>
          <w:rFonts w:ascii="Times New Roman" w:eastAsia="Times New Roman" w:hAnsi="Times New Roman"/>
          <w:sz w:val="28"/>
          <w:szCs w:val="28"/>
          <w:lang w:eastAsia="ru-RU"/>
        </w:rPr>
        <w:t>гран</w:t>
      </w:r>
      <w:r w:rsidR="008E5C56" w:rsidRPr="00BA719D">
        <w:rPr>
          <w:rFonts w:ascii="Times New Roman" w:eastAsia="Times New Roman" w:hAnsi="Times New Roman"/>
          <w:sz w:val="28"/>
          <w:szCs w:val="28"/>
          <w:lang w:eastAsia="ru-RU"/>
        </w:rPr>
        <w:t>та</w:t>
      </w:r>
      <w:r w:rsidR="00444C55" w:rsidRPr="00BA719D">
        <w:rPr>
          <w:rFonts w:ascii="Times New Roman" w:eastAsia="Times New Roman" w:hAnsi="Times New Roman"/>
          <w:sz w:val="28"/>
          <w:szCs w:val="28"/>
          <w:lang w:eastAsia="ru-RU"/>
        </w:rPr>
        <w:t xml:space="preserve"> </w:t>
      </w:r>
      <w:r w:rsidR="00444C55" w:rsidRPr="002171C8">
        <w:rPr>
          <w:rFonts w:ascii="Times New Roman" w:eastAsia="Times New Roman" w:hAnsi="Times New Roman"/>
          <w:sz w:val="28"/>
          <w:szCs w:val="28"/>
          <w:lang w:eastAsia="ru-RU"/>
        </w:rPr>
        <w:t xml:space="preserve">не получал средства областного бюджета Ленинградской области по </w:t>
      </w:r>
      <w:r w:rsidR="00444C55" w:rsidRPr="00234151">
        <w:rPr>
          <w:rFonts w:ascii="Times New Roman" w:eastAsia="Times New Roman" w:hAnsi="Times New Roman"/>
          <w:sz w:val="28"/>
          <w:szCs w:val="28"/>
          <w:lang w:eastAsia="ru-RU"/>
        </w:rPr>
        <w:t>платежны</w:t>
      </w:r>
      <w:r w:rsidR="00397D2A" w:rsidRPr="00234151">
        <w:rPr>
          <w:rFonts w:ascii="Times New Roman" w:eastAsia="Times New Roman" w:hAnsi="Times New Roman"/>
          <w:sz w:val="28"/>
          <w:szCs w:val="28"/>
          <w:lang w:eastAsia="ru-RU"/>
        </w:rPr>
        <w:t>м документам, по которым ранее К</w:t>
      </w:r>
      <w:r w:rsidR="00444C55" w:rsidRPr="00234151">
        <w:rPr>
          <w:rFonts w:ascii="Times New Roman" w:eastAsia="Times New Roman" w:hAnsi="Times New Roman"/>
          <w:sz w:val="28"/>
          <w:szCs w:val="28"/>
          <w:lang w:eastAsia="ru-RU"/>
        </w:rPr>
        <w:t xml:space="preserve">омитетом, </w:t>
      </w:r>
      <w:proofErr w:type="gramStart"/>
      <w:r w:rsidR="00444C55" w:rsidRPr="00234151">
        <w:rPr>
          <w:rFonts w:ascii="Times New Roman" w:eastAsia="Times New Roman" w:hAnsi="Times New Roman"/>
          <w:sz w:val="28"/>
          <w:szCs w:val="28"/>
          <w:lang w:eastAsia="ru-RU"/>
        </w:rPr>
        <w:t>и(</w:t>
      </w:r>
      <w:proofErr w:type="gramEnd"/>
      <w:r w:rsidR="00444C55" w:rsidRPr="00234151">
        <w:rPr>
          <w:rFonts w:ascii="Times New Roman" w:eastAsia="Times New Roman" w:hAnsi="Times New Roman"/>
          <w:sz w:val="28"/>
          <w:szCs w:val="28"/>
          <w:lang w:eastAsia="ru-RU"/>
        </w:rPr>
        <w:t>или) другими органами исполнительной власти</w:t>
      </w:r>
      <w:r w:rsidR="001413B9" w:rsidRPr="00234151">
        <w:rPr>
          <w:rFonts w:ascii="Times New Roman" w:eastAsia="Times New Roman" w:hAnsi="Times New Roman"/>
          <w:sz w:val="28"/>
          <w:szCs w:val="28"/>
          <w:lang w:eastAsia="ru-RU"/>
        </w:rPr>
        <w:t xml:space="preserve"> Ленинградской области</w:t>
      </w:r>
      <w:r w:rsidR="00444C55" w:rsidRPr="00234151">
        <w:rPr>
          <w:rFonts w:ascii="Times New Roman" w:eastAsia="Times New Roman" w:hAnsi="Times New Roman"/>
          <w:sz w:val="28"/>
          <w:szCs w:val="28"/>
          <w:lang w:eastAsia="ru-RU"/>
        </w:rPr>
        <w:t>, компенсированы затраты (в полном объеме или частично) получателя</w:t>
      </w:r>
      <w:r w:rsidR="001413B9" w:rsidRPr="00234151">
        <w:rPr>
          <w:rFonts w:ascii="Times New Roman" w:eastAsia="Times New Roman" w:hAnsi="Times New Roman"/>
          <w:sz w:val="28"/>
          <w:szCs w:val="28"/>
          <w:lang w:eastAsia="ru-RU"/>
        </w:rPr>
        <w:t xml:space="preserve"> гранта</w:t>
      </w:r>
      <w:r w:rsidR="00444C55" w:rsidRPr="00234151">
        <w:rPr>
          <w:rFonts w:ascii="Times New Roman" w:eastAsia="Times New Roman" w:hAnsi="Times New Roman"/>
          <w:sz w:val="28"/>
          <w:szCs w:val="28"/>
          <w:lang w:eastAsia="ru-RU"/>
        </w:rPr>
        <w:t>;</w:t>
      </w:r>
      <w:r w:rsidR="00444C55" w:rsidRPr="002171C8">
        <w:rPr>
          <w:rFonts w:ascii="Times New Roman" w:eastAsia="Times New Roman" w:hAnsi="Times New Roman"/>
          <w:sz w:val="28"/>
          <w:szCs w:val="28"/>
          <w:lang w:eastAsia="ru-RU"/>
        </w:rPr>
        <w:t xml:space="preserve"> </w:t>
      </w:r>
    </w:p>
    <w:p w:rsidR="008E5C56" w:rsidRDefault="00E67C33" w:rsidP="00444C55">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предоставление </w:t>
      </w:r>
      <w:r w:rsidRPr="00E67C33">
        <w:rPr>
          <w:rFonts w:ascii="Times New Roman" w:eastAsia="Times New Roman" w:hAnsi="Times New Roman"/>
          <w:sz w:val="28"/>
          <w:szCs w:val="28"/>
          <w:lang w:eastAsia="ru-RU"/>
        </w:rPr>
        <w:t xml:space="preserve">документов финансовой отчетности (первичные и </w:t>
      </w:r>
      <w:r w:rsidRPr="00597F2E">
        <w:rPr>
          <w:rFonts w:ascii="Times New Roman" w:eastAsia="Times New Roman" w:hAnsi="Times New Roman"/>
          <w:sz w:val="28"/>
          <w:szCs w:val="28"/>
          <w:lang w:eastAsia="ru-RU"/>
        </w:rPr>
        <w:t>платежные документы), подтверждающи</w:t>
      </w:r>
      <w:r w:rsidR="000B08BB" w:rsidRPr="00597F2E">
        <w:rPr>
          <w:rFonts w:ascii="Times New Roman" w:eastAsia="Times New Roman" w:hAnsi="Times New Roman"/>
          <w:sz w:val="28"/>
          <w:szCs w:val="28"/>
          <w:lang w:eastAsia="ru-RU"/>
        </w:rPr>
        <w:t>е</w:t>
      </w:r>
      <w:r w:rsidRPr="00597F2E">
        <w:rPr>
          <w:rFonts w:ascii="Times New Roman" w:eastAsia="Times New Roman" w:hAnsi="Times New Roman"/>
          <w:sz w:val="28"/>
          <w:szCs w:val="28"/>
          <w:lang w:eastAsia="ru-RU"/>
        </w:rPr>
        <w:t xml:space="preserve"> произведенные затраты на реализацию </w:t>
      </w:r>
      <w:proofErr w:type="gramStart"/>
      <w:r w:rsidRPr="00597F2E">
        <w:rPr>
          <w:rFonts w:ascii="Times New Roman" w:eastAsia="Times New Roman" w:hAnsi="Times New Roman"/>
          <w:sz w:val="28"/>
          <w:szCs w:val="28"/>
          <w:lang w:eastAsia="ru-RU"/>
        </w:rPr>
        <w:t>бизнес-проекта</w:t>
      </w:r>
      <w:proofErr w:type="gramEnd"/>
      <w:r w:rsidRPr="00597F2E">
        <w:rPr>
          <w:rFonts w:ascii="Times New Roman" w:eastAsia="Times New Roman" w:hAnsi="Times New Roman"/>
          <w:sz w:val="28"/>
          <w:szCs w:val="28"/>
          <w:lang w:eastAsia="ru-RU"/>
        </w:rPr>
        <w:t xml:space="preserve"> и указанные в смете расходов на реализованный бизнес-проект</w:t>
      </w:r>
      <w:r w:rsidR="008E5C56">
        <w:rPr>
          <w:rFonts w:ascii="Times New Roman" w:eastAsia="Times New Roman" w:hAnsi="Times New Roman"/>
          <w:sz w:val="28"/>
          <w:szCs w:val="28"/>
          <w:lang w:eastAsia="ru-RU"/>
        </w:rPr>
        <w:t>;</w:t>
      </w:r>
    </w:p>
    <w:p w:rsidR="00E67C33" w:rsidRPr="00597F2E" w:rsidRDefault="00E67C33" w:rsidP="00444C55">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597F2E">
        <w:rPr>
          <w:rFonts w:ascii="Times New Roman" w:eastAsia="Times New Roman" w:hAnsi="Times New Roman"/>
          <w:sz w:val="28"/>
          <w:szCs w:val="28"/>
          <w:lang w:eastAsia="ru-RU"/>
        </w:rPr>
        <w:t>3.3. Перечисление гранта осуществляется Комитетом финансов Ленинградской области на расчетный счет получателя гранта, открытый в российских кредитных организациях, в соответствии с заявкой Комитета на перечисление сре</w:t>
      </w:r>
      <w:proofErr w:type="gramStart"/>
      <w:r w:rsidRPr="00597F2E">
        <w:rPr>
          <w:rFonts w:ascii="Times New Roman" w:eastAsia="Times New Roman" w:hAnsi="Times New Roman"/>
          <w:sz w:val="28"/>
          <w:szCs w:val="28"/>
          <w:lang w:eastAsia="ru-RU"/>
        </w:rPr>
        <w:t>дств гр</w:t>
      </w:r>
      <w:proofErr w:type="gramEnd"/>
      <w:r w:rsidRPr="00597F2E">
        <w:rPr>
          <w:rFonts w:ascii="Times New Roman" w:eastAsia="Times New Roman" w:hAnsi="Times New Roman"/>
          <w:sz w:val="28"/>
          <w:szCs w:val="28"/>
          <w:lang w:eastAsia="ru-RU"/>
        </w:rPr>
        <w:t>анта, в срок не позднее 20 (двадцати) рабочих дней с даты заключения договора.</w:t>
      </w:r>
    </w:p>
    <w:p w:rsidR="00821653" w:rsidRPr="00BA719D" w:rsidRDefault="00BA6F33" w:rsidP="001474A9">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BA719D">
        <w:rPr>
          <w:rFonts w:ascii="Times New Roman" w:eastAsia="Times New Roman" w:hAnsi="Times New Roman"/>
          <w:sz w:val="28"/>
          <w:szCs w:val="28"/>
          <w:lang w:eastAsia="ru-RU"/>
        </w:rPr>
        <w:t>3.</w:t>
      </w:r>
      <w:r w:rsidR="00F0058B" w:rsidRPr="00BA719D">
        <w:rPr>
          <w:rFonts w:ascii="Times New Roman" w:eastAsia="Times New Roman" w:hAnsi="Times New Roman"/>
          <w:sz w:val="28"/>
          <w:szCs w:val="28"/>
          <w:lang w:eastAsia="ru-RU"/>
        </w:rPr>
        <w:t>4</w:t>
      </w:r>
      <w:r w:rsidR="00B23F98" w:rsidRPr="00BA719D">
        <w:rPr>
          <w:rFonts w:ascii="Times New Roman" w:eastAsia="Times New Roman" w:hAnsi="Times New Roman"/>
          <w:sz w:val="28"/>
          <w:szCs w:val="28"/>
          <w:lang w:eastAsia="ru-RU"/>
        </w:rPr>
        <w:t xml:space="preserve">. </w:t>
      </w:r>
      <w:r w:rsidR="00E67C33" w:rsidRPr="00BA719D">
        <w:rPr>
          <w:rFonts w:ascii="Times New Roman" w:eastAsia="Times New Roman" w:hAnsi="Times New Roman"/>
          <w:sz w:val="28"/>
          <w:szCs w:val="28"/>
          <w:lang w:eastAsia="ru-RU"/>
        </w:rPr>
        <w:t xml:space="preserve">Для перечисления гранта получатель субсидии </w:t>
      </w:r>
      <w:r w:rsidR="00B03E2F" w:rsidRPr="00BA719D">
        <w:rPr>
          <w:rFonts w:ascii="Times New Roman" w:eastAsia="Times New Roman" w:hAnsi="Times New Roman"/>
          <w:sz w:val="28"/>
          <w:szCs w:val="28"/>
          <w:lang w:eastAsia="ru-RU"/>
        </w:rPr>
        <w:t xml:space="preserve">не </w:t>
      </w:r>
      <w:r w:rsidR="00E67C33" w:rsidRPr="00BA719D">
        <w:rPr>
          <w:rFonts w:ascii="Times New Roman" w:eastAsia="Times New Roman" w:hAnsi="Times New Roman"/>
          <w:sz w:val="28"/>
          <w:szCs w:val="28"/>
          <w:lang w:eastAsia="ru-RU"/>
        </w:rPr>
        <w:t xml:space="preserve">позднее </w:t>
      </w:r>
      <w:r w:rsidR="00BA719D" w:rsidRPr="00BA719D">
        <w:rPr>
          <w:rFonts w:ascii="Times New Roman" w:eastAsia="Times New Roman" w:hAnsi="Times New Roman"/>
          <w:sz w:val="28"/>
          <w:szCs w:val="28"/>
          <w:lang w:eastAsia="ru-RU"/>
        </w:rPr>
        <w:t>пяти</w:t>
      </w:r>
      <w:r w:rsidR="00E67C33" w:rsidRPr="00BA719D">
        <w:rPr>
          <w:rFonts w:ascii="Times New Roman" w:eastAsia="Times New Roman" w:hAnsi="Times New Roman"/>
          <w:sz w:val="28"/>
          <w:szCs w:val="28"/>
          <w:lang w:eastAsia="ru-RU"/>
        </w:rPr>
        <w:t xml:space="preserve"> рабочих дней </w:t>
      </w:r>
      <w:proofErr w:type="gramStart"/>
      <w:r w:rsidR="00E67C33" w:rsidRPr="00BA719D">
        <w:rPr>
          <w:rFonts w:ascii="Times New Roman" w:eastAsia="Times New Roman" w:hAnsi="Times New Roman"/>
          <w:sz w:val="28"/>
          <w:szCs w:val="28"/>
          <w:lang w:eastAsia="ru-RU"/>
        </w:rPr>
        <w:t>с даты заключения</w:t>
      </w:r>
      <w:proofErr w:type="gramEnd"/>
      <w:r w:rsidR="00E67C33" w:rsidRPr="00BA719D">
        <w:rPr>
          <w:rFonts w:ascii="Times New Roman" w:eastAsia="Times New Roman" w:hAnsi="Times New Roman"/>
          <w:sz w:val="28"/>
          <w:szCs w:val="28"/>
          <w:lang w:eastAsia="ru-RU"/>
        </w:rPr>
        <w:t xml:space="preserve"> договора</w:t>
      </w:r>
      <w:r w:rsidR="000B08BB" w:rsidRPr="00BA719D">
        <w:rPr>
          <w:rFonts w:ascii="Times New Roman" w:eastAsia="Times New Roman" w:hAnsi="Times New Roman"/>
          <w:sz w:val="28"/>
          <w:szCs w:val="28"/>
          <w:lang w:eastAsia="ru-RU"/>
        </w:rPr>
        <w:t>,</w:t>
      </w:r>
      <w:r w:rsidR="00E67C33" w:rsidRPr="00BA719D">
        <w:rPr>
          <w:rFonts w:ascii="Times New Roman" w:eastAsia="Times New Roman" w:hAnsi="Times New Roman"/>
          <w:sz w:val="28"/>
          <w:szCs w:val="28"/>
          <w:lang w:eastAsia="ru-RU"/>
        </w:rPr>
        <w:t xml:space="preserve"> предоставляет в Комитет документы, указанные в подпункт</w:t>
      </w:r>
      <w:r w:rsidR="009D6D1B">
        <w:rPr>
          <w:rFonts w:ascii="Times New Roman" w:eastAsia="Times New Roman" w:hAnsi="Times New Roman"/>
          <w:sz w:val="28"/>
          <w:szCs w:val="28"/>
          <w:lang w:eastAsia="ru-RU"/>
        </w:rPr>
        <w:t>е</w:t>
      </w:r>
      <w:r w:rsidR="008E5C56" w:rsidRPr="00BA719D">
        <w:rPr>
          <w:rFonts w:ascii="Times New Roman" w:eastAsia="Times New Roman" w:hAnsi="Times New Roman"/>
          <w:sz w:val="28"/>
          <w:szCs w:val="28"/>
          <w:lang w:eastAsia="ru-RU"/>
        </w:rPr>
        <w:t xml:space="preserve"> </w:t>
      </w:r>
      <w:r w:rsidR="00E67C33" w:rsidRPr="00BA719D">
        <w:rPr>
          <w:rFonts w:ascii="Times New Roman" w:eastAsia="Times New Roman" w:hAnsi="Times New Roman"/>
          <w:sz w:val="28"/>
          <w:szCs w:val="28"/>
          <w:lang w:eastAsia="ru-RU"/>
        </w:rPr>
        <w:t>«</w:t>
      </w:r>
      <w:r w:rsidR="00B03E2F" w:rsidRPr="00BA719D">
        <w:rPr>
          <w:rFonts w:ascii="Times New Roman" w:eastAsia="Times New Roman" w:hAnsi="Times New Roman"/>
          <w:sz w:val="28"/>
          <w:szCs w:val="28"/>
          <w:lang w:eastAsia="ru-RU"/>
        </w:rPr>
        <w:t>2</w:t>
      </w:r>
      <w:r w:rsidR="00E67C33" w:rsidRPr="00BA719D">
        <w:rPr>
          <w:rFonts w:ascii="Times New Roman" w:eastAsia="Times New Roman" w:hAnsi="Times New Roman"/>
          <w:sz w:val="28"/>
          <w:szCs w:val="28"/>
          <w:lang w:eastAsia="ru-RU"/>
        </w:rPr>
        <w:t>»</w:t>
      </w:r>
      <w:r w:rsidR="008E5C56" w:rsidRPr="00BA719D">
        <w:rPr>
          <w:rFonts w:ascii="Times New Roman" w:eastAsia="Times New Roman" w:hAnsi="Times New Roman"/>
          <w:sz w:val="28"/>
          <w:szCs w:val="28"/>
          <w:lang w:eastAsia="ru-RU"/>
        </w:rPr>
        <w:t xml:space="preserve"> </w:t>
      </w:r>
      <w:r w:rsidR="00E67C33" w:rsidRPr="00BA719D">
        <w:rPr>
          <w:rFonts w:ascii="Times New Roman" w:eastAsia="Times New Roman" w:hAnsi="Times New Roman"/>
          <w:sz w:val="28"/>
          <w:szCs w:val="28"/>
          <w:lang w:eastAsia="ru-RU"/>
        </w:rPr>
        <w:t>пункта 3.2 настоящего Порядка</w:t>
      </w:r>
      <w:r w:rsidR="000B08BB" w:rsidRPr="00BA719D">
        <w:rPr>
          <w:rFonts w:ascii="Times New Roman" w:eastAsia="Times New Roman" w:hAnsi="Times New Roman"/>
          <w:sz w:val="28"/>
          <w:szCs w:val="28"/>
          <w:lang w:eastAsia="ru-RU"/>
        </w:rPr>
        <w:t>.</w:t>
      </w:r>
      <w:r w:rsidR="00E67C33" w:rsidRPr="00BA719D">
        <w:rPr>
          <w:rFonts w:ascii="Times New Roman" w:eastAsia="Times New Roman" w:hAnsi="Times New Roman"/>
          <w:sz w:val="28"/>
          <w:szCs w:val="28"/>
          <w:lang w:eastAsia="ru-RU"/>
        </w:rPr>
        <w:t xml:space="preserve"> </w:t>
      </w:r>
    </w:p>
    <w:p w:rsidR="0059313C" w:rsidRPr="00BA719D" w:rsidRDefault="00BA6F33" w:rsidP="004E75F2">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BA719D">
        <w:rPr>
          <w:rFonts w:ascii="Times New Roman" w:eastAsia="Times New Roman" w:hAnsi="Times New Roman"/>
          <w:sz w:val="28"/>
          <w:szCs w:val="28"/>
          <w:lang w:eastAsia="ru-RU"/>
        </w:rPr>
        <w:t>3.</w:t>
      </w:r>
      <w:r w:rsidR="00F0058B" w:rsidRPr="00BA719D">
        <w:rPr>
          <w:rFonts w:ascii="Times New Roman" w:eastAsia="Times New Roman" w:hAnsi="Times New Roman"/>
          <w:sz w:val="28"/>
          <w:szCs w:val="28"/>
          <w:lang w:eastAsia="ru-RU"/>
        </w:rPr>
        <w:t>5</w:t>
      </w:r>
      <w:r w:rsidR="001638D7" w:rsidRPr="00BA719D">
        <w:rPr>
          <w:rFonts w:ascii="Times New Roman" w:eastAsia="Times New Roman" w:hAnsi="Times New Roman"/>
          <w:sz w:val="28"/>
          <w:szCs w:val="28"/>
          <w:lang w:eastAsia="ru-RU"/>
        </w:rPr>
        <w:t>. Д</w:t>
      </w:r>
      <w:r w:rsidR="00CB5113" w:rsidRPr="00BA719D">
        <w:rPr>
          <w:rFonts w:ascii="Times New Roman" w:eastAsia="Times New Roman" w:hAnsi="Times New Roman"/>
          <w:sz w:val="28"/>
          <w:szCs w:val="28"/>
          <w:lang w:eastAsia="ru-RU"/>
        </w:rPr>
        <w:t xml:space="preserve">окументы, указанные в </w:t>
      </w:r>
      <w:r w:rsidR="00E67C33" w:rsidRPr="00BA719D">
        <w:rPr>
          <w:rFonts w:ascii="Times New Roman" w:eastAsia="Times New Roman" w:hAnsi="Times New Roman"/>
          <w:sz w:val="28"/>
          <w:szCs w:val="28"/>
          <w:lang w:eastAsia="ru-RU"/>
        </w:rPr>
        <w:t>под</w:t>
      </w:r>
      <w:r w:rsidR="00CB5113" w:rsidRPr="00BA719D">
        <w:rPr>
          <w:rFonts w:ascii="Times New Roman" w:eastAsia="Times New Roman" w:hAnsi="Times New Roman"/>
          <w:sz w:val="28"/>
          <w:szCs w:val="28"/>
          <w:lang w:eastAsia="ru-RU"/>
        </w:rPr>
        <w:t xml:space="preserve">пункте </w:t>
      </w:r>
      <w:r w:rsidR="00E67C33" w:rsidRPr="00BA719D">
        <w:rPr>
          <w:rFonts w:ascii="Times New Roman" w:eastAsia="Times New Roman" w:hAnsi="Times New Roman"/>
          <w:sz w:val="28"/>
          <w:szCs w:val="28"/>
          <w:lang w:eastAsia="ru-RU"/>
        </w:rPr>
        <w:t>«</w:t>
      </w:r>
      <w:r w:rsidR="00B03E2F" w:rsidRPr="00BA719D">
        <w:rPr>
          <w:rFonts w:ascii="Times New Roman" w:eastAsia="Times New Roman" w:hAnsi="Times New Roman"/>
          <w:sz w:val="28"/>
          <w:szCs w:val="28"/>
          <w:lang w:eastAsia="ru-RU"/>
        </w:rPr>
        <w:t>2</w:t>
      </w:r>
      <w:r w:rsidR="00E67C33" w:rsidRPr="00BA719D">
        <w:rPr>
          <w:rFonts w:ascii="Times New Roman" w:eastAsia="Times New Roman" w:hAnsi="Times New Roman"/>
          <w:sz w:val="28"/>
          <w:szCs w:val="28"/>
          <w:lang w:eastAsia="ru-RU"/>
        </w:rPr>
        <w:t xml:space="preserve">» пункта </w:t>
      </w:r>
      <w:r w:rsidR="00CB5113" w:rsidRPr="00BA719D">
        <w:rPr>
          <w:rFonts w:ascii="Times New Roman" w:eastAsia="Times New Roman" w:hAnsi="Times New Roman"/>
          <w:sz w:val="28"/>
          <w:szCs w:val="28"/>
          <w:lang w:eastAsia="ru-RU"/>
        </w:rPr>
        <w:t>3.</w:t>
      </w:r>
      <w:r w:rsidR="00E67C33" w:rsidRPr="00BA719D">
        <w:rPr>
          <w:rFonts w:ascii="Times New Roman" w:eastAsia="Times New Roman" w:hAnsi="Times New Roman"/>
          <w:sz w:val="28"/>
          <w:szCs w:val="28"/>
          <w:lang w:eastAsia="ru-RU"/>
        </w:rPr>
        <w:t>2</w:t>
      </w:r>
      <w:r w:rsidR="001638D7" w:rsidRPr="00BA719D">
        <w:rPr>
          <w:rFonts w:ascii="Times New Roman" w:eastAsia="Times New Roman" w:hAnsi="Times New Roman"/>
          <w:sz w:val="28"/>
          <w:szCs w:val="28"/>
          <w:lang w:eastAsia="ru-RU"/>
        </w:rPr>
        <w:t xml:space="preserve"> настоящего Порядка, проверяются </w:t>
      </w:r>
      <w:r w:rsidR="00E67C33" w:rsidRPr="00BA719D">
        <w:rPr>
          <w:rFonts w:ascii="Times New Roman" w:eastAsia="Times New Roman" w:hAnsi="Times New Roman"/>
          <w:sz w:val="28"/>
          <w:szCs w:val="28"/>
          <w:lang w:eastAsia="ru-RU"/>
        </w:rPr>
        <w:t>К</w:t>
      </w:r>
      <w:r w:rsidR="001638D7" w:rsidRPr="00BA719D">
        <w:rPr>
          <w:rFonts w:ascii="Times New Roman" w:eastAsia="Times New Roman" w:hAnsi="Times New Roman"/>
          <w:sz w:val="28"/>
          <w:szCs w:val="28"/>
          <w:lang w:eastAsia="ru-RU"/>
        </w:rPr>
        <w:t>омитетом в течение десяти рабочих дней с даты их представления в Комитет.</w:t>
      </w:r>
    </w:p>
    <w:p w:rsidR="00682453" w:rsidRPr="00BA719D" w:rsidRDefault="00F0058B" w:rsidP="00682453">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BA719D">
        <w:rPr>
          <w:rFonts w:ascii="Times New Roman" w:eastAsia="Times New Roman" w:hAnsi="Times New Roman"/>
          <w:sz w:val="28"/>
          <w:szCs w:val="28"/>
          <w:lang w:eastAsia="ru-RU"/>
        </w:rPr>
        <w:t>3.6.</w:t>
      </w:r>
      <w:r w:rsidR="00BA719D" w:rsidRPr="00BA719D">
        <w:rPr>
          <w:rFonts w:ascii="Times New Roman" w:eastAsia="Times New Roman" w:hAnsi="Times New Roman"/>
          <w:sz w:val="28"/>
          <w:szCs w:val="28"/>
          <w:lang w:eastAsia="ru-RU"/>
        </w:rPr>
        <w:t xml:space="preserve"> </w:t>
      </w:r>
      <w:r w:rsidR="001638D7" w:rsidRPr="00BA719D">
        <w:rPr>
          <w:rFonts w:ascii="Times New Roman" w:eastAsia="Times New Roman" w:hAnsi="Times New Roman"/>
          <w:sz w:val="28"/>
          <w:szCs w:val="28"/>
          <w:lang w:eastAsia="ru-RU"/>
        </w:rPr>
        <w:t xml:space="preserve">В случае непредставления получателем гранта документов, указанных </w:t>
      </w:r>
      <w:r w:rsidR="00E67C33" w:rsidRPr="00BA719D">
        <w:rPr>
          <w:rFonts w:ascii="Times New Roman" w:eastAsia="Times New Roman" w:hAnsi="Times New Roman"/>
          <w:sz w:val="28"/>
          <w:szCs w:val="28"/>
          <w:lang w:eastAsia="ru-RU"/>
        </w:rPr>
        <w:t xml:space="preserve">в </w:t>
      </w:r>
      <w:r w:rsidR="009D6D1B">
        <w:rPr>
          <w:rFonts w:ascii="Times New Roman" w:eastAsia="Times New Roman" w:hAnsi="Times New Roman"/>
          <w:sz w:val="28"/>
          <w:szCs w:val="28"/>
          <w:lang w:eastAsia="ru-RU"/>
        </w:rPr>
        <w:t>под</w:t>
      </w:r>
      <w:r w:rsidR="00E67C33" w:rsidRPr="00BA719D">
        <w:rPr>
          <w:rFonts w:ascii="Times New Roman" w:eastAsia="Times New Roman" w:hAnsi="Times New Roman"/>
          <w:sz w:val="28"/>
          <w:szCs w:val="28"/>
          <w:lang w:eastAsia="ru-RU"/>
        </w:rPr>
        <w:t>пункт</w:t>
      </w:r>
      <w:r w:rsidR="009D6D1B">
        <w:rPr>
          <w:rFonts w:ascii="Times New Roman" w:eastAsia="Times New Roman" w:hAnsi="Times New Roman"/>
          <w:sz w:val="28"/>
          <w:szCs w:val="28"/>
          <w:lang w:eastAsia="ru-RU"/>
        </w:rPr>
        <w:t>е</w:t>
      </w:r>
      <w:r w:rsidR="00E67C33" w:rsidRPr="00BA719D">
        <w:rPr>
          <w:rFonts w:ascii="Times New Roman" w:eastAsia="Times New Roman" w:hAnsi="Times New Roman"/>
          <w:sz w:val="28"/>
          <w:szCs w:val="28"/>
          <w:lang w:eastAsia="ru-RU"/>
        </w:rPr>
        <w:t xml:space="preserve"> «</w:t>
      </w:r>
      <w:r w:rsidR="00B03E2F" w:rsidRPr="00BA719D">
        <w:rPr>
          <w:rFonts w:ascii="Times New Roman" w:eastAsia="Times New Roman" w:hAnsi="Times New Roman"/>
          <w:sz w:val="28"/>
          <w:szCs w:val="28"/>
          <w:lang w:eastAsia="ru-RU"/>
        </w:rPr>
        <w:t>2</w:t>
      </w:r>
      <w:r w:rsidR="00E67C33" w:rsidRPr="00BA719D">
        <w:rPr>
          <w:rFonts w:ascii="Times New Roman" w:eastAsia="Times New Roman" w:hAnsi="Times New Roman"/>
          <w:sz w:val="28"/>
          <w:szCs w:val="28"/>
          <w:lang w:eastAsia="ru-RU"/>
        </w:rPr>
        <w:t>»</w:t>
      </w:r>
      <w:r w:rsidR="009D6D1B">
        <w:rPr>
          <w:rFonts w:ascii="Times New Roman" w:eastAsia="Times New Roman" w:hAnsi="Times New Roman"/>
          <w:sz w:val="28"/>
          <w:szCs w:val="28"/>
          <w:lang w:eastAsia="ru-RU"/>
        </w:rPr>
        <w:t xml:space="preserve"> пункта 3.2</w:t>
      </w:r>
      <w:bookmarkStart w:id="2" w:name="_GoBack"/>
      <w:bookmarkEnd w:id="2"/>
      <w:r w:rsidR="00F2213B" w:rsidRPr="00BA719D">
        <w:rPr>
          <w:rFonts w:ascii="Times New Roman" w:eastAsia="Times New Roman" w:hAnsi="Times New Roman"/>
          <w:sz w:val="28"/>
          <w:szCs w:val="28"/>
          <w:lang w:eastAsia="ru-RU"/>
        </w:rPr>
        <w:t xml:space="preserve"> настоящего Порядка в срок, </w:t>
      </w:r>
      <w:r w:rsidR="00E67C33" w:rsidRPr="00BA719D">
        <w:rPr>
          <w:rFonts w:ascii="Times New Roman" w:eastAsia="Times New Roman" w:hAnsi="Times New Roman"/>
          <w:sz w:val="28"/>
          <w:szCs w:val="28"/>
          <w:lang w:eastAsia="ru-RU"/>
        </w:rPr>
        <w:t xml:space="preserve">указанный в </w:t>
      </w:r>
      <w:r w:rsidR="002B57B1" w:rsidRPr="00BA719D">
        <w:rPr>
          <w:rFonts w:ascii="Times New Roman" w:eastAsia="Times New Roman" w:hAnsi="Times New Roman"/>
          <w:sz w:val="28"/>
          <w:szCs w:val="28"/>
          <w:lang w:eastAsia="ru-RU"/>
        </w:rPr>
        <w:t>пункте</w:t>
      </w:r>
      <w:r w:rsidR="00E67C33" w:rsidRPr="00BA719D">
        <w:rPr>
          <w:rFonts w:ascii="Times New Roman" w:eastAsia="Times New Roman" w:hAnsi="Times New Roman"/>
          <w:sz w:val="28"/>
          <w:szCs w:val="28"/>
          <w:lang w:eastAsia="ru-RU"/>
        </w:rPr>
        <w:t xml:space="preserve"> 3.</w:t>
      </w:r>
      <w:r w:rsidRPr="00BA719D">
        <w:rPr>
          <w:rFonts w:ascii="Times New Roman" w:eastAsia="Times New Roman" w:hAnsi="Times New Roman"/>
          <w:sz w:val="28"/>
          <w:szCs w:val="28"/>
          <w:lang w:eastAsia="ru-RU"/>
        </w:rPr>
        <w:t>4</w:t>
      </w:r>
      <w:r w:rsidR="00E67C33" w:rsidRPr="00BA719D">
        <w:rPr>
          <w:rFonts w:ascii="Times New Roman" w:eastAsia="Times New Roman" w:hAnsi="Times New Roman"/>
          <w:sz w:val="28"/>
          <w:szCs w:val="28"/>
          <w:lang w:eastAsia="ru-RU"/>
        </w:rPr>
        <w:t xml:space="preserve"> настоящего Порядка, </w:t>
      </w:r>
      <w:r w:rsidR="00682453" w:rsidRPr="00BA719D">
        <w:rPr>
          <w:rFonts w:ascii="Times New Roman" w:eastAsia="Times New Roman" w:hAnsi="Times New Roman"/>
          <w:sz w:val="28"/>
          <w:szCs w:val="28"/>
          <w:lang w:eastAsia="ru-RU"/>
        </w:rPr>
        <w:t>комитет имеет право принять решение о проведении дополнительного конкурсного отбора в соответствии с настоящим Порядком.</w:t>
      </w:r>
    </w:p>
    <w:p w:rsidR="0070549F" w:rsidRPr="00597F2E" w:rsidRDefault="00BA6F33" w:rsidP="0070549F">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BA719D">
        <w:rPr>
          <w:rFonts w:ascii="Times New Roman" w:eastAsia="Times New Roman" w:hAnsi="Times New Roman"/>
          <w:sz w:val="28"/>
          <w:szCs w:val="28"/>
          <w:lang w:eastAsia="ru-RU"/>
        </w:rPr>
        <w:t>3.</w:t>
      </w:r>
      <w:r w:rsidR="00F0058B" w:rsidRPr="00BA719D">
        <w:rPr>
          <w:rFonts w:ascii="Times New Roman" w:eastAsia="Times New Roman" w:hAnsi="Times New Roman"/>
          <w:sz w:val="28"/>
          <w:szCs w:val="28"/>
          <w:lang w:eastAsia="ru-RU"/>
        </w:rPr>
        <w:t>7</w:t>
      </w:r>
      <w:r w:rsidR="00E37C99" w:rsidRPr="00BA719D">
        <w:rPr>
          <w:rFonts w:ascii="Times New Roman" w:eastAsia="Times New Roman" w:hAnsi="Times New Roman"/>
          <w:sz w:val="28"/>
          <w:szCs w:val="28"/>
          <w:lang w:eastAsia="ru-RU"/>
        </w:rPr>
        <w:t xml:space="preserve">. </w:t>
      </w:r>
      <w:r w:rsidR="0070549F" w:rsidRPr="00597F2E">
        <w:rPr>
          <w:rFonts w:ascii="Times New Roman" w:eastAsia="Times New Roman" w:hAnsi="Times New Roman"/>
          <w:sz w:val="28"/>
          <w:szCs w:val="28"/>
          <w:lang w:eastAsia="ru-RU"/>
        </w:rPr>
        <w:t xml:space="preserve">Результатом предоставления гранта является увеличение численности занятых в субъектах МСП - победителей </w:t>
      </w:r>
      <w:r w:rsidR="00030F55" w:rsidRPr="00597F2E">
        <w:rPr>
          <w:rFonts w:ascii="Times New Roman" w:eastAsia="Times New Roman" w:hAnsi="Times New Roman"/>
          <w:sz w:val="28"/>
          <w:szCs w:val="28"/>
          <w:lang w:eastAsia="ru-RU"/>
        </w:rPr>
        <w:t>конкурсного отбора.</w:t>
      </w:r>
    </w:p>
    <w:p w:rsidR="0070549F" w:rsidRPr="00597F2E" w:rsidRDefault="0070549F" w:rsidP="0070549F">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597F2E">
        <w:rPr>
          <w:rFonts w:ascii="Times New Roman" w:eastAsia="Times New Roman" w:hAnsi="Times New Roman"/>
          <w:sz w:val="28"/>
          <w:szCs w:val="28"/>
          <w:lang w:eastAsia="ru-RU"/>
        </w:rPr>
        <w:t>Показателями</w:t>
      </w:r>
      <w:r w:rsidR="009E26FB">
        <w:rPr>
          <w:rFonts w:ascii="Times New Roman" w:eastAsia="Times New Roman" w:hAnsi="Times New Roman"/>
          <w:sz w:val="28"/>
          <w:szCs w:val="28"/>
          <w:lang w:eastAsia="ru-RU"/>
        </w:rPr>
        <w:t xml:space="preserve">, </w:t>
      </w:r>
      <w:r w:rsidR="009E26FB" w:rsidRPr="00BA719D">
        <w:rPr>
          <w:rFonts w:ascii="Times New Roman" w:eastAsia="Times New Roman" w:hAnsi="Times New Roman"/>
          <w:sz w:val="28"/>
          <w:szCs w:val="28"/>
          <w:lang w:eastAsia="ru-RU"/>
        </w:rPr>
        <w:t>необходимыми для достижения результата</w:t>
      </w:r>
      <w:r w:rsidRPr="00BA719D">
        <w:rPr>
          <w:rFonts w:ascii="Times New Roman" w:eastAsia="Times New Roman" w:hAnsi="Times New Roman"/>
          <w:sz w:val="28"/>
          <w:szCs w:val="28"/>
          <w:lang w:eastAsia="ru-RU"/>
        </w:rPr>
        <w:t xml:space="preserve"> предоставления </w:t>
      </w:r>
      <w:r w:rsidR="008341C8" w:rsidRPr="00BA719D">
        <w:rPr>
          <w:rFonts w:ascii="Times New Roman" w:eastAsia="Times New Roman" w:hAnsi="Times New Roman"/>
          <w:sz w:val="28"/>
          <w:szCs w:val="28"/>
          <w:lang w:eastAsia="ru-RU"/>
        </w:rPr>
        <w:t>гранта</w:t>
      </w:r>
      <w:r w:rsidR="009E26FB" w:rsidRPr="00BA719D">
        <w:rPr>
          <w:rFonts w:ascii="Times New Roman" w:eastAsia="Times New Roman" w:hAnsi="Times New Roman"/>
          <w:sz w:val="28"/>
          <w:szCs w:val="28"/>
          <w:lang w:eastAsia="ru-RU"/>
        </w:rPr>
        <w:t>,</w:t>
      </w:r>
      <w:r w:rsidRPr="00BA719D">
        <w:rPr>
          <w:rFonts w:ascii="Times New Roman" w:eastAsia="Times New Roman" w:hAnsi="Times New Roman"/>
          <w:sz w:val="28"/>
          <w:szCs w:val="28"/>
          <w:lang w:eastAsia="ru-RU"/>
        </w:rPr>
        <w:t xml:space="preserve"> </w:t>
      </w:r>
      <w:r w:rsidRPr="00597F2E">
        <w:rPr>
          <w:rFonts w:ascii="Times New Roman" w:eastAsia="Times New Roman" w:hAnsi="Times New Roman"/>
          <w:sz w:val="28"/>
          <w:szCs w:val="28"/>
          <w:lang w:eastAsia="ru-RU"/>
        </w:rPr>
        <w:t>являются: увеличение размера средне</w:t>
      </w:r>
      <w:r w:rsidR="0051193F" w:rsidRPr="00597F2E">
        <w:rPr>
          <w:rFonts w:ascii="Times New Roman" w:eastAsia="Times New Roman" w:hAnsi="Times New Roman"/>
          <w:sz w:val="28"/>
          <w:szCs w:val="28"/>
          <w:lang w:eastAsia="ru-RU"/>
        </w:rPr>
        <w:t xml:space="preserve">й заработной платы работникам </w:t>
      </w:r>
      <w:proofErr w:type="gramStart"/>
      <w:r w:rsidR="0051193F" w:rsidRPr="00597F2E">
        <w:rPr>
          <w:rFonts w:ascii="Times New Roman" w:eastAsia="Times New Roman" w:hAnsi="Times New Roman"/>
          <w:sz w:val="28"/>
          <w:szCs w:val="28"/>
          <w:lang w:eastAsia="ru-RU"/>
        </w:rPr>
        <w:t>и</w:t>
      </w:r>
      <w:r w:rsidRPr="00597F2E">
        <w:rPr>
          <w:rFonts w:ascii="Times New Roman" w:eastAsia="Times New Roman" w:hAnsi="Times New Roman"/>
          <w:sz w:val="28"/>
          <w:szCs w:val="28"/>
          <w:lang w:eastAsia="ru-RU"/>
        </w:rPr>
        <w:t>(</w:t>
      </w:r>
      <w:proofErr w:type="gramEnd"/>
      <w:r w:rsidRPr="00597F2E">
        <w:rPr>
          <w:rFonts w:ascii="Times New Roman" w:eastAsia="Times New Roman" w:hAnsi="Times New Roman"/>
          <w:sz w:val="28"/>
          <w:szCs w:val="28"/>
          <w:lang w:eastAsia="ru-RU"/>
        </w:rPr>
        <w:t>или) увели</w:t>
      </w:r>
      <w:r w:rsidR="0051193F" w:rsidRPr="00597F2E">
        <w:rPr>
          <w:rFonts w:ascii="Times New Roman" w:eastAsia="Times New Roman" w:hAnsi="Times New Roman"/>
          <w:sz w:val="28"/>
          <w:szCs w:val="28"/>
          <w:lang w:eastAsia="ru-RU"/>
        </w:rPr>
        <w:t>чение количества рабочих мест и</w:t>
      </w:r>
      <w:r w:rsidRPr="00597F2E">
        <w:rPr>
          <w:rFonts w:ascii="Times New Roman" w:eastAsia="Times New Roman" w:hAnsi="Times New Roman"/>
          <w:sz w:val="28"/>
          <w:szCs w:val="28"/>
          <w:lang w:eastAsia="ru-RU"/>
        </w:rPr>
        <w:t>(или) увеличение размера выручки от реализации товаров (работ, услуг) без учета на</w:t>
      </w:r>
      <w:r w:rsidR="0051193F" w:rsidRPr="00597F2E">
        <w:rPr>
          <w:rFonts w:ascii="Times New Roman" w:eastAsia="Times New Roman" w:hAnsi="Times New Roman"/>
          <w:sz w:val="28"/>
          <w:szCs w:val="28"/>
          <w:lang w:eastAsia="ru-RU"/>
        </w:rPr>
        <w:t>лога на добавленную стоимость и</w:t>
      </w:r>
      <w:r w:rsidRPr="00597F2E">
        <w:rPr>
          <w:rFonts w:ascii="Times New Roman" w:eastAsia="Times New Roman" w:hAnsi="Times New Roman"/>
          <w:sz w:val="28"/>
          <w:szCs w:val="28"/>
          <w:lang w:eastAsia="ru-RU"/>
        </w:rPr>
        <w:t>(или) увеличение оборота продукции (услуг).</w:t>
      </w:r>
    </w:p>
    <w:p w:rsidR="009C1C67" w:rsidRPr="00F24C19" w:rsidRDefault="003C33B4" w:rsidP="003C33B4">
      <w:pPr>
        <w:widowControl w:val="0"/>
        <w:autoSpaceDE w:val="0"/>
        <w:autoSpaceDN w:val="0"/>
        <w:adjustRightInd w:val="0"/>
        <w:spacing w:after="0" w:line="240" w:lineRule="auto"/>
        <w:ind w:firstLine="540"/>
        <w:contextualSpacing/>
        <w:jc w:val="both"/>
        <w:rPr>
          <w:rFonts w:ascii="Times New Roman" w:eastAsia="Times New Roman" w:hAnsi="Times New Roman"/>
          <w:strike/>
          <w:sz w:val="28"/>
          <w:szCs w:val="28"/>
          <w:lang w:eastAsia="ru-RU"/>
        </w:rPr>
      </w:pPr>
      <w:r w:rsidRPr="003527D3">
        <w:rPr>
          <w:rFonts w:ascii="Times New Roman" w:eastAsia="Times New Roman" w:hAnsi="Times New Roman"/>
          <w:sz w:val="28"/>
          <w:szCs w:val="28"/>
          <w:lang w:eastAsia="ru-RU"/>
        </w:rPr>
        <w:t>Значения показателей,</w:t>
      </w:r>
      <w:r>
        <w:rPr>
          <w:rFonts w:ascii="Times New Roman" w:eastAsia="Times New Roman" w:hAnsi="Times New Roman"/>
          <w:sz w:val="28"/>
          <w:szCs w:val="28"/>
          <w:lang w:eastAsia="ru-RU"/>
        </w:rPr>
        <w:t xml:space="preserve"> </w:t>
      </w:r>
      <w:r w:rsidR="00BB10A3">
        <w:rPr>
          <w:rFonts w:ascii="Times New Roman" w:eastAsia="Times New Roman" w:hAnsi="Times New Roman"/>
          <w:sz w:val="28"/>
          <w:szCs w:val="28"/>
          <w:lang w:eastAsia="ru-RU"/>
        </w:rPr>
        <w:t>необходимых</w:t>
      </w:r>
      <w:r w:rsidR="004C4688">
        <w:rPr>
          <w:rFonts w:ascii="Times New Roman" w:eastAsia="Times New Roman" w:hAnsi="Times New Roman"/>
          <w:sz w:val="28"/>
          <w:szCs w:val="28"/>
          <w:lang w:eastAsia="ru-RU"/>
        </w:rPr>
        <w:t xml:space="preserve"> для достижения</w:t>
      </w:r>
      <w:r w:rsidR="0070549F" w:rsidRPr="00713441">
        <w:rPr>
          <w:rFonts w:ascii="Times New Roman" w:eastAsia="Times New Roman" w:hAnsi="Times New Roman"/>
          <w:sz w:val="28"/>
          <w:szCs w:val="28"/>
          <w:lang w:eastAsia="ru-RU"/>
        </w:rPr>
        <w:t xml:space="preserve"> результата пред</w:t>
      </w:r>
      <w:r w:rsidR="004C4688">
        <w:rPr>
          <w:rFonts w:ascii="Times New Roman" w:eastAsia="Times New Roman" w:hAnsi="Times New Roman"/>
          <w:sz w:val="28"/>
          <w:szCs w:val="28"/>
          <w:lang w:eastAsia="ru-RU"/>
        </w:rPr>
        <w:t xml:space="preserve">оставления гранта </w:t>
      </w:r>
      <w:r w:rsidR="00BB10A3">
        <w:rPr>
          <w:rFonts w:ascii="Times New Roman" w:eastAsia="Times New Roman" w:hAnsi="Times New Roman"/>
          <w:sz w:val="28"/>
          <w:szCs w:val="28"/>
          <w:lang w:eastAsia="ru-RU"/>
        </w:rPr>
        <w:t>устанавливаю</w:t>
      </w:r>
      <w:r w:rsidR="0070549F" w:rsidRPr="00713441">
        <w:rPr>
          <w:rFonts w:ascii="Times New Roman" w:eastAsia="Times New Roman" w:hAnsi="Times New Roman"/>
          <w:sz w:val="28"/>
          <w:szCs w:val="28"/>
          <w:lang w:eastAsia="ru-RU"/>
        </w:rPr>
        <w:t xml:space="preserve">тся в </w:t>
      </w:r>
      <w:r w:rsidR="0070549F" w:rsidRPr="007763DF">
        <w:rPr>
          <w:rFonts w:ascii="Times New Roman" w:eastAsia="Times New Roman" w:hAnsi="Times New Roman"/>
          <w:sz w:val="28"/>
          <w:szCs w:val="28"/>
          <w:lang w:eastAsia="ru-RU"/>
        </w:rPr>
        <w:t>договоре.</w:t>
      </w:r>
    </w:p>
    <w:p w:rsidR="0070549F" w:rsidRPr="00713441" w:rsidRDefault="0070549F" w:rsidP="0070549F">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
    <w:p w:rsidR="00B43F00" w:rsidRPr="0059313C" w:rsidRDefault="00821653" w:rsidP="001474A9">
      <w:pPr>
        <w:widowControl w:val="0"/>
        <w:autoSpaceDE w:val="0"/>
        <w:autoSpaceDN w:val="0"/>
        <w:adjustRightInd w:val="0"/>
        <w:spacing w:after="0" w:line="240" w:lineRule="auto"/>
        <w:ind w:firstLine="540"/>
        <w:contextualSpacing/>
        <w:jc w:val="center"/>
        <w:rPr>
          <w:rFonts w:ascii="Times New Roman" w:eastAsia="Times New Roman" w:hAnsi="Times New Roman"/>
          <w:sz w:val="28"/>
          <w:szCs w:val="28"/>
          <w:lang w:eastAsia="ru-RU"/>
        </w:rPr>
      </w:pPr>
      <w:r w:rsidRPr="007763DF">
        <w:rPr>
          <w:rFonts w:ascii="Times New Roman" w:eastAsia="Times New Roman" w:hAnsi="Times New Roman"/>
          <w:sz w:val="28"/>
          <w:szCs w:val="28"/>
          <w:lang w:eastAsia="ru-RU"/>
        </w:rPr>
        <w:t>4. Требования к отчетности и порядок осуществления контроля</w:t>
      </w:r>
    </w:p>
    <w:p w:rsidR="00B43F00" w:rsidRPr="00713441" w:rsidRDefault="00B43F00" w:rsidP="001474A9">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
    <w:p w:rsidR="00B43F00" w:rsidRDefault="002B57B1" w:rsidP="003A6D10">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BA719D">
        <w:rPr>
          <w:rFonts w:ascii="Times New Roman" w:eastAsia="Times New Roman" w:hAnsi="Times New Roman"/>
          <w:sz w:val="28"/>
          <w:szCs w:val="28"/>
          <w:lang w:eastAsia="ru-RU"/>
        </w:rPr>
        <w:t>4.1</w:t>
      </w:r>
      <w:r w:rsidR="00BA719D" w:rsidRPr="00BA719D">
        <w:rPr>
          <w:rFonts w:ascii="Times New Roman" w:eastAsia="Times New Roman" w:hAnsi="Times New Roman"/>
          <w:sz w:val="28"/>
          <w:szCs w:val="28"/>
          <w:lang w:eastAsia="ru-RU"/>
        </w:rPr>
        <w:t>.</w:t>
      </w:r>
      <w:r w:rsidRPr="00BA719D">
        <w:rPr>
          <w:rFonts w:ascii="Times New Roman" w:eastAsia="Times New Roman" w:hAnsi="Times New Roman"/>
          <w:sz w:val="28"/>
          <w:szCs w:val="28"/>
          <w:lang w:eastAsia="ru-RU"/>
        </w:rPr>
        <w:t xml:space="preserve"> </w:t>
      </w:r>
      <w:r w:rsidR="00821653" w:rsidRPr="00BA719D">
        <w:rPr>
          <w:rFonts w:ascii="Times New Roman" w:eastAsia="Times New Roman" w:hAnsi="Times New Roman"/>
          <w:sz w:val="28"/>
          <w:szCs w:val="28"/>
          <w:lang w:eastAsia="ru-RU"/>
        </w:rPr>
        <w:t xml:space="preserve">Получатель </w:t>
      </w:r>
      <w:r w:rsidR="00821653" w:rsidRPr="003A6D10">
        <w:rPr>
          <w:rFonts w:ascii="Times New Roman" w:eastAsia="Times New Roman" w:hAnsi="Times New Roman"/>
          <w:sz w:val="28"/>
          <w:szCs w:val="28"/>
          <w:lang w:eastAsia="ru-RU"/>
        </w:rPr>
        <w:t xml:space="preserve">гранта представляет в Комитет не позднее 1 февраля года, следующего за отчетным, отчет </w:t>
      </w:r>
      <w:r w:rsidR="003A6D10" w:rsidRPr="003A6D10">
        <w:rPr>
          <w:rFonts w:ascii="Times New Roman" w:eastAsia="Times New Roman" w:hAnsi="Times New Roman"/>
          <w:sz w:val="28"/>
          <w:szCs w:val="28"/>
          <w:lang w:eastAsia="ru-RU"/>
        </w:rPr>
        <w:t xml:space="preserve">о достижении результата предоставления гранта и </w:t>
      </w:r>
      <w:r w:rsidR="003A6D10" w:rsidRPr="003A6D10">
        <w:rPr>
          <w:rFonts w:ascii="Times New Roman" w:eastAsia="Times New Roman" w:hAnsi="Times New Roman"/>
          <w:sz w:val="28"/>
          <w:szCs w:val="28"/>
          <w:lang w:eastAsia="ru-RU"/>
        </w:rPr>
        <w:lastRenderedPageBreak/>
        <w:t>показателей, необходимых для достижения результата  предоставления гранта</w:t>
      </w:r>
      <w:r w:rsidR="009E26FB">
        <w:rPr>
          <w:rFonts w:ascii="Times New Roman" w:eastAsia="Times New Roman" w:hAnsi="Times New Roman"/>
          <w:sz w:val="28"/>
          <w:szCs w:val="28"/>
          <w:lang w:eastAsia="ru-RU"/>
        </w:rPr>
        <w:t>,</w:t>
      </w:r>
      <w:r w:rsidR="003A6D10" w:rsidRPr="003A6D10">
        <w:rPr>
          <w:rFonts w:ascii="Times New Roman" w:eastAsia="Times New Roman" w:hAnsi="Times New Roman"/>
          <w:sz w:val="28"/>
          <w:szCs w:val="28"/>
          <w:lang w:eastAsia="ru-RU"/>
        </w:rPr>
        <w:t xml:space="preserve"> </w:t>
      </w:r>
      <w:r w:rsidR="00821653" w:rsidRPr="003A6D10">
        <w:rPr>
          <w:rFonts w:ascii="Times New Roman" w:eastAsia="Times New Roman" w:hAnsi="Times New Roman"/>
          <w:sz w:val="28"/>
          <w:szCs w:val="28"/>
          <w:lang w:eastAsia="ru-RU"/>
        </w:rPr>
        <w:t>по форме, утвержденной приложением 3 к Порядку.</w:t>
      </w:r>
    </w:p>
    <w:p w:rsidR="002B57B1" w:rsidRPr="003A6D10" w:rsidRDefault="002B57B1" w:rsidP="003A6D10">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
    <w:p w:rsidR="004C47E9" w:rsidRDefault="004C47E9" w:rsidP="001474A9">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
    <w:p w:rsidR="004C47E9" w:rsidRPr="0059313C" w:rsidRDefault="004C47E9" w:rsidP="004C47E9">
      <w:pPr>
        <w:widowControl w:val="0"/>
        <w:autoSpaceDE w:val="0"/>
        <w:autoSpaceDN w:val="0"/>
        <w:adjustRightInd w:val="0"/>
        <w:spacing w:after="0" w:line="240" w:lineRule="auto"/>
        <w:ind w:firstLine="540"/>
        <w:contextualSpacing/>
        <w:jc w:val="center"/>
        <w:rPr>
          <w:rFonts w:ascii="Times New Roman" w:eastAsia="Times New Roman" w:hAnsi="Times New Roman"/>
          <w:sz w:val="28"/>
          <w:szCs w:val="28"/>
          <w:lang w:eastAsia="ru-RU"/>
        </w:rPr>
      </w:pPr>
      <w:r w:rsidRPr="0059313C">
        <w:rPr>
          <w:rFonts w:ascii="Times New Roman" w:eastAsia="Times New Roman" w:hAnsi="Times New Roman"/>
          <w:sz w:val="28"/>
          <w:szCs w:val="28"/>
          <w:lang w:eastAsia="ru-RU"/>
        </w:rPr>
        <w:t xml:space="preserve">5. Порядок осуществления </w:t>
      </w:r>
      <w:proofErr w:type="gramStart"/>
      <w:r w:rsidRPr="0059313C">
        <w:rPr>
          <w:rFonts w:ascii="Times New Roman" w:eastAsia="Times New Roman" w:hAnsi="Times New Roman"/>
          <w:sz w:val="28"/>
          <w:szCs w:val="28"/>
          <w:lang w:eastAsia="ru-RU"/>
        </w:rPr>
        <w:t>контроля за</w:t>
      </w:r>
      <w:proofErr w:type="gramEnd"/>
      <w:r w:rsidRPr="0059313C">
        <w:rPr>
          <w:rFonts w:ascii="Times New Roman" w:eastAsia="Times New Roman" w:hAnsi="Times New Roman"/>
          <w:sz w:val="28"/>
          <w:szCs w:val="28"/>
          <w:lang w:eastAsia="ru-RU"/>
        </w:rPr>
        <w:t xml:space="preserve"> соблюдением целей, условий и порядка предоставления грантов</w:t>
      </w:r>
      <w:r w:rsidR="004E5F62" w:rsidRPr="0059313C">
        <w:rPr>
          <w:rFonts w:ascii="Times New Roman" w:eastAsia="Times New Roman" w:hAnsi="Times New Roman"/>
          <w:sz w:val="28"/>
          <w:szCs w:val="28"/>
          <w:lang w:eastAsia="ru-RU"/>
        </w:rPr>
        <w:t>, ответственность за их соблюдение</w:t>
      </w:r>
    </w:p>
    <w:p w:rsidR="004C47E9" w:rsidRPr="00713441" w:rsidRDefault="004C47E9" w:rsidP="001474A9">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p>
    <w:p w:rsidR="00821653" w:rsidRPr="00713441" w:rsidRDefault="003A6D10" w:rsidP="001474A9">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821653" w:rsidRPr="00713441">
        <w:rPr>
          <w:rFonts w:ascii="Times New Roman" w:eastAsia="Times New Roman" w:hAnsi="Times New Roman"/>
          <w:sz w:val="28"/>
          <w:szCs w:val="28"/>
          <w:lang w:eastAsia="ru-RU"/>
        </w:rPr>
        <w:t>. Проверка соблюдения получател</w:t>
      </w:r>
      <w:r w:rsidR="009E26FB">
        <w:rPr>
          <w:rFonts w:ascii="Times New Roman" w:eastAsia="Times New Roman" w:hAnsi="Times New Roman"/>
          <w:sz w:val="28"/>
          <w:szCs w:val="28"/>
          <w:lang w:eastAsia="ru-RU"/>
        </w:rPr>
        <w:t>ем</w:t>
      </w:r>
      <w:r w:rsidR="00821653" w:rsidRPr="00713441">
        <w:rPr>
          <w:rFonts w:ascii="Times New Roman" w:eastAsia="Times New Roman" w:hAnsi="Times New Roman"/>
          <w:sz w:val="28"/>
          <w:szCs w:val="28"/>
          <w:lang w:eastAsia="ru-RU"/>
        </w:rPr>
        <w:t xml:space="preserve"> грант</w:t>
      </w:r>
      <w:r w:rsidR="009E26FB">
        <w:rPr>
          <w:rFonts w:ascii="Times New Roman" w:eastAsia="Times New Roman" w:hAnsi="Times New Roman"/>
          <w:sz w:val="28"/>
          <w:szCs w:val="28"/>
          <w:lang w:eastAsia="ru-RU"/>
        </w:rPr>
        <w:t>а</w:t>
      </w:r>
      <w:r w:rsidR="00821653" w:rsidRPr="00713441">
        <w:rPr>
          <w:rFonts w:ascii="Times New Roman" w:eastAsia="Times New Roman" w:hAnsi="Times New Roman"/>
          <w:sz w:val="28"/>
          <w:szCs w:val="28"/>
          <w:lang w:eastAsia="ru-RU"/>
        </w:rPr>
        <w:t xml:space="preserve"> целей</w:t>
      </w:r>
      <w:r w:rsidR="004C47E9">
        <w:rPr>
          <w:rFonts w:ascii="Times New Roman" w:eastAsia="Times New Roman" w:hAnsi="Times New Roman"/>
          <w:sz w:val="28"/>
          <w:szCs w:val="28"/>
          <w:lang w:eastAsia="ru-RU"/>
        </w:rPr>
        <w:t>,</w:t>
      </w:r>
      <w:r w:rsidR="00821653" w:rsidRPr="00713441">
        <w:rPr>
          <w:rFonts w:ascii="Times New Roman" w:eastAsia="Times New Roman" w:hAnsi="Times New Roman"/>
          <w:sz w:val="28"/>
          <w:szCs w:val="28"/>
          <w:lang w:eastAsia="ru-RU"/>
        </w:rPr>
        <w:t xml:space="preserve"> </w:t>
      </w:r>
      <w:r w:rsidR="004C47E9">
        <w:rPr>
          <w:rFonts w:ascii="Times New Roman" w:eastAsia="Times New Roman" w:hAnsi="Times New Roman"/>
          <w:sz w:val="28"/>
          <w:szCs w:val="28"/>
          <w:lang w:eastAsia="ru-RU"/>
        </w:rPr>
        <w:t>условий</w:t>
      </w:r>
      <w:r w:rsidR="004C47E9" w:rsidRPr="00713441">
        <w:rPr>
          <w:rFonts w:ascii="Times New Roman" w:eastAsia="Times New Roman" w:hAnsi="Times New Roman"/>
          <w:sz w:val="28"/>
          <w:szCs w:val="28"/>
          <w:lang w:eastAsia="ru-RU"/>
        </w:rPr>
        <w:t xml:space="preserve"> </w:t>
      </w:r>
      <w:r w:rsidR="00821653" w:rsidRPr="00713441">
        <w:rPr>
          <w:rFonts w:ascii="Times New Roman" w:eastAsia="Times New Roman" w:hAnsi="Times New Roman"/>
          <w:sz w:val="28"/>
          <w:szCs w:val="28"/>
          <w:lang w:eastAsia="ru-RU"/>
        </w:rPr>
        <w:t>и порядка предоставления грант</w:t>
      </w:r>
      <w:r w:rsidR="009E26FB">
        <w:rPr>
          <w:rFonts w:ascii="Times New Roman" w:eastAsia="Times New Roman" w:hAnsi="Times New Roman"/>
          <w:sz w:val="28"/>
          <w:szCs w:val="28"/>
          <w:lang w:eastAsia="ru-RU"/>
        </w:rPr>
        <w:t>а</w:t>
      </w:r>
      <w:r w:rsidR="00821653" w:rsidRPr="00713441">
        <w:rPr>
          <w:rFonts w:ascii="Times New Roman" w:eastAsia="Times New Roman" w:hAnsi="Times New Roman"/>
          <w:sz w:val="28"/>
          <w:szCs w:val="28"/>
          <w:lang w:eastAsia="ru-RU"/>
        </w:rPr>
        <w:t xml:space="preserve"> осуществляется Комитетом и органом государственного финансового контроля Ленинградской области.</w:t>
      </w:r>
    </w:p>
    <w:p w:rsidR="00EC2E6E" w:rsidRPr="007763DF" w:rsidRDefault="003A6D10" w:rsidP="00EC2E6E">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7763DF">
        <w:rPr>
          <w:rFonts w:ascii="Times New Roman" w:eastAsia="Times New Roman" w:hAnsi="Times New Roman"/>
          <w:sz w:val="28"/>
          <w:szCs w:val="28"/>
          <w:lang w:eastAsia="ru-RU"/>
        </w:rPr>
        <w:t>5.2</w:t>
      </w:r>
      <w:r w:rsidR="00821653" w:rsidRPr="007763DF">
        <w:rPr>
          <w:rFonts w:ascii="Times New Roman" w:eastAsia="Times New Roman" w:hAnsi="Times New Roman"/>
          <w:sz w:val="28"/>
          <w:szCs w:val="28"/>
          <w:lang w:eastAsia="ru-RU"/>
        </w:rPr>
        <w:t xml:space="preserve">. </w:t>
      </w:r>
      <w:r w:rsidRPr="007763DF">
        <w:rPr>
          <w:rFonts w:ascii="Times New Roman" w:eastAsia="Times New Roman" w:hAnsi="Times New Roman"/>
          <w:sz w:val="28"/>
          <w:szCs w:val="28"/>
          <w:lang w:eastAsia="ru-RU"/>
        </w:rPr>
        <w:t xml:space="preserve">В случае установления по итогам проверок, проведенных Комитетом </w:t>
      </w:r>
      <w:proofErr w:type="gramStart"/>
      <w:r w:rsidRPr="007763DF">
        <w:rPr>
          <w:rFonts w:ascii="Times New Roman" w:eastAsia="Times New Roman" w:hAnsi="Times New Roman"/>
          <w:sz w:val="28"/>
          <w:szCs w:val="28"/>
          <w:lang w:eastAsia="ru-RU"/>
        </w:rPr>
        <w:t>и(</w:t>
      </w:r>
      <w:proofErr w:type="gramEnd"/>
      <w:r w:rsidRPr="007763DF">
        <w:rPr>
          <w:rFonts w:ascii="Times New Roman" w:eastAsia="Times New Roman" w:hAnsi="Times New Roman"/>
          <w:sz w:val="28"/>
          <w:szCs w:val="28"/>
          <w:lang w:eastAsia="ru-RU"/>
        </w:rPr>
        <w:t xml:space="preserve">или) органом государственного финансового контроля Ленинградской области, факта нарушения получателем гранта </w:t>
      </w:r>
      <w:r w:rsidR="009E26FB" w:rsidRPr="00BA719D">
        <w:rPr>
          <w:rFonts w:ascii="Times New Roman" w:eastAsia="Times New Roman" w:hAnsi="Times New Roman"/>
          <w:sz w:val="28"/>
          <w:szCs w:val="28"/>
          <w:lang w:eastAsia="ru-RU"/>
        </w:rPr>
        <w:t>целей,</w:t>
      </w:r>
      <w:r w:rsidR="009E26FB">
        <w:rPr>
          <w:rFonts w:ascii="Times New Roman" w:eastAsia="Times New Roman" w:hAnsi="Times New Roman"/>
          <w:sz w:val="28"/>
          <w:szCs w:val="28"/>
          <w:lang w:eastAsia="ru-RU"/>
        </w:rPr>
        <w:t xml:space="preserve"> </w:t>
      </w:r>
      <w:r w:rsidRPr="007763DF">
        <w:rPr>
          <w:rFonts w:ascii="Times New Roman" w:eastAsia="Times New Roman" w:hAnsi="Times New Roman"/>
          <w:sz w:val="28"/>
          <w:szCs w:val="28"/>
          <w:lang w:eastAsia="ru-RU"/>
        </w:rPr>
        <w:t xml:space="preserve">условий и порядка предоставления грантов, а также </w:t>
      </w:r>
      <w:r w:rsidR="00EC2E6E" w:rsidRPr="007763DF">
        <w:rPr>
          <w:rFonts w:ascii="Times New Roman" w:eastAsia="Times New Roman" w:hAnsi="Times New Roman"/>
          <w:sz w:val="28"/>
          <w:szCs w:val="28"/>
          <w:lang w:eastAsia="ru-RU"/>
        </w:rPr>
        <w:t>не достижения</w:t>
      </w:r>
      <w:r w:rsidR="007A0A1B" w:rsidRPr="007763DF">
        <w:rPr>
          <w:rFonts w:ascii="Times New Roman" w:eastAsia="Times New Roman" w:hAnsi="Times New Roman"/>
          <w:sz w:val="28"/>
          <w:szCs w:val="28"/>
          <w:lang w:eastAsia="ru-RU"/>
        </w:rPr>
        <w:t xml:space="preserve"> значения результата</w:t>
      </w:r>
      <w:r w:rsidR="00057E86" w:rsidRPr="007763DF">
        <w:rPr>
          <w:rFonts w:ascii="Times New Roman" w:eastAsia="Times New Roman" w:hAnsi="Times New Roman"/>
          <w:sz w:val="28"/>
          <w:szCs w:val="28"/>
          <w:lang w:eastAsia="ru-RU"/>
        </w:rPr>
        <w:t xml:space="preserve"> предоставления гранта</w:t>
      </w:r>
      <w:r w:rsidR="009E26FB">
        <w:rPr>
          <w:rFonts w:ascii="Times New Roman" w:eastAsia="Times New Roman" w:hAnsi="Times New Roman"/>
          <w:sz w:val="28"/>
          <w:szCs w:val="28"/>
          <w:lang w:eastAsia="ru-RU"/>
        </w:rPr>
        <w:t xml:space="preserve"> и </w:t>
      </w:r>
      <w:r w:rsidR="009E26FB" w:rsidRPr="00BA719D">
        <w:rPr>
          <w:rFonts w:ascii="Times New Roman" w:eastAsia="Times New Roman" w:hAnsi="Times New Roman"/>
          <w:sz w:val="28"/>
          <w:szCs w:val="28"/>
          <w:lang w:eastAsia="ru-RU"/>
        </w:rPr>
        <w:t>показателей, необходимых для достижения результата  предоставления гранта,</w:t>
      </w:r>
      <w:r w:rsidR="00057E86" w:rsidRPr="00BA719D">
        <w:rPr>
          <w:rFonts w:ascii="Times New Roman" w:eastAsia="Times New Roman" w:hAnsi="Times New Roman"/>
          <w:sz w:val="28"/>
          <w:szCs w:val="28"/>
          <w:lang w:eastAsia="ru-RU"/>
        </w:rPr>
        <w:t xml:space="preserve"> </w:t>
      </w:r>
      <w:r w:rsidR="00057E86" w:rsidRPr="007763DF">
        <w:rPr>
          <w:rFonts w:ascii="Times New Roman" w:eastAsia="Times New Roman" w:hAnsi="Times New Roman"/>
          <w:sz w:val="28"/>
          <w:szCs w:val="28"/>
          <w:lang w:eastAsia="ru-RU"/>
        </w:rPr>
        <w:t>соответствующие средства подлежат возврату в областной бюджет</w:t>
      </w:r>
      <w:r w:rsidR="009E26FB">
        <w:rPr>
          <w:rFonts w:ascii="Times New Roman" w:eastAsia="Times New Roman" w:hAnsi="Times New Roman"/>
          <w:sz w:val="28"/>
          <w:szCs w:val="28"/>
          <w:lang w:eastAsia="ru-RU"/>
        </w:rPr>
        <w:t xml:space="preserve"> Ленинградской области</w:t>
      </w:r>
      <w:r w:rsidRPr="007763DF">
        <w:rPr>
          <w:rFonts w:ascii="Times New Roman" w:eastAsia="Times New Roman" w:hAnsi="Times New Roman"/>
          <w:sz w:val="28"/>
          <w:szCs w:val="28"/>
          <w:lang w:eastAsia="ru-RU"/>
        </w:rPr>
        <w:t xml:space="preserve"> </w:t>
      </w:r>
      <w:r w:rsidR="00EC2E6E" w:rsidRPr="007763DF">
        <w:rPr>
          <w:rFonts w:ascii="Times New Roman" w:eastAsia="Times New Roman" w:hAnsi="Times New Roman"/>
          <w:sz w:val="28"/>
          <w:szCs w:val="28"/>
          <w:lang w:eastAsia="ru-RU"/>
        </w:rPr>
        <w:t>в полном объеме:</w:t>
      </w:r>
    </w:p>
    <w:p w:rsidR="00EC2E6E" w:rsidRPr="007763DF" w:rsidRDefault="00EC2E6E" w:rsidP="00EC2E6E">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7763DF">
        <w:rPr>
          <w:rFonts w:ascii="Times New Roman" w:eastAsia="Times New Roman" w:hAnsi="Times New Roman"/>
          <w:sz w:val="28"/>
          <w:szCs w:val="28"/>
          <w:lang w:eastAsia="ru-RU"/>
        </w:rPr>
        <w:t xml:space="preserve">на основании письменного требования Комитета в течение 30 </w:t>
      </w:r>
      <w:r w:rsidR="00B84BAA" w:rsidRPr="007763DF">
        <w:rPr>
          <w:rFonts w:ascii="Times New Roman" w:eastAsia="Times New Roman" w:hAnsi="Times New Roman"/>
          <w:sz w:val="28"/>
          <w:szCs w:val="28"/>
          <w:lang w:eastAsia="ru-RU"/>
        </w:rPr>
        <w:t xml:space="preserve">(тридцати) </w:t>
      </w:r>
      <w:r w:rsidRPr="007763DF">
        <w:rPr>
          <w:rFonts w:ascii="Times New Roman" w:eastAsia="Times New Roman" w:hAnsi="Times New Roman"/>
          <w:sz w:val="28"/>
          <w:szCs w:val="28"/>
          <w:lang w:eastAsia="ru-RU"/>
        </w:rPr>
        <w:t xml:space="preserve">рабочих дней </w:t>
      </w:r>
      <w:proofErr w:type="gramStart"/>
      <w:r w:rsidRPr="007763DF">
        <w:rPr>
          <w:rFonts w:ascii="Times New Roman" w:eastAsia="Times New Roman" w:hAnsi="Times New Roman"/>
          <w:sz w:val="28"/>
          <w:szCs w:val="28"/>
          <w:lang w:eastAsia="ru-RU"/>
        </w:rPr>
        <w:t>с даты получения</w:t>
      </w:r>
      <w:proofErr w:type="gramEnd"/>
      <w:r w:rsidRPr="007763DF">
        <w:rPr>
          <w:rFonts w:ascii="Times New Roman" w:eastAsia="Times New Roman" w:hAnsi="Times New Roman"/>
          <w:sz w:val="28"/>
          <w:szCs w:val="28"/>
          <w:lang w:eastAsia="ru-RU"/>
        </w:rPr>
        <w:t xml:space="preserve"> получателем гранта указанного требования;</w:t>
      </w:r>
    </w:p>
    <w:p w:rsidR="00EC2E6E" w:rsidRPr="007763DF" w:rsidRDefault="00EC2E6E" w:rsidP="00EC2E6E">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7763DF">
        <w:rPr>
          <w:rFonts w:ascii="Times New Roman" w:eastAsia="Times New Roman" w:hAnsi="Times New Roman"/>
          <w:sz w:val="28"/>
          <w:szCs w:val="28"/>
          <w:lang w:eastAsia="ru-RU"/>
        </w:rPr>
        <w:t xml:space="preserve">в сроки, установленные в представлении </w:t>
      </w:r>
      <w:proofErr w:type="gramStart"/>
      <w:r w:rsidRPr="007763DF">
        <w:rPr>
          <w:rFonts w:ascii="Times New Roman" w:eastAsia="Times New Roman" w:hAnsi="Times New Roman"/>
          <w:sz w:val="28"/>
          <w:szCs w:val="28"/>
          <w:lang w:eastAsia="ru-RU"/>
        </w:rPr>
        <w:t>и(</w:t>
      </w:r>
      <w:proofErr w:type="gramEnd"/>
      <w:r w:rsidRPr="007763DF">
        <w:rPr>
          <w:rFonts w:ascii="Times New Roman" w:eastAsia="Times New Roman" w:hAnsi="Times New Roman"/>
          <w:sz w:val="28"/>
          <w:szCs w:val="28"/>
          <w:lang w:eastAsia="ru-RU"/>
        </w:rPr>
        <w:t>или) предписании органа государственного финансового контроля Ленинградской области.</w:t>
      </w:r>
    </w:p>
    <w:p w:rsidR="00821653" w:rsidRPr="00713441" w:rsidRDefault="003A6D10" w:rsidP="001474A9">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821653" w:rsidRPr="00713441">
        <w:rPr>
          <w:rFonts w:ascii="Times New Roman" w:eastAsia="Times New Roman" w:hAnsi="Times New Roman"/>
          <w:sz w:val="28"/>
          <w:szCs w:val="28"/>
          <w:lang w:eastAsia="ru-RU"/>
        </w:rPr>
        <w:t>. За нарушение срока возврата суммы гранта получатель гранта уплачивает штраф в размере 10 процентов от суммы гранта, подлежащей возврату, а также неустойку за каждый день просрочки исполнения соответствующего обязательства.</w:t>
      </w:r>
    </w:p>
    <w:p w:rsidR="00821653" w:rsidRPr="00713441" w:rsidRDefault="00821653" w:rsidP="001474A9">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гранта, подлежащей возврату.</w:t>
      </w:r>
    </w:p>
    <w:p w:rsidR="00B43F00" w:rsidRPr="00597F2E" w:rsidRDefault="003A6D10" w:rsidP="001474A9">
      <w:pPr>
        <w:widowControl w:val="0"/>
        <w:autoSpaceDE w:val="0"/>
        <w:autoSpaceDN w:val="0"/>
        <w:adjustRightInd w:val="0"/>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821653" w:rsidRPr="00713441">
        <w:rPr>
          <w:rFonts w:ascii="Times New Roman" w:eastAsia="Times New Roman" w:hAnsi="Times New Roman"/>
          <w:sz w:val="28"/>
          <w:szCs w:val="28"/>
          <w:lang w:eastAsia="ru-RU"/>
        </w:rPr>
        <w:t xml:space="preserve">. В случае отказа вернуть сумму гранта, подлежащую возврату (с учетом штрафа и неустойки), </w:t>
      </w:r>
      <w:r w:rsidR="00EC2E6E" w:rsidRPr="00713441">
        <w:rPr>
          <w:rFonts w:ascii="Times New Roman" w:eastAsia="Times New Roman" w:hAnsi="Times New Roman"/>
          <w:sz w:val="28"/>
          <w:szCs w:val="28"/>
          <w:lang w:eastAsia="ru-RU"/>
        </w:rPr>
        <w:t>не перечисления</w:t>
      </w:r>
      <w:r w:rsidR="00821653" w:rsidRPr="00713441">
        <w:rPr>
          <w:rFonts w:ascii="Times New Roman" w:eastAsia="Times New Roman" w:hAnsi="Times New Roman"/>
          <w:sz w:val="28"/>
          <w:szCs w:val="28"/>
          <w:lang w:eastAsia="ru-RU"/>
        </w:rPr>
        <w:t xml:space="preserve"> получателем гранта полученных средств в областной бюджет</w:t>
      </w:r>
      <w:r w:rsidR="009F4964">
        <w:rPr>
          <w:rFonts w:ascii="Times New Roman" w:eastAsia="Times New Roman" w:hAnsi="Times New Roman"/>
          <w:sz w:val="28"/>
          <w:szCs w:val="28"/>
          <w:lang w:eastAsia="ru-RU"/>
        </w:rPr>
        <w:t xml:space="preserve"> Ленинградской области</w:t>
      </w:r>
      <w:r w:rsidR="00821653" w:rsidRPr="00713441">
        <w:rPr>
          <w:rFonts w:ascii="Times New Roman" w:eastAsia="Times New Roman" w:hAnsi="Times New Roman"/>
          <w:sz w:val="28"/>
          <w:szCs w:val="28"/>
          <w:lang w:eastAsia="ru-RU"/>
        </w:rPr>
        <w:t xml:space="preserve"> в течение срока, установленного в письменном требовании Комитета или органа государственного финансового контроля Ленинградской </w:t>
      </w:r>
      <w:r w:rsidR="00821653" w:rsidRPr="00597F2E">
        <w:rPr>
          <w:rFonts w:ascii="Times New Roman" w:eastAsia="Times New Roman" w:hAnsi="Times New Roman"/>
          <w:sz w:val="28"/>
          <w:szCs w:val="28"/>
          <w:lang w:eastAsia="ru-RU"/>
        </w:rPr>
        <w:t>области, взыскание денежных средств осуществляется в судебном порядке.</w:t>
      </w:r>
    </w:p>
    <w:p w:rsidR="002B57B1" w:rsidRPr="00597F2E" w:rsidRDefault="002B57B1" w:rsidP="001474A9">
      <w:pPr>
        <w:autoSpaceDE w:val="0"/>
        <w:autoSpaceDN w:val="0"/>
        <w:adjustRightInd w:val="0"/>
        <w:spacing w:after="0" w:line="240" w:lineRule="auto"/>
        <w:ind w:firstLine="540"/>
        <w:contextualSpacing/>
        <w:jc w:val="both"/>
        <w:rPr>
          <w:rFonts w:ascii="Times New Roman" w:hAnsi="Times New Roman"/>
          <w:sz w:val="28"/>
          <w:szCs w:val="28"/>
        </w:rPr>
      </w:pPr>
      <w:r w:rsidRPr="00597F2E">
        <w:rPr>
          <w:rFonts w:ascii="Times New Roman" w:hAnsi="Times New Roman"/>
          <w:sz w:val="28"/>
          <w:szCs w:val="28"/>
        </w:rPr>
        <w:t>5.5 Получатель гранта несет ответственность за своевременность представления документов и достоверность сведений, предусмотренных настоящим Порядком и договором.</w:t>
      </w:r>
    </w:p>
    <w:p w:rsidR="002B57B1" w:rsidRPr="00713441" w:rsidRDefault="002B57B1" w:rsidP="001474A9">
      <w:pPr>
        <w:autoSpaceDE w:val="0"/>
        <w:autoSpaceDN w:val="0"/>
        <w:adjustRightInd w:val="0"/>
        <w:spacing w:after="0" w:line="240" w:lineRule="auto"/>
        <w:ind w:firstLine="540"/>
        <w:contextualSpacing/>
        <w:jc w:val="both"/>
        <w:rPr>
          <w:rFonts w:ascii="Times New Roman" w:hAnsi="Times New Roman"/>
          <w:sz w:val="28"/>
          <w:szCs w:val="28"/>
        </w:rPr>
        <w:sectPr w:rsidR="002B57B1" w:rsidRPr="00713441" w:rsidSect="003F3509">
          <w:pgSz w:w="11906" w:h="16838"/>
          <w:pgMar w:top="1134" w:right="851" w:bottom="851" w:left="1134" w:header="709" w:footer="709" w:gutter="0"/>
          <w:cols w:space="720"/>
        </w:sectPr>
      </w:pPr>
    </w:p>
    <w:p w:rsidR="00C81E4D" w:rsidRPr="00713441" w:rsidRDefault="00C81E4D" w:rsidP="00C81E4D">
      <w:pPr>
        <w:spacing w:after="0" w:line="240" w:lineRule="auto"/>
        <w:ind w:firstLine="539"/>
        <w:contextualSpacing/>
        <w:jc w:val="right"/>
        <w:rPr>
          <w:rFonts w:ascii="Times New Roman" w:eastAsia="Times New Roman" w:hAnsi="Times New Roman"/>
          <w:sz w:val="28"/>
          <w:szCs w:val="28"/>
          <w:lang w:eastAsia="ru-RU"/>
        </w:rPr>
      </w:pPr>
      <w:bookmarkStart w:id="3" w:name="P197"/>
      <w:bookmarkEnd w:id="3"/>
      <w:r w:rsidRPr="00713441">
        <w:rPr>
          <w:rFonts w:ascii="Times New Roman" w:eastAsia="Times New Roman" w:hAnsi="Times New Roman"/>
          <w:sz w:val="28"/>
          <w:szCs w:val="28"/>
          <w:lang w:eastAsia="ru-RU"/>
        </w:rPr>
        <w:lastRenderedPageBreak/>
        <w:t>Приложение 1 к Порядку</w:t>
      </w:r>
    </w:p>
    <w:p w:rsidR="00770377" w:rsidRPr="00713441" w:rsidRDefault="00770377" w:rsidP="00770377">
      <w:pPr>
        <w:spacing w:after="0" w:line="240" w:lineRule="auto"/>
        <w:ind w:firstLine="539"/>
        <w:contextualSpacing/>
        <w:jc w:val="right"/>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w:t>
      </w:r>
      <w:r w:rsidR="00C81E4D" w:rsidRPr="00713441">
        <w:rPr>
          <w:rFonts w:ascii="Times New Roman" w:eastAsia="Times New Roman" w:hAnsi="Times New Roman"/>
          <w:sz w:val="28"/>
          <w:szCs w:val="28"/>
          <w:lang w:eastAsia="ru-RU"/>
        </w:rPr>
        <w:t>Форма</w:t>
      </w:r>
      <w:r w:rsidRPr="00713441">
        <w:rPr>
          <w:rFonts w:ascii="Times New Roman" w:eastAsia="Times New Roman" w:hAnsi="Times New Roman"/>
          <w:sz w:val="28"/>
          <w:szCs w:val="28"/>
          <w:lang w:eastAsia="ru-RU"/>
        </w:rPr>
        <w:t>)</w:t>
      </w:r>
    </w:p>
    <w:p w:rsidR="00770377" w:rsidRPr="00713441" w:rsidRDefault="00770377" w:rsidP="00C81E4D">
      <w:pPr>
        <w:spacing w:after="0" w:line="240" w:lineRule="auto"/>
        <w:ind w:firstLine="539"/>
        <w:contextualSpacing/>
        <w:jc w:val="center"/>
        <w:rPr>
          <w:rFonts w:ascii="Times New Roman" w:eastAsia="Times New Roman" w:hAnsi="Times New Roman"/>
          <w:sz w:val="28"/>
          <w:szCs w:val="28"/>
          <w:lang w:eastAsia="ru-RU"/>
        </w:rPr>
      </w:pPr>
    </w:p>
    <w:p w:rsidR="00963772" w:rsidRPr="00713441" w:rsidRDefault="00963772" w:rsidP="00BF7B99">
      <w:pPr>
        <w:pStyle w:val="ConsPlusNonformat"/>
        <w:jc w:val="right"/>
        <w:rPr>
          <w:rFonts w:ascii="Times New Roman" w:hAnsi="Times New Roman" w:cs="Times New Roman"/>
          <w:sz w:val="24"/>
          <w:szCs w:val="24"/>
        </w:rPr>
      </w:pPr>
      <w:r w:rsidRPr="00713441">
        <w:rPr>
          <w:rFonts w:ascii="Times New Roman" w:hAnsi="Times New Roman" w:cs="Times New Roman"/>
          <w:sz w:val="24"/>
          <w:szCs w:val="24"/>
        </w:rPr>
        <w:t>Председателю конкурсной комиссии</w:t>
      </w:r>
    </w:p>
    <w:p w:rsidR="00963772" w:rsidRPr="00713441" w:rsidRDefault="00963772" w:rsidP="00BF7B99">
      <w:pPr>
        <w:pStyle w:val="ConsPlusNonformat"/>
        <w:jc w:val="right"/>
        <w:rPr>
          <w:rFonts w:ascii="Times New Roman" w:hAnsi="Times New Roman" w:cs="Times New Roman"/>
          <w:sz w:val="24"/>
          <w:szCs w:val="24"/>
        </w:rPr>
      </w:pPr>
      <w:r w:rsidRPr="00713441">
        <w:rPr>
          <w:rFonts w:ascii="Times New Roman" w:hAnsi="Times New Roman" w:cs="Times New Roman"/>
          <w:sz w:val="24"/>
          <w:szCs w:val="24"/>
        </w:rPr>
        <w:t xml:space="preserve">                                           от _____________________________</w:t>
      </w:r>
    </w:p>
    <w:p w:rsidR="00963772" w:rsidRPr="00713441" w:rsidRDefault="00963772" w:rsidP="00BF7B99">
      <w:pPr>
        <w:pStyle w:val="ConsPlusNonformat"/>
        <w:jc w:val="right"/>
        <w:rPr>
          <w:rFonts w:ascii="Times New Roman" w:hAnsi="Times New Roman" w:cs="Times New Roman"/>
          <w:sz w:val="24"/>
          <w:szCs w:val="24"/>
        </w:rPr>
      </w:pPr>
      <w:r w:rsidRPr="00713441">
        <w:rPr>
          <w:rFonts w:ascii="Times New Roman" w:hAnsi="Times New Roman" w:cs="Times New Roman"/>
          <w:sz w:val="24"/>
          <w:szCs w:val="24"/>
        </w:rPr>
        <w:t xml:space="preserve">                                                (фамилия, имя, отчество)</w:t>
      </w:r>
    </w:p>
    <w:p w:rsidR="00963772" w:rsidRPr="00713441" w:rsidRDefault="00963772" w:rsidP="00BF7B99">
      <w:pPr>
        <w:pStyle w:val="ConsPlusNonformat"/>
        <w:jc w:val="right"/>
        <w:rPr>
          <w:rFonts w:ascii="Times New Roman" w:hAnsi="Times New Roman" w:cs="Times New Roman"/>
          <w:sz w:val="24"/>
          <w:szCs w:val="24"/>
        </w:rPr>
      </w:pPr>
      <w:r w:rsidRPr="00713441">
        <w:rPr>
          <w:rFonts w:ascii="Times New Roman" w:hAnsi="Times New Roman" w:cs="Times New Roman"/>
          <w:sz w:val="24"/>
          <w:szCs w:val="24"/>
        </w:rPr>
        <w:t xml:space="preserve">                                           ________________________________</w:t>
      </w:r>
    </w:p>
    <w:p w:rsidR="00963772" w:rsidRPr="00713441" w:rsidRDefault="00963772" w:rsidP="00BF7B99">
      <w:pPr>
        <w:pStyle w:val="ConsPlusNonformat"/>
        <w:jc w:val="right"/>
        <w:rPr>
          <w:rFonts w:ascii="Times New Roman" w:hAnsi="Times New Roman" w:cs="Times New Roman"/>
          <w:sz w:val="24"/>
          <w:szCs w:val="24"/>
        </w:rPr>
      </w:pPr>
      <w:r w:rsidRPr="00713441">
        <w:rPr>
          <w:rFonts w:ascii="Times New Roman" w:hAnsi="Times New Roman" w:cs="Times New Roman"/>
          <w:sz w:val="24"/>
          <w:szCs w:val="24"/>
        </w:rPr>
        <w:t xml:space="preserve">                                             </w:t>
      </w:r>
      <w:proofErr w:type="gramStart"/>
      <w:r w:rsidRPr="00713441">
        <w:rPr>
          <w:rFonts w:ascii="Times New Roman" w:hAnsi="Times New Roman" w:cs="Times New Roman"/>
          <w:sz w:val="24"/>
          <w:szCs w:val="24"/>
        </w:rPr>
        <w:t>(организация, индивидуальный</w:t>
      </w:r>
      <w:proofErr w:type="gramEnd"/>
    </w:p>
    <w:p w:rsidR="00963772" w:rsidRPr="00713441" w:rsidRDefault="00963772" w:rsidP="00BF7B99">
      <w:pPr>
        <w:pStyle w:val="ConsPlusNonformat"/>
        <w:jc w:val="right"/>
        <w:rPr>
          <w:rFonts w:ascii="Times New Roman" w:hAnsi="Times New Roman" w:cs="Times New Roman"/>
          <w:sz w:val="24"/>
          <w:szCs w:val="24"/>
        </w:rPr>
      </w:pPr>
      <w:r w:rsidRPr="00713441">
        <w:rPr>
          <w:rFonts w:ascii="Times New Roman" w:hAnsi="Times New Roman" w:cs="Times New Roman"/>
          <w:sz w:val="24"/>
          <w:szCs w:val="24"/>
        </w:rPr>
        <w:t xml:space="preserve">                                                   предприниматель)</w:t>
      </w:r>
    </w:p>
    <w:p w:rsidR="00963772" w:rsidRPr="00713441" w:rsidRDefault="00963772" w:rsidP="00BF7B99">
      <w:pPr>
        <w:pStyle w:val="ConsPlusNonformat"/>
        <w:jc w:val="right"/>
        <w:rPr>
          <w:rFonts w:ascii="Times New Roman" w:hAnsi="Times New Roman" w:cs="Times New Roman"/>
          <w:sz w:val="24"/>
          <w:szCs w:val="24"/>
        </w:rPr>
      </w:pPr>
      <w:r w:rsidRPr="00713441">
        <w:rPr>
          <w:rFonts w:ascii="Times New Roman" w:hAnsi="Times New Roman" w:cs="Times New Roman"/>
          <w:sz w:val="24"/>
          <w:szCs w:val="24"/>
        </w:rPr>
        <w:t xml:space="preserve">                                           ________________________________</w:t>
      </w:r>
    </w:p>
    <w:p w:rsidR="00963772" w:rsidRPr="00713441" w:rsidRDefault="00963772" w:rsidP="00BF7B99">
      <w:pPr>
        <w:pStyle w:val="ConsPlusNonformat"/>
        <w:jc w:val="right"/>
        <w:rPr>
          <w:rFonts w:ascii="Times New Roman" w:hAnsi="Times New Roman" w:cs="Times New Roman"/>
          <w:sz w:val="24"/>
          <w:szCs w:val="24"/>
        </w:rPr>
      </w:pPr>
      <w:r w:rsidRPr="00713441">
        <w:rPr>
          <w:rFonts w:ascii="Times New Roman" w:hAnsi="Times New Roman" w:cs="Times New Roman"/>
          <w:sz w:val="24"/>
          <w:szCs w:val="24"/>
        </w:rPr>
        <w:t xml:space="preserve">                                                 (юридический адрес)</w:t>
      </w:r>
    </w:p>
    <w:p w:rsidR="00963772" w:rsidRPr="00713441" w:rsidRDefault="00963772" w:rsidP="00BF7B99">
      <w:pPr>
        <w:pStyle w:val="ConsPlusNonformat"/>
        <w:jc w:val="both"/>
        <w:rPr>
          <w:rFonts w:ascii="Times New Roman" w:hAnsi="Times New Roman" w:cs="Times New Roman"/>
          <w:sz w:val="24"/>
          <w:szCs w:val="24"/>
        </w:rPr>
      </w:pPr>
    </w:p>
    <w:p w:rsidR="00963772" w:rsidRPr="00713441" w:rsidRDefault="00963772" w:rsidP="00BF7B9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bookmarkStart w:id="4" w:name="P191"/>
      <w:bookmarkEnd w:id="4"/>
      <w:r w:rsidRPr="00713441">
        <w:rPr>
          <w:rFonts w:ascii="Times New Roman" w:hAnsi="Times New Roman" w:cs="Times New Roman"/>
          <w:sz w:val="24"/>
          <w:szCs w:val="24"/>
        </w:rPr>
        <w:t>ЗАЯВЛЕНИЕ</w:t>
      </w:r>
    </w:p>
    <w:p w:rsidR="00963772" w:rsidRPr="00713441" w:rsidRDefault="00963772" w:rsidP="00BF7B9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p>
    <w:p w:rsidR="00963772" w:rsidRPr="00713441" w:rsidRDefault="00963772" w:rsidP="00BF7B9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713441">
        <w:rPr>
          <w:rFonts w:ascii="Times New Roman" w:hAnsi="Times New Roman" w:cs="Times New Roman"/>
          <w:sz w:val="24"/>
          <w:szCs w:val="24"/>
        </w:rPr>
        <w:t xml:space="preserve">    Прошу  предоставить  </w:t>
      </w:r>
      <w:r w:rsidR="00390E36" w:rsidRPr="00713441">
        <w:rPr>
          <w:rFonts w:ascii="Times New Roman" w:hAnsi="Times New Roman" w:cs="Times New Roman"/>
          <w:sz w:val="24"/>
          <w:szCs w:val="24"/>
        </w:rPr>
        <w:t>грант</w:t>
      </w:r>
      <w:r w:rsidRPr="00713441">
        <w:rPr>
          <w:rFonts w:ascii="Times New Roman" w:hAnsi="Times New Roman" w:cs="Times New Roman"/>
          <w:sz w:val="24"/>
          <w:szCs w:val="24"/>
        </w:rPr>
        <w:t xml:space="preserve">  для возмещения части затрат, связанных </w:t>
      </w:r>
      <w:proofErr w:type="gramStart"/>
      <w:r w:rsidRPr="00713441">
        <w:rPr>
          <w:rFonts w:ascii="Times New Roman" w:hAnsi="Times New Roman" w:cs="Times New Roman"/>
          <w:sz w:val="24"/>
          <w:szCs w:val="24"/>
        </w:rPr>
        <w:t>с</w:t>
      </w:r>
      <w:proofErr w:type="gramEnd"/>
    </w:p>
    <w:p w:rsidR="00963772" w:rsidRPr="00713441" w:rsidRDefault="00BF7B99" w:rsidP="00BF7B9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713441">
        <w:rPr>
          <w:rFonts w:ascii="Times New Roman" w:hAnsi="Times New Roman" w:cs="Times New Roman"/>
          <w:sz w:val="24"/>
          <w:szCs w:val="24"/>
        </w:rPr>
        <w:t xml:space="preserve">реализацией </w:t>
      </w:r>
      <w:proofErr w:type="gramStart"/>
      <w:r w:rsidRPr="00713441">
        <w:rPr>
          <w:rFonts w:ascii="Times New Roman" w:hAnsi="Times New Roman" w:cs="Times New Roman"/>
          <w:sz w:val="24"/>
          <w:szCs w:val="24"/>
        </w:rPr>
        <w:t>бизнес-проекта</w:t>
      </w:r>
      <w:proofErr w:type="gramEnd"/>
      <w:r w:rsidR="00057E86">
        <w:rPr>
          <w:rFonts w:ascii="Times New Roman" w:hAnsi="Times New Roman" w:cs="Times New Roman"/>
          <w:sz w:val="24"/>
          <w:szCs w:val="24"/>
        </w:rPr>
        <w:t xml:space="preserve"> на</w:t>
      </w:r>
      <w:r w:rsidR="00963772" w:rsidRPr="00713441">
        <w:rPr>
          <w:rFonts w:ascii="Times New Roman" w:hAnsi="Times New Roman" w:cs="Times New Roman"/>
          <w:sz w:val="24"/>
          <w:szCs w:val="24"/>
        </w:rPr>
        <w:t xml:space="preserve"> территории</w:t>
      </w:r>
      <w:r w:rsidRPr="00713441">
        <w:rPr>
          <w:rFonts w:ascii="Times New Roman" w:hAnsi="Times New Roman" w:cs="Times New Roman"/>
          <w:sz w:val="24"/>
          <w:szCs w:val="24"/>
        </w:rPr>
        <w:t xml:space="preserve"> </w:t>
      </w:r>
      <w:r w:rsidR="00963772" w:rsidRPr="00713441">
        <w:rPr>
          <w:rFonts w:ascii="Times New Roman" w:hAnsi="Times New Roman" w:cs="Times New Roman"/>
          <w:sz w:val="24"/>
          <w:szCs w:val="24"/>
        </w:rPr>
        <w:t>Ленинградской области, за период с "__" ________ 20__ года по "__" ________</w:t>
      </w:r>
      <w:r w:rsidRPr="00713441">
        <w:rPr>
          <w:rFonts w:ascii="Times New Roman" w:hAnsi="Times New Roman" w:cs="Times New Roman"/>
          <w:sz w:val="24"/>
          <w:szCs w:val="24"/>
        </w:rPr>
        <w:t xml:space="preserve"> </w:t>
      </w:r>
      <w:r w:rsidR="00963772" w:rsidRPr="00713441">
        <w:rPr>
          <w:rFonts w:ascii="Times New Roman" w:hAnsi="Times New Roman" w:cs="Times New Roman"/>
          <w:sz w:val="24"/>
          <w:szCs w:val="24"/>
        </w:rPr>
        <w:t>20__ года.</w:t>
      </w:r>
    </w:p>
    <w:p w:rsidR="00963772" w:rsidRPr="00713441" w:rsidRDefault="00963772" w:rsidP="00BF7B9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713441">
        <w:rPr>
          <w:rFonts w:ascii="Times New Roman" w:hAnsi="Times New Roman" w:cs="Times New Roman"/>
          <w:sz w:val="24"/>
          <w:szCs w:val="24"/>
        </w:rPr>
        <w:t xml:space="preserve">    Сообщаю, что _________________________________________________________:</w:t>
      </w:r>
    </w:p>
    <w:p w:rsidR="00BF7B99" w:rsidRPr="00713441" w:rsidRDefault="00963772" w:rsidP="00BF7B9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713441">
        <w:rPr>
          <w:rFonts w:ascii="Times New Roman" w:hAnsi="Times New Roman" w:cs="Times New Roman"/>
          <w:sz w:val="24"/>
          <w:szCs w:val="24"/>
        </w:rPr>
        <w:t xml:space="preserve">                (наименование организации, индивидуального предпринимателя)</w:t>
      </w:r>
      <w:r w:rsidR="00BF7B99" w:rsidRPr="00713441">
        <w:rPr>
          <w:rFonts w:ascii="Times New Roman" w:hAnsi="Times New Roman" w:cs="Times New Roman"/>
          <w:sz w:val="24"/>
          <w:szCs w:val="24"/>
        </w:rPr>
        <w:t xml:space="preserve"> </w:t>
      </w:r>
    </w:p>
    <w:p w:rsidR="00390E36" w:rsidRPr="00713441" w:rsidRDefault="00963772" w:rsidP="0015678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proofErr w:type="gramStart"/>
      <w:r w:rsidRPr="00713441">
        <w:rPr>
          <w:rFonts w:ascii="Times New Roman" w:hAnsi="Times New Roman" w:cs="Times New Roman"/>
          <w:sz w:val="24"/>
          <w:szCs w:val="24"/>
        </w:rPr>
        <w:t>зарегистрирована</w:t>
      </w:r>
      <w:proofErr w:type="gramEnd"/>
      <w:r w:rsidRPr="00713441">
        <w:rPr>
          <w:rFonts w:ascii="Times New Roman" w:hAnsi="Times New Roman" w:cs="Times New Roman"/>
          <w:sz w:val="24"/>
          <w:szCs w:val="24"/>
        </w:rPr>
        <w:t xml:space="preserve">  (зарегистрирован) на территории Ленинградской области</w:t>
      </w:r>
      <w:r w:rsidR="00BF7B99" w:rsidRPr="00713441">
        <w:rPr>
          <w:rFonts w:ascii="Times New Roman" w:hAnsi="Times New Roman" w:cs="Times New Roman"/>
          <w:sz w:val="24"/>
          <w:szCs w:val="24"/>
        </w:rPr>
        <w:t xml:space="preserve"> </w:t>
      </w:r>
      <w:r w:rsidRPr="00713441">
        <w:rPr>
          <w:rFonts w:ascii="Times New Roman" w:hAnsi="Times New Roman" w:cs="Times New Roman"/>
          <w:sz w:val="24"/>
          <w:szCs w:val="24"/>
        </w:rPr>
        <w:t>и отнесена (отнесен) в соответствии с условиями, установленными Федеральным</w:t>
      </w:r>
      <w:r w:rsidR="00BF7B99" w:rsidRPr="00713441">
        <w:rPr>
          <w:rFonts w:ascii="Times New Roman" w:hAnsi="Times New Roman" w:cs="Times New Roman"/>
          <w:sz w:val="24"/>
          <w:szCs w:val="24"/>
        </w:rPr>
        <w:t xml:space="preserve"> </w:t>
      </w:r>
      <w:hyperlink r:id="rId13" w:history="1">
        <w:r w:rsidRPr="00713441">
          <w:rPr>
            <w:rFonts w:ascii="Times New Roman" w:hAnsi="Times New Roman" w:cs="Times New Roman"/>
            <w:color w:val="0000FF"/>
            <w:sz w:val="24"/>
            <w:szCs w:val="24"/>
          </w:rPr>
          <w:t>законом</w:t>
        </w:r>
      </w:hyperlink>
      <w:r w:rsidRPr="00713441">
        <w:rPr>
          <w:rFonts w:ascii="Times New Roman" w:hAnsi="Times New Roman" w:cs="Times New Roman"/>
          <w:sz w:val="24"/>
          <w:szCs w:val="24"/>
        </w:rPr>
        <w:t xml:space="preserve">  от  24  июля  2007  года  </w:t>
      </w:r>
      <w:r w:rsidR="00BD3048" w:rsidRPr="00713441">
        <w:rPr>
          <w:rFonts w:ascii="Times New Roman" w:hAnsi="Times New Roman" w:cs="Times New Roman"/>
          <w:sz w:val="24"/>
          <w:szCs w:val="24"/>
        </w:rPr>
        <w:t>№</w:t>
      </w:r>
      <w:r w:rsidRPr="00713441">
        <w:rPr>
          <w:rFonts w:ascii="Times New Roman" w:hAnsi="Times New Roman" w:cs="Times New Roman"/>
          <w:sz w:val="24"/>
          <w:szCs w:val="24"/>
        </w:rPr>
        <w:t xml:space="preserve">  209-ФЗ  </w:t>
      </w:r>
      <w:r w:rsidR="00BD3048" w:rsidRPr="00713441">
        <w:rPr>
          <w:rFonts w:ascii="Times New Roman" w:hAnsi="Times New Roman" w:cs="Times New Roman"/>
          <w:sz w:val="24"/>
          <w:szCs w:val="24"/>
        </w:rPr>
        <w:t>«</w:t>
      </w:r>
      <w:r w:rsidRPr="00713441">
        <w:rPr>
          <w:rFonts w:ascii="Times New Roman" w:hAnsi="Times New Roman" w:cs="Times New Roman"/>
          <w:sz w:val="24"/>
          <w:szCs w:val="24"/>
        </w:rPr>
        <w:t>О развитии малого и среднего</w:t>
      </w:r>
      <w:r w:rsidR="00BF7B99" w:rsidRPr="00713441">
        <w:rPr>
          <w:rFonts w:ascii="Times New Roman" w:hAnsi="Times New Roman" w:cs="Times New Roman"/>
          <w:sz w:val="24"/>
          <w:szCs w:val="24"/>
        </w:rPr>
        <w:t xml:space="preserve"> </w:t>
      </w:r>
      <w:r w:rsidRPr="00713441">
        <w:rPr>
          <w:rFonts w:ascii="Times New Roman" w:hAnsi="Times New Roman" w:cs="Times New Roman"/>
          <w:sz w:val="24"/>
          <w:szCs w:val="24"/>
        </w:rPr>
        <w:t>предпринимательства  в Российской Федерации</w:t>
      </w:r>
      <w:r w:rsidR="00BD3048" w:rsidRPr="00713441">
        <w:rPr>
          <w:rFonts w:ascii="Times New Roman" w:hAnsi="Times New Roman" w:cs="Times New Roman"/>
          <w:sz w:val="24"/>
          <w:szCs w:val="24"/>
        </w:rPr>
        <w:t>»</w:t>
      </w:r>
      <w:r w:rsidRPr="00713441">
        <w:rPr>
          <w:rFonts w:ascii="Times New Roman" w:hAnsi="Times New Roman" w:cs="Times New Roman"/>
          <w:sz w:val="24"/>
          <w:szCs w:val="24"/>
        </w:rPr>
        <w:t>, к субъектам малого и среднего</w:t>
      </w:r>
      <w:r w:rsidR="00BF7B99" w:rsidRPr="00713441">
        <w:rPr>
          <w:rFonts w:ascii="Times New Roman" w:hAnsi="Times New Roman" w:cs="Times New Roman"/>
          <w:sz w:val="24"/>
          <w:szCs w:val="24"/>
        </w:rPr>
        <w:t xml:space="preserve"> </w:t>
      </w:r>
      <w:r w:rsidRPr="00713441">
        <w:rPr>
          <w:rFonts w:ascii="Times New Roman" w:hAnsi="Times New Roman" w:cs="Times New Roman"/>
          <w:sz w:val="24"/>
          <w:szCs w:val="24"/>
        </w:rPr>
        <w:t>предпринимательства;</w:t>
      </w:r>
    </w:p>
    <w:p w:rsidR="00057E86" w:rsidRPr="00F12D37" w:rsidRDefault="00AE1F30" w:rsidP="0015678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FF0000"/>
          <w:sz w:val="24"/>
          <w:szCs w:val="24"/>
        </w:rPr>
      </w:pPr>
      <w:r w:rsidRPr="00BA6F33">
        <w:rPr>
          <w:rFonts w:ascii="Times New Roman" w:hAnsi="Times New Roman" w:cs="Times New Roman"/>
          <w:sz w:val="24"/>
          <w:szCs w:val="24"/>
        </w:rPr>
        <w:t>для юридических лиц</w:t>
      </w:r>
      <w:r w:rsidR="00F12D37">
        <w:rPr>
          <w:rFonts w:ascii="Times New Roman" w:hAnsi="Times New Roman" w:cs="Times New Roman"/>
          <w:sz w:val="24"/>
          <w:szCs w:val="24"/>
        </w:rPr>
        <w:t xml:space="preserve"> -</w:t>
      </w:r>
      <w:r w:rsidR="00BB10A3" w:rsidRPr="00BA6F33">
        <w:rPr>
          <w:rFonts w:ascii="Times New Roman" w:hAnsi="Times New Roman" w:cs="Times New Roman"/>
          <w:sz w:val="24"/>
          <w:szCs w:val="24"/>
        </w:rPr>
        <w:t xml:space="preserve"> </w:t>
      </w:r>
      <w:r w:rsidRPr="00BA6F33">
        <w:rPr>
          <w:rFonts w:ascii="Times New Roman" w:hAnsi="Times New Roman" w:cs="Times New Roman"/>
          <w:sz w:val="24"/>
          <w:szCs w:val="24"/>
        </w:rPr>
        <w:t>не находится  в процессе ликвидации,</w:t>
      </w:r>
      <w:r w:rsidR="00963772" w:rsidRPr="00BA6F33">
        <w:rPr>
          <w:rFonts w:ascii="Times New Roman" w:hAnsi="Times New Roman" w:cs="Times New Roman"/>
          <w:sz w:val="24"/>
          <w:szCs w:val="24"/>
        </w:rPr>
        <w:t xml:space="preserve"> </w:t>
      </w:r>
      <w:r w:rsidR="00AB6432">
        <w:rPr>
          <w:rFonts w:ascii="Times New Roman" w:hAnsi="Times New Roman" w:cs="Times New Roman"/>
          <w:sz w:val="24"/>
          <w:szCs w:val="24"/>
        </w:rPr>
        <w:t>реорганизации,</w:t>
      </w:r>
      <w:r w:rsidR="00F12D37">
        <w:rPr>
          <w:rFonts w:ascii="Times New Roman" w:hAnsi="Times New Roman" w:cs="Times New Roman"/>
          <w:sz w:val="24"/>
          <w:szCs w:val="24"/>
        </w:rPr>
        <w:t xml:space="preserve"> в отношении юридического лица </w:t>
      </w:r>
      <w:r w:rsidR="00F12D37" w:rsidRPr="00BA719D">
        <w:rPr>
          <w:rFonts w:ascii="Times New Roman" w:hAnsi="Times New Roman" w:cs="Times New Roman"/>
          <w:sz w:val="24"/>
          <w:szCs w:val="24"/>
        </w:rPr>
        <w:t>не введена процедура банкротства, деятельность не приостановлена в порядке, предусмотренном действующим законодательством Российской Федерации</w:t>
      </w:r>
      <w:r w:rsidRPr="00BA719D">
        <w:rPr>
          <w:rFonts w:ascii="Times New Roman" w:hAnsi="Times New Roman" w:cs="Times New Roman"/>
          <w:sz w:val="24"/>
          <w:szCs w:val="24"/>
        </w:rPr>
        <w:t>;</w:t>
      </w:r>
      <w:r w:rsidR="00156789" w:rsidRPr="00BA719D">
        <w:rPr>
          <w:rFonts w:ascii="Times New Roman" w:hAnsi="Times New Roman" w:cs="Times New Roman"/>
          <w:sz w:val="24"/>
          <w:szCs w:val="24"/>
        </w:rPr>
        <w:t xml:space="preserve"> </w:t>
      </w:r>
    </w:p>
    <w:p w:rsidR="00390E36" w:rsidRPr="00713441" w:rsidRDefault="00FE67CD" w:rsidP="0015678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BA6F33">
        <w:rPr>
          <w:rFonts w:ascii="Times New Roman" w:hAnsi="Times New Roman" w:cs="Times New Roman"/>
          <w:sz w:val="24"/>
          <w:szCs w:val="24"/>
        </w:rPr>
        <w:t>для и</w:t>
      </w:r>
      <w:r w:rsidR="00AE1F30" w:rsidRPr="00BA6F33">
        <w:rPr>
          <w:rFonts w:ascii="Times New Roman" w:hAnsi="Times New Roman" w:cs="Times New Roman"/>
          <w:sz w:val="24"/>
          <w:szCs w:val="24"/>
        </w:rPr>
        <w:t>ндивидуальных</w:t>
      </w:r>
      <w:r w:rsidR="00AE1F30">
        <w:rPr>
          <w:rFonts w:ascii="Times New Roman" w:hAnsi="Times New Roman" w:cs="Times New Roman"/>
          <w:sz w:val="24"/>
          <w:szCs w:val="24"/>
        </w:rPr>
        <w:t xml:space="preserve"> </w:t>
      </w:r>
      <w:r>
        <w:rPr>
          <w:rFonts w:ascii="Times New Roman" w:hAnsi="Times New Roman" w:cs="Times New Roman"/>
          <w:sz w:val="24"/>
          <w:szCs w:val="24"/>
        </w:rPr>
        <w:t>п</w:t>
      </w:r>
      <w:r w:rsidR="00AE1F30">
        <w:rPr>
          <w:rFonts w:ascii="Times New Roman" w:hAnsi="Times New Roman" w:cs="Times New Roman"/>
          <w:sz w:val="24"/>
          <w:szCs w:val="24"/>
        </w:rPr>
        <w:t>редпринимателей</w:t>
      </w:r>
      <w:r w:rsidR="000A63ED">
        <w:rPr>
          <w:rFonts w:ascii="Times New Roman" w:hAnsi="Times New Roman" w:cs="Times New Roman"/>
          <w:sz w:val="24"/>
          <w:szCs w:val="24"/>
        </w:rPr>
        <w:t xml:space="preserve"> </w:t>
      </w:r>
      <w:r w:rsidR="00F12D37">
        <w:rPr>
          <w:rFonts w:ascii="Times New Roman" w:hAnsi="Times New Roman" w:cs="Times New Roman"/>
          <w:sz w:val="24"/>
          <w:szCs w:val="24"/>
        </w:rPr>
        <w:t xml:space="preserve">- </w:t>
      </w:r>
      <w:r w:rsidR="000A63ED">
        <w:rPr>
          <w:rFonts w:ascii="Times New Roman" w:hAnsi="Times New Roman" w:cs="Times New Roman"/>
          <w:sz w:val="24"/>
          <w:szCs w:val="24"/>
        </w:rPr>
        <w:t xml:space="preserve">не прекратил </w:t>
      </w:r>
      <w:r w:rsidR="000A63ED" w:rsidRPr="000A63ED">
        <w:rPr>
          <w:rFonts w:ascii="Times New Roman" w:hAnsi="Times New Roman" w:cs="Times New Roman"/>
          <w:sz w:val="24"/>
          <w:szCs w:val="24"/>
        </w:rPr>
        <w:t>деятельность в качестве индивидуального предпринимателя</w:t>
      </w:r>
      <w:r w:rsidR="00397D2A">
        <w:rPr>
          <w:rFonts w:ascii="Times New Roman" w:hAnsi="Times New Roman" w:cs="Times New Roman"/>
          <w:sz w:val="24"/>
          <w:szCs w:val="24"/>
        </w:rPr>
        <w:t>;</w:t>
      </w:r>
    </w:p>
    <w:p w:rsidR="00390E36" w:rsidRPr="00713441" w:rsidRDefault="00AB6432" w:rsidP="0015678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Pr>
          <w:rFonts w:ascii="Times New Roman" w:hAnsi="Times New Roman" w:cs="Times New Roman"/>
          <w:sz w:val="24"/>
          <w:szCs w:val="24"/>
        </w:rPr>
        <w:t xml:space="preserve">средства из </w:t>
      </w:r>
      <w:r w:rsidR="00F12D37" w:rsidRPr="00BA719D">
        <w:rPr>
          <w:rFonts w:ascii="Times New Roman" w:hAnsi="Times New Roman" w:cs="Times New Roman"/>
          <w:sz w:val="24"/>
          <w:szCs w:val="24"/>
        </w:rPr>
        <w:t>областного бюджета Ленинградской области</w:t>
      </w:r>
      <w:r w:rsidR="00234151">
        <w:rPr>
          <w:rFonts w:ascii="Times New Roman" w:hAnsi="Times New Roman" w:cs="Times New Roman"/>
          <w:sz w:val="24"/>
          <w:szCs w:val="24"/>
        </w:rPr>
        <w:t xml:space="preserve"> в соответствии с иными   нормативными</w:t>
      </w:r>
      <w:r w:rsidR="00963772" w:rsidRPr="00BA719D">
        <w:rPr>
          <w:rFonts w:ascii="Times New Roman" w:hAnsi="Times New Roman" w:cs="Times New Roman"/>
          <w:sz w:val="24"/>
          <w:szCs w:val="24"/>
        </w:rPr>
        <w:t xml:space="preserve"> </w:t>
      </w:r>
      <w:r w:rsidR="00234151">
        <w:rPr>
          <w:rFonts w:ascii="Times New Roman" w:hAnsi="Times New Roman" w:cs="Times New Roman"/>
          <w:sz w:val="24"/>
          <w:szCs w:val="24"/>
        </w:rPr>
        <w:t>правовыми</w:t>
      </w:r>
      <w:r w:rsidR="00963772" w:rsidRPr="00BA719D">
        <w:rPr>
          <w:rFonts w:ascii="Times New Roman" w:hAnsi="Times New Roman" w:cs="Times New Roman"/>
          <w:sz w:val="24"/>
          <w:szCs w:val="24"/>
        </w:rPr>
        <w:t xml:space="preserve"> актами </w:t>
      </w:r>
      <w:r w:rsidR="00234151">
        <w:rPr>
          <w:rFonts w:ascii="Times New Roman" w:hAnsi="Times New Roman" w:cs="Times New Roman"/>
          <w:sz w:val="24"/>
          <w:szCs w:val="24"/>
        </w:rPr>
        <w:t>на аналогичные цели не получала</w:t>
      </w:r>
      <w:r w:rsidR="00963772" w:rsidRPr="00713441">
        <w:rPr>
          <w:rFonts w:ascii="Times New Roman" w:hAnsi="Times New Roman" w:cs="Times New Roman"/>
          <w:sz w:val="24"/>
          <w:szCs w:val="24"/>
        </w:rPr>
        <w:t xml:space="preserve"> (не</w:t>
      </w:r>
      <w:r w:rsidR="00156789" w:rsidRPr="00713441">
        <w:rPr>
          <w:rFonts w:ascii="Times New Roman" w:hAnsi="Times New Roman" w:cs="Times New Roman"/>
          <w:sz w:val="24"/>
          <w:szCs w:val="24"/>
        </w:rPr>
        <w:t xml:space="preserve"> </w:t>
      </w:r>
      <w:r w:rsidR="00963772" w:rsidRPr="00713441">
        <w:rPr>
          <w:rFonts w:ascii="Times New Roman" w:hAnsi="Times New Roman" w:cs="Times New Roman"/>
          <w:sz w:val="24"/>
          <w:szCs w:val="24"/>
        </w:rPr>
        <w:t>получал);</w:t>
      </w:r>
    </w:p>
    <w:p w:rsidR="00390E36" w:rsidRPr="002F0E50" w:rsidRDefault="00F12D37" w:rsidP="0015678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2F0E50">
        <w:rPr>
          <w:rFonts w:ascii="Times New Roman" w:hAnsi="Times New Roman" w:cs="Times New Roman"/>
          <w:sz w:val="24"/>
          <w:szCs w:val="24"/>
        </w:rPr>
        <w:t>отсутствует просроченная задолженность по заработной плате работникам;</w:t>
      </w:r>
    </w:p>
    <w:p w:rsidR="00390E36" w:rsidRPr="002F0E50" w:rsidRDefault="00694C14" w:rsidP="0015678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proofErr w:type="gramStart"/>
      <w:r w:rsidRPr="002F0E50">
        <w:rPr>
          <w:rFonts w:ascii="Times New Roman" w:hAnsi="Times New Roman" w:cs="Times New Roman"/>
          <w:sz w:val="24"/>
          <w:szCs w:val="24"/>
        </w:rPr>
        <w:t>отсутствует просроченная задолженность по возврату в бюджет Ленинградской области субсидий, бюдже</w:t>
      </w:r>
      <w:r w:rsidR="00BA719D" w:rsidRPr="002F0E50">
        <w:rPr>
          <w:rFonts w:ascii="Times New Roman" w:hAnsi="Times New Roman" w:cs="Times New Roman"/>
          <w:sz w:val="24"/>
          <w:szCs w:val="24"/>
        </w:rPr>
        <w:t>тных инвестиций, представленных</w:t>
      </w:r>
      <w:r w:rsidRPr="002F0E50">
        <w:rPr>
          <w:rFonts w:ascii="Times New Roman" w:hAnsi="Times New Roman" w:cs="Times New Roman"/>
          <w:sz w:val="24"/>
          <w:szCs w:val="24"/>
        </w:rPr>
        <w:t>, в том числе,  в соответствии с иными правовыми актами и иная просроченная задолженность перед бюджетом, а также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BA719D" w:rsidRPr="002F0E50">
        <w:rPr>
          <w:rFonts w:ascii="Times New Roman" w:hAnsi="Times New Roman" w:cs="Times New Roman"/>
          <w:sz w:val="24"/>
          <w:szCs w:val="24"/>
        </w:rPr>
        <w:t>;</w:t>
      </w:r>
      <w:r w:rsidRPr="002F0E50">
        <w:rPr>
          <w:rFonts w:ascii="Times New Roman" w:hAnsi="Times New Roman" w:cs="Times New Roman"/>
          <w:sz w:val="24"/>
          <w:szCs w:val="24"/>
        </w:rPr>
        <w:t xml:space="preserve"> </w:t>
      </w:r>
      <w:proofErr w:type="gramEnd"/>
    </w:p>
    <w:p w:rsidR="00156789" w:rsidRPr="00713441" w:rsidRDefault="00963772" w:rsidP="0015678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713441">
        <w:rPr>
          <w:rFonts w:ascii="Times New Roman" w:hAnsi="Times New Roman" w:cs="Times New Roman"/>
          <w:sz w:val="24"/>
          <w:szCs w:val="24"/>
        </w:rPr>
        <w:t>не  осуществляет прои</w:t>
      </w:r>
      <w:r w:rsidR="0051193F">
        <w:rPr>
          <w:rFonts w:ascii="Times New Roman" w:hAnsi="Times New Roman" w:cs="Times New Roman"/>
          <w:sz w:val="24"/>
          <w:szCs w:val="24"/>
        </w:rPr>
        <w:t xml:space="preserve">зводство </w:t>
      </w:r>
      <w:proofErr w:type="gramStart"/>
      <w:r w:rsidR="0051193F">
        <w:rPr>
          <w:rFonts w:ascii="Times New Roman" w:hAnsi="Times New Roman" w:cs="Times New Roman"/>
          <w:sz w:val="24"/>
          <w:szCs w:val="24"/>
        </w:rPr>
        <w:t>и</w:t>
      </w:r>
      <w:r w:rsidRPr="00713441">
        <w:rPr>
          <w:rFonts w:ascii="Times New Roman" w:hAnsi="Times New Roman" w:cs="Times New Roman"/>
          <w:sz w:val="24"/>
          <w:szCs w:val="24"/>
        </w:rPr>
        <w:t>(</w:t>
      </w:r>
      <w:proofErr w:type="gramEnd"/>
      <w:r w:rsidRPr="00713441">
        <w:rPr>
          <w:rFonts w:ascii="Times New Roman" w:hAnsi="Times New Roman" w:cs="Times New Roman"/>
          <w:sz w:val="24"/>
          <w:szCs w:val="24"/>
        </w:rPr>
        <w:t>или) реализацию подакцизных товаров, а</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также   добычу   и(или)  реализацию  полезных  ископаемых,  за  исключением</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общераспространенных полезных ископаемых.</w:t>
      </w:r>
    </w:p>
    <w:p w:rsidR="00963772" w:rsidRPr="00BA719D" w:rsidRDefault="00963772" w:rsidP="00156789">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713441">
        <w:rPr>
          <w:rFonts w:ascii="Times New Roman" w:hAnsi="Times New Roman" w:cs="Times New Roman"/>
          <w:sz w:val="24"/>
          <w:szCs w:val="24"/>
        </w:rPr>
        <w:t xml:space="preserve">    </w:t>
      </w:r>
      <w:proofErr w:type="gramStart"/>
      <w:r w:rsidRPr="00713441">
        <w:rPr>
          <w:rFonts w:ascii="Times New Roman" w:hAnsi="Times New Roman" w:cs="Times New Roman"/>
          <w:sz w:val="24"/>
          <w:szCs w:val="24"/>
        </w:rPr>
        <w:t>Осведомлен   (осведомлена)   о   том,   что   несу  ответственность  за</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достоверность и подлинность представленных в конкурсную комиссию документов</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и  сведений  в соответствии с законодательством Российской Федерации, и даю</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письменное согласие на обработку моих персональных данных в целях получения</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государственной поддержки.</w:t>
      </w:r>
      <w:proofErr w:type="gramEnd"/>
      <w:r w:rsidRPr="00713441">
        <w:rPr>
          <w:rFonts w:ascii="Times New Roman" w:hAnsi="Times New Roman" w:cs="Times New Roman"/>
          <w:sz w:val="24"/>
          <w:szCs w:val="24"/>
        </w:rPr>
        <w:t xml:space="preserve"> </w:t>
      </w:r>
      <w:proofErr w:type="gramStart"/>
      <w:r w:rsidRPr="00713441">
        <w:rPr>
          <w:rFonts w:ascii="Times New Roman" w:hAnsi="Times New Roman" w:cs="Times New Roman"/>
          <w:sz w:val="24"/>
          <w:szCs w:val="24"/>
        </w:rPr>
        <w:t xml:space="preserve">Подтверждаю,   что   виды   затрат,  указанные  в  </w:t>
      </w:r>
      <w:r w:rsidR="00F24C19" w:rsidRPr="00BA6F33">
        <w:rPr>
          <w:rFonts w:ascii="Times New Roman" w:hAnsi="Times New Roman" w:cs="Times New Roman"/>
          <w:sz w:val="24"/>
          <w:szCs w:val="24"/>
        </w:rPr>
        <w:t xml:space="preserve">1.5 </w:t>
      </w:r>
      <w:r w:rsidRPr="00BA6F33">
        <w:rPr>
          <w:rFonts w:ascii="Times New Roman" w:hAnsi="Times New Roman" w:cs="Times New Roman"/>
          <w:sz w:val="24"/>
          <w:szCs w:val="24"/>
        </w:rPr>
        <w:t xml:space="preserve">  </w:t>
      </w:r>
      <w:r w:rsidRPr="00713441">
        <w:rPr>
          <w:rFonts w:ascii="Times New Roman" w:hAnsi="Times New Roman" w:cs="Times New Roman"/>
          <w:sz w:val="24"/>
          <w:szCs w:val="24"/>
        </w:rPr>
        <w:t>Порядка</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 xml:space="preserve">предоставления  </w:t>
      </w:r>
      <w:r w:rsidR="00390E36" w:rsidRPr="00713441">
        <w:rPr>
          <w:rFonts w:ascii="Times New Roman" w:hAnsi="Times New Roman" w:cs="Times New Roman"/>
          <w:sz w:val="24"/>
          <w:szCs w:val="24"/>
        </w:rPr>
        <w:t>грантов в форме субсидий из областного бюджета Ленинградской области субъектам  малого и среднего предпринимательства на возмещение части затрат, связанных с реализацией бизнес-проектов</w:t>
      </w:r>
      <w:r w:rsidRPr="00713441">
        <w:rPr>
          <w:rFonts w:ascii="Times New Roman" w:hAnsi="Times New Roman" w:cs="Times New Roman"/>
          <w:sz w:val="24"/>
          <w:szCs w:val="24"/>
        </w:rPr>
        <w:t>, в рамках государственной программы</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 xml:space="preserve">Ленинградской     области    </w:t>
      </w:r>
      <w:r w:rsidR="00BD3048" w:rsidRPr="00713441">
        <w:rPr>
          <w:rFonts w:ascii="Times New Roman" w:hAnsi="Times New Roman" w:cs="Times New Roman"/>
          <w:sz w:val="24"/>
          <w:szCs w:val="24"/>
        </w:rPr>
        <w:t>«</w:t>
      </w:r>
      <w:r w:rsidRPr="00713441">
        <w:rPr>
          <w:rFonts w:ascii="Times New Roman" w:hAnsi="Times New Roman" w:cs="Times New Roman"/>
          <w:sz w:val="24"/>
          <w:szCs w:val="24"/>
        </w:rPr>
        <w:t>Стимулирование    экономической    активности</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Ленинградской    области</w:t>
      </w:r>
      <w:r w:rsidR="00BD3048" w:rsidRPr="00713441">
        <w:rPr>
          <w:rFonts w:ascii="Times New Roman" w:hAnsi="Times New Roman" w:cs="Times New Roman"/>
          <w:sz w:val="24"/>
          <w:szCs w:val="24"/>
        </w:rPr>
        <w:t>»</w:t>
      </w:r>
      <w:r w:rsidRPr="00713441">
        <w:rPr>
          <w:rFonts w:ascii="Times New Roman" w:hAnsi="Times New Roman" w:cs="Times New Roman"/>
          <w:sz w:val="24"/>
          <w:szCs w:val="24"/>
        </w:rPr>
        <w:t>,   утвержденного   постановлением   Правительства</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 xml:space="preserve">Ленинградской области от </w:t>
      </w:r>
      <w:r w:rsidR="003D6193" w:rsidRPr="00713441">
        <w:rPr>
          <w:rFonts w:ascii="Times New Roman" w:hAnsi="Times New Roman" w:cs="Times New Roman"/>
          <w:sz w:val="24"/>
          <w:szCs w:val="24"/>
        </w:rPr>
        <w:t>_____</w:t>
      </w:r>
      <w:r w:rsidRPr="00713441">
        <w:rPr>
          <w:rFonts w:ascii="Times New Roman" w:hAnsi="Times New Roman" w:cs="Times New Roman"/>
          <w:sz w:val="24"/>
          <w:szCs w:val="24"/>
        </w:rPr>
        <w:t xml:space="preserve"> 20</w:t>
      </w:r>
      <w:r w:rsidR="003D6193" w:rsidRPr="00713441">
        <w:rPr>
          <w:rFonts w:ascii="Times New Roman" w:hAnsi="Times New Roman" w:cs="Times New Roman"/>
          <w:sz w:val="24"/>
          <w:szCs w:val="24"/>
        </w:rPr>
        <w:t>20</w:t>
      </w:r>
      <w:r w:rsidRPr="00713441">
        <w:rPr>
          <w:rFonts w:ascii="Times New Roman" w:hAnsi="Times New Roman" w:cs="Times New Roman"/>
          <w:sz w:val="24"/>
          <w:szCs w:val="24"/>
        </w:rPr>
        <w:t xml:space="preserve"> года </w:t>
      </w:r>
      <w:r w:rsidR="00390E36" w:rsidRPr="00713441">
        <w:rPr>
          <w:rFonts w:ascii="Times New Roman" w:hAnsi="Times New Roman" w:cs="Times New Roman"/>
          <w:sz w:val="24"/>
          <w:szCs w:val="24"/>
        </w:rPr>
        <w:t>№</w:t>
      </w:r>
      <w:r w:rsidRPr="00713441">
        <w:rPr>
          <w:rFonts w:ascii="Times New Roman" w:hAnsi="Times New Roman" w:cs="Times New Roman"/>
          <w:sz w:val="24"/>
          <w:szCs w:val="24"/>
        </w:rPr>
        <w:t xml:space="preserve"> </w:t>
      </w:r>
      <w:r w:rsidR="003D6193" w:rsidRPr="00713441">
        <w:rPr>
          <w:rFonts w:ascii="Times New Roman" w:hAnsi="Times New Roman" w:cs="Times New Roman"/>
          <w:sz w:val="24"/>
          <w:szCs w:val="24"/>
        </w:rPr>
        <w:t>____</w:t>
      </w:r>
      <w:r w:rsidRPr="00713441">
        <w:rPr>
          <w:rFonts w:ascii="Times New Roman" w:hAnsi="Times New Roman" w:cs="Times New Roman"/>
          <w:sz w:val="24"/>
          <w:szCs w:val="24"/>
        </w:rPr>
        <w:t>, не подлежали возмещению за</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счет  средств  областного  бюджета  Ленинградской  области</w:t>
      </w:r>
      <w:proofErr w:type="gramEnd"/>
      <w:r w:rsidRPr="00713441">
        <w:rPr>
          <w:rFonts w:ascii="Times New Roman" w:hAnsi="Times New Roman" w:cs="Times New Roman"/>
          <w:sz w:val="24"/>
          <w:szCs w:val="24"/>
        </w:rPr>
        <w:t xml:space="preserve">  в  комитете  по</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 xml:space="preserve">развитию  </w:t>
      </w:r>
      <w:r w:rsidRPr="00713441">
        <w:rPr>
          <w:rFonts w:ascii="Times New Roman" w:hAnsi="Times New Roman" w:cs="Times New Roman"/>
          <w:sz w:val="24"/>
          <w:szCs w:val="24"/>
        </w:rPr>
        <w:lastRenderedPageBreak/>
        <w:t>малого,  среднего  бизнеса и потребительского рынка Ленинградской</w:t>
      </w:r>
      <w:r w:rsidR="00156789" w:rsidRPr="00713441">
        <w:rPr>
          <w:rFonts w:ascii="Times New Roman" w:hAnsi="Times New Roman" w:cs="Times New Roman"/>
          <w:sz w:val="24"/>
          <w:szCs w:val="24"/>
        </w:rPr>
        <w:t xml:space="preserve"> </w:t>
      </w:r>
      <w:r w:rsidRPr="00713441">
        <w:rPr>
          <w:rFonts w:ascii="Times New Roman" w:hAnsi="Times New Roman" w:cs="Times New Roman"/>
          <w:sz w:val="24"/>
          <w:szCs w:val="24"/>
        </w:rPr>
        <w:t xml:space="preserve">области  и  </w:t>
      </w:r>
      <w:r w:rsidR="00900654" w:rsidRPr="00BA719D">
        <w:rPr>
          <w:rFonts w:ascii="Times New Roman" w:hAnsi="Times New Roman" w:cs="Times New Roman"/>
          <w:sz w:val="24"/>
          <w:szCs w:val="24"/>
        </w:rPr>
        <w:t>других</w:t>
      </w:r>
      <w:r w:rsidRPr="00BA719D">
        <w:rPr>
          <w:rFonts w:ascii="Times New Roman" w:hAnsi="Times New Roman" w:cs="Times New Roman"/>
          <w:sz w:val="24"/>
          <w:szCs w:val="24"/>
        </w:rPr>
        <w:t xml:space="preserve">  органах  исполнительной  власти</w:t>
      </w:r>
      <w:r w:rsidR="00900654" w:rsidRPr="00BA719D">
        <w:rPr>
          <w:rFonts w:ascii="Times New Roman" w:hAnsi="Times New Roman" w:cs="Times New Roman"/>
          <w:sz w:val="24"/>
          <w:szCs w:val="24"/>
        </w:rPr>
        <w:t xml:space="preserve"> Ленинградской области</w:t>
      </w:r>
      <w:r w:rsidRPr="00BA719D">
        <w:rPr>
          <w:rFonts w:ascii="Times New Roman" w:hAnsi="Times New Roman" w:cs="Times New Roman"/>
          <w:sz w:val="24"/>
          <w:szCs w:val="24"/>
        </w:rPr>
        <w:t xml:space="preserve">  за  период,  указанный в</w:t>
      </w:r>
      <w:r w:rsidR="00156789" w:rsidRPr="00BA719D">
        <w:rPr>
          <w:rFonts w:ascii="Times New Roman" w:hAnsi="Times New Roman" w:cs="Times New Roman"/>
          <w:sz w:val="24"/>
          <w:szCs w:val="24"/>
        </w:rPr>
        <w:t xml:space="preserve"> </w:t>
      </w:r>
      <w:r w:rsidRPr="00BA719D">
        <w:rPr>
          <w:rFonts w:ascii="Times New Roman" w:hAnsi="Times New Roman" w:cs="Times New Roman"/>
          <w:sz w:val="24"/>
          <w:szCs w:val="24"/>
        </w:rPr>
        <w:t>настоящем заявлении.</w:t>
      </w:r>
    </w:p>
    <w:p w:rsidR="00963772" w:rsidRPr="00D54BD2" w:rsidRDefault="00963772" w:rsidP="00D54BD2">
      <w:pPr>
        <w:pStyle w:val="ConsPlusNonformat"/>
        <w:jc w:val="both"/>
      </w:pPr>
      <w:r w:rsidRPr="00713441">
        <w:rPr>
          <w:rFonts w:ascii="Times New Roman" w:hAnsi="Times New Roman" w:cs="Times New Roman"/>
          <w:sz w:val="24"/>
          <w:szCs w:val="24"/>
        </w:rPr>
        <w:t xml:space="preserve">    </w:t>
      </w:r>
      <w:hyperlink w:anchor="P262" w:history="1">
        <w:r w:rsidRPr="00713441">
          <w:rPr>
            <w:rFonts w:ascii="Times New Roman" w:hAnsi="Times New Roman" w:cs="Times New Roman"/>
            <w:color w:val="0000FF"/>
            <w:sz w:val="24"/>
            <w:szCs w:val="24"/>
          </w:rPr>
          <w:t>Информация</w:t>
        </w:r>
      </w:hyperlink>
      <w:r w:rsidRPr="00713441">
        <w:rPr>
          <w:rFonts w:ascii="Times New Roman" w:hAnsi="Times New Roman" w:cs="Times New Roman"/>
          <w:sz w:val="24"/>
          <w:szCs w:val="24"/>
        </w:rPr>
        <w:t xml:space="preserve"> о получателе </w:t>
      </w:r>
      <w:r w:rsidR="00390E36" w:rsidRPr="00713441">
        <w:rPr>
          <w:rFonts w:ascii="Times New Roman" w:hAnsi="Times New Roman" w:cs="Times New Roman"/>
          <w:sz w:val="24"/>
          <w:szCs w:val="24"/>
        </w:rPr>
        <w:t>гранта</w:t>
      </w:r>
      <w:r w:rsidRPr="00713441">
        <w:rPr>
          <w:rFonts w:ascii="Times New Roman" w:hAnsi="Times New Roman" w:cs="Times New Roman"/>
          <w:sz w:val="24"/>
          <w:szCs w:val="24"/>
        </w:rPr>
        <w:t xml:space="preserve"> прилага</w:t>
      </w:r>
      <w:r w:rsidR="00597F2E">
        <w:rPr>
          <w:rFonts w:ascii="Times New Roman" w:hAnsi="Times New Roman" w:cs="Times New Roman"/>
          <w:sz w:val="24"/>
          <w:szCs w:val="24"/>
        </w:rPr>
        <w:t>е</w:t>
      </w:r>
      <w:r w:rsidRPr="00713441">
        <w:rPr>
          <w:rFonts w:ascii="Times New Roman" w:hAnsi="Times New Roman" w:cs="Times New Roman"/>
          <w:sz w:val="24"/>
          <w:szCs w:val="24"/>
        </w:rPr>
        <w:t>тся.</w:t>
      </w:r>
    </w:p>
    <w:p w:rsidR="00963772" w:rsidRPr="00713441" w:rsidRDefault="00963772" w:rsidP="00BF7B99">
      <w:pPr>
        <w:pStyle w:val="ConsPlusNonformat"/>
        <w:jc w:val="both"/>
        <w:rPr>
          <w:rFonts w:ascii="Times New Roman" w:hAnsi="Times New Roman" w:cs="Times New Roman"/>
          <w:sz w:val="24"/>
          <w:szCs w:val="24"/>
        </w:rPr>
      </w:pPr>
    </w:p>
    <w:p w:rsidR="00963772" w:rsidRPr="00713441" w:rsidRDefault="00963772" w:rsidP="00BF7B99">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"__" _______________ 20__ года</w:t>
      </w:r>
    </w:p>
    <w:p w:rsidR="00963772" w:rsidRPr="00713441" w:rsidRDefault="00963772" w:rsidP="00BF7B99">
      <w:pPr>
        <w:pStyle w:val="ConsPlusNonformat"/>
        <w:jc w:val="both"/>
        <w:rPr>
          <w:rFonts w:ascii="Times New Roman" w:hAnsi="Times New Roman" w:cs="Times New Roman"/>
          <w:sz w:val="24"/>
          <w:szCs w:val="24"/>
        </w:rPr>
      </w:pPr>
    </w:p>
    <w:p w:rsidR="00963772" w:rsidRPr="00713441" w:rsidRDefault="00963772" w:rsidP="00BF7B99">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_________________________________________________            ______________</w:t>
      </w:r>
    </w:p>
    <w:p w:rsidR="00963772" w:rsidRPr="00713441" w:rsidRDefault="00963772" w:rsidP="00BF7B99">
      <w:pPr>
        <w:pStyle w:val="ConsPlusNonformat"/>
        <w:jc w:val="both"/>
        <w:rPr>
          <w:rFonts w:ascii="Times New Roman" w:hAnsi="Times New Roman" w:cs="Times New Roman"/>
          <w:sz w:val="24"/>
          <w:szCs w:val="24"/>
        </w:rPr>
      </w:pPr>
      <w:proofErr w:type="gramStart"/>
      <w:r w:rsidRPr="00713441">
        <w:rPr>
          <w:rFonts w:ascii="Times New Roman" w:hAnsi="Times New Roman" w:cs="Times New Roman"/>
          <w:sz w:val="24"/>
          <w:szCs w:val="24"/>
        </w:rPr>
        <w:t xml:space="preserve">(фамилия, имя, отчество руководителя организации/              </w:t>
      </w:r>
      <w:r w:rsidR="00FE67CD">
        <w:rPr>
          <w:rFonts w:ascii="Times New Roman" w:hAnsi="Times New Roman" w:cs="Times New Roman"/>
          <w:sz w:val="24"/>
          <w:szCs w:val="24"/>
        </w:rPr>
        <w:t xml:space="preserve">         </w:t>
      </w:r>
      <w:r w:rsidRPr="00713441">
        <w:rPr>
          <w:rFonts w:ascii="Times New Roman" w:hAnsi="Times New Roman" w:cs="Times New Roman"/>
          <w:sz w:val="24"/>
          <w:szCs w:val="24"/>
        </w:rPr>
        <w:t>(подпись)</w:t>
      </w:r>
      <w:proofErr w:type="gramEnd"/>
    </w:p>
    <w:p w:rsidR="00963772" w:rsidRPr="00713441" w:rsidRDefault="00963772" w:rsidP="00BF7B99">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 xml:space="preserve">      индивидуального предпринимателя)</w:t>
      </w:r>
    </w:p>
    <w:p w:rsidR="00963772" w:rsidRPr="00713441" w:rsidRDefault="00963772" w:rsidP="00BF7B99">
      <w:pPr>
        <w:pStyle w:val="ConsPlusNonformat"/>
        <w:jc w:val="both"/>
        <w:rPr>
          <w:rFonts w:ascii="Times New Roman" w:hAnsi="Times New Roman" w:cs="Times New Roman"/>
          <w:sz w:val="24"/>
          <w:szCs w:val="24"/>
        </w:rPr>
      </w:pPr>
    </w:p>
    <w:p w:rsidR="00963772" w:rsidRPr="00713441" w:rsidRDefault="00963772" w:rsidP="00BF7B99">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Место печати</w:t>
      </w:r>
    </w:p>
    <w:p w:rsidR="00963772" w:rsidRPr="00713441" w:rsidRDefault="00963772" w:rsidP="00BF7B99">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(при наличии)</w:t>
      </w:r>
    </w:p>
    <w:p w:rsidR="00963772" w:rsidRPr="00713441" w:rsidRDefault="00963772" w:rsidP="00BF7B99">
      <w:pPr>
        <w:pStyle w:val="ConsPlusNormal"/>
        <w:jc w:val="both"/>
        <w:rPr>
          <w:rFonts w:ascii="Times New Roman" w:hAnsi="Times New Roman" w:cs="Times New Roman"/>
          <w:sz w:val="24"/>
          <w:szCs w:val="24"/>
        </w:rPr>
      </w:pPr>
    </w:p>
    <w:p w:rsidR="00963772" w:rsidRPr="00713441" w:rsidRDefault="00963772" w:rsidP="00963772">
      <w:pPr>
        <w:pStyle w:val="ConsPlusNormal"/>
      </w:pPr>
    </w:p>
    <w:p w:rsidR="00156789" w:rsidRPr="00713441" w:rsidRDefault="00156789" w:rsidP="00156789">
      <w:pPr>
        <w:pStyle w:val="ConsPlusNormal"/>
        <w:jc w:val="right"/>
        <w:outlineLvl w:val="2"/>
        <w:rPr>
          <w:rFonts w:ascii="Times New Roman" w:hAnsi="Times New Roman" w:cs="Times New Roman"/>
          <w:sz w:val="24"/>
          <w:szCs w:val="24"/>
        </w:rPr>
      </w:pPr>
      <w:r w:rsidRPr="00713441">
        <w:rPr>
          <w:rFonts w:ascii="Times New Roman" w:hAnsi="Times New Roman" w:cs="Times New Roman"/>
          <w:sz w:val="24"/>
          <w:szCs w:val="24"/>
        </w:rPr>
        <w:t xml:space="preserve">Приложение </w:t>
      </w:r>
    </w:p>
    <w:p w:rsidR="00156789" w:rsidRPr="00713441" w:rsidRDefault="00156789" w:rsidP="00156789">
      <w:pPr>
        <w:pStyle w:val="ConsPlusNormal"/>
        <w:jc w:val="right"/>
        <w:rPr>
          <w:rFonts w:ascii="Times New Roman" w:hAnsi="Times New Roman" w:cs="Times New Roman"/>
          <w:sz w:val="24"/>
          <w:szCs w:val="24"/>
        </w:rPr>
      </w:pPr>
      <w:r w:rsidRPr="00713441">
        <w:rPr>
          <w:rFonts w:ascii="Times New Roman" w:hAnsi="Times New Roman" w:cs="Times New Roman"/>
          <w:sz w:val="24"/>
          <w:szCs w:val="24"/>
        </w:rPr>
        <w:t>к заявлению...</w:t>
      </w:r>
    </w:p>
    <w:p w:rsidR="00156789" w:rsidRPr="00713441" w:rsidRDefault="00156789" w:rsidP="00156789">
      <w:pPr>
        <w:pStyle w:val="ConsPlusNormal"/>
        <w:rPr>
          <w:rFonts w:ascii="Times New Roman" w:hAnsi="Times New Roman" w:cs="Times New Roman"/>
          <w:sz w:val="24"/>
          <w:szCs w:val="24"/>
        </w:rPr>
      </w:pPr>
    </w:p>
    <w:p w:rsidR="00156789" w:rsidRPr="00713441" w:rsidRDefault="00156789" w:rsidP="00390E36">
      <w:pPr>
        <w:pStyle w:val="ConsPlusNonformat"/>
        <w:jc w:val="center"/>
        <w:rPr>
          <w:rFonts w:ascii="Times New Roman" w:hAnsi="Times New Roman" w:cs="Times New Roman"/>
          <w:sz w:val="24"/>
          <w:szCs w:val="24"/>
        </w:rPr>
      </w:pPr>
      <w:bookmarkStart w:id="5" w:name="P262"/>
      <w:bookmarkEnd w:id="5"/>
      <w:r w:rsidRPr="00713441">
        <w:rPr>
          <w:rFonts w:ascii="Times New Roman" w:hAnsi="Times New Roman" w:cs="Times New Roman"/>
          <w:sz w:val="24"/>
          <w:szCs w:val="24"/>
        </w:rPr>
        <w:t xml:space="preserve">Информация о получателе </w:t>
      </w:r>
      <w:r w:rsidR="00390E36" w:rsidRPr="00713441">
        <w:rPr>
          <w:rFonts w:ascii="Times New Roman" w:hAnsi="Times New Roman" w:cs="Times New Roman"/>
          <w:sz w:val="24"/>
          <w:szCs w:val="24"/>
        </w:rPr>
        <w:t>гранта</w:t>
      </w:r>
    </w:p>
    <w:p w:rsidR="00156789" w:rsidRPr="00713441" w:rsidRDefault="00156789" w:rsidP="00390E36">
      <w:pPr>
        <w:pStyle w:val="ConsPlusNonformat"/>
        <w:jc w:val="center"/>
        <w:rPr>
          <w:rFonts w:ascii="Times New Roman" w:hAnsi="Times New Roman" w:cs="Times New Roman"/>
          <w:sz w:val="24"/>
          <w:szCs w:val="24"/>
        </w:rPr>
      </w:pPr>
      <w:r w:rsidRPr="00713441">
        <w:rPr>
          <w:rFonts w:ascii="Times New Roman" w:hAnsi="Times New Roman" w:cs="Times New Roman"/>
          <w:sz w:val="24"/>
          <w:szCs w:val="24"/>
        </w:rPr>
        <w:t xml:space="preserve">по состоянию на </w:t>
      </w:r>
      <w:r w:rsidR="00ED01B5" w:rsidRPr="00713441">
        <w:rPr>
          <w:rFonts w:ascii="Times New Roman" w:hAnsi="Times New Roman" w:cs="Times New Roman"/>
          <w:sz w:val="24"/>
          <w:szCs w:val="24"/>
        </w:rPr>
        <w:t>"</w:t>
      </w:r>
      <w:r w:rsidRPr="00713441">
        <w:rPr>
          <w:rFonts w:ascii="Times New Roman" w:hAnsi="Times New Roman" w:cs="Times New Roman"/>
          <w:sz w:val="24"/>
          <w:szCs w:val="24"/>
        </w:rPr>
        <w:t>__" _____________ 20__ года</w:t>
      </w:r>
    </w:p>
    <w:p w:rsidR="00156789" w:rsidRPr="00713441" w:rsidRDefault="00156789" w:rsidP="00390E36">
      <w:pPr>
        <w:pStyle w:val="ConsPlusNonformat"/>
        <w:jc w:val="center"/>
        <w:rPr>
          <w:rFonts w:ascii="Times New Roman" w:hAnsi="Times New Roman" w:cs="Times New Roman"/>
          <w:sz w:val="24"/>
          <w:szCs w:val="24"/>
        </w:rPr>
      </w:pPr>
      <w:r w:rsidRPr="00713441">
        <w:rPr>
          <w:rFonts w:ascii="Times New Roman" w:hAnsi="Times New Roman" w:cs="Times New Roman"/>
          <w:sz w:val="24"/>
          <w:szCs w:val="24"/>
        </w:rPr>
        <w:t>(на дату подачи заявления)</w:t>
      </w:r>
    </w:p>
    <w:p w:rsidR="00156789" w:rsidRPr="00713441" w:rsidRDefault="00156789" w:rsidP="0015678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0"/>
        <w:gridCol w:w="1757"/>
      </w:tblGrid>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Полное и сокращенное (при наличии) наименование юридического лица или фамилия, имя, отчество индивидуального предпринимателя</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Телефон</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Факс</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Адрес электронной почты</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Место регистрации юридического лица или место регистрации индивидуального предпринимателя в Ленинградской области</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ИНН/КПП</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ОГРН/ОГРНИП</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Расчетный счет</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Наименование банка</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БИК</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Корреспондентский счет</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Основной вид деятельности по ОКВЭД, не включенный в разделы G (за исключением кода 45), K, L, M (кроме кодов 71 и 75), N (за исключением кода 79), O, S (за исключением кодов 95 и 96), T, U</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Общее количество рабочих мест, ед.</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Среднесписочная численность за предшествующий календарный год, чел.</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 xml:space="preserve">Минимальная месячная заработная плата работников </w:t>
            </w:r>
            <w:r w:rsidR="00390E36" w:rsidRPr="00713441">
              <w:rPr>
                <w:rFonts w:ascii="Times New Roman" w:hAnsi="Times New Roman" w:cs="Times New Roman"/>
                <w:sz w:val="24"/>
                <w:szCs w:val="24"/>
              </w:rPr>
              <w:t xml:space="preserve">(должна быть </w:t>
            </w:r>
            <w:r w:rsidRPr="00713441">
              <w:rPr>
                <w:rFonts w:ascii="Times New Roman" w:hAnsi="Times New Roman" w:cs="Times New Roman"/>
                <w:sz w:val="24"/>
                <w:szCs w:val="24"/>
              </w:rPr>
              <w:t xml:space="preserve">не ниже размера, установленного региональным соглашением о минимальной </w:t>
            </w:r>
            <w:r w:rsidRPr="00713441">
              <w:rPr>
                <w:rFonts w:ascii="Times New Roman" w:hAnsi="Times New Roman" w:cs="Times New Roman"/>
                <w:sz w:val="24"/>
                <w:szCs w:val="24"/>
              </w:rPr>
              <w:lastRenderedPageBreak/>
              <w:t>заработной плате в Ленинградской области</w:t>
            </w:r>
            <w:r w:rsidR="00390E36" w:rsidRPr="00713441">
              <w:rPr>
                <w:rFonts w:ascii="Times New Roman" w:hAnsi="Times New Roman" w:cs="Times New Roman"/>
                <w:sz w:val="24"/>
                <w:szCs w:val="24"/>
              </w:rPr>
              <w:t>)</w:t>
            </w:r>
            <w:r w:rsidRPr="00713441">
              <w:rPr>
                <w:rFonts w:ascii="Times New Roman" w:hAnsi="Times New Roman" w:cs="Times New Roman"/>
                <w:sz w:val="24"/>
                <w:szCs w:val="24"/>
              </w:rPr>
              <w:t>, руб.</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lastRenderedPageBreak/>
              <w:t>Средняя месячная заработная плата работников, руб.</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Средняя месячная заработная плата работников за предшествующий календарный год, руб.</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Система налогообложения</w:t>
            </w:r>
          </w:p>
        </w:tc>
        <w:tc>
          <w:tcPr>
            <w:tcW w:w="1757" w:type="dxa"/>
          </w:tcPr>
          <w:p w:rsidR="00156789" w:rsidRPr="00713441" w:rsidRDefault="00156789" w:rsidP="00390E36">
            <w:pPr>
              <w:pStyle w:val="ConsPlusNormal"/>
              <w:rPr>
                <w:rFonts w:ascii="Times New Roman" w:hAnsi="Times New Roman" w:cs="Times New Roman"/>
                <w:sz w:val="24"/>
                <w:szCs w:val="24"/>
              </w:rPr>
            </w:pPr>
          </w:p>
        </w:tc>
      </w:tr>
      <w:tr w:rsidR="00156789" w:rsidRPr="00713441" w:rsidTr="00025370">
        <w:tc>
          <w:tcPr>
            <w:tcW w:w="8000" w:type="dxa"/>
          </w:tcPr>
          <w:p w:rsidR="00156789" w:rsidRPr="00713441" w:rsidRDefault="00156789" w:rsidP="00390E36">
            <w:pPr>
              <w:pStyle w:val="ConsPlusNormal"/>
              <w:rPr>
                <w:rFonts w:ascii="Times New Roman" w:hAnsi="Times New Roman" w:cs="Times New Roman"/>
                <w:sz w:val="24"/>
                <w:szCs w:val="24"/>
              </w:rPr>
            </w:pPr>
            <w:r w:rsidRPr="00713441">
              <w:rPr>
                <w:rFonts w:ascii="Times New Roman" w:hAnsi="Times New Roman" w:cs="Times New Roman"/>
                <w:sz w:val="24"/>
                <w:szCs w:val="24"/>
              </w:rPr>
              <w:t>Выручка от реализации товаров (работ, услуг) за предшествующий календарный год, тыс. руб.</w:t>
            </w:r>
          </w:p>
        </w:tc>
        <w:tc>
          <w:tcPr>
            <w:tcW w:w="1757" w:type="dxa"/>
          </w:tcPr>
          <w:p w:rsidR="00156789" w:rsidRPr="00713441" w:rsidRDefault="00156789" w:rsidP="00390E36">
            <w:pPr>
              <w:pStyle w:val="ConsPlusNormal"/>
              <w:rPr>
                <w:rFonts w:ascii="Times New Roman" w:hAnsi="Times New Roman" w:cs="Times New Roman"/>
                <w:sz w:val="24"/>
                <w:szCs w:val="24"/>
              </w:rPr>
            </w:pPr>
          </w:p>
        </w:tc>
      </w:tr>
    </w:tbl>
    <w:p w:rsidR="00156789" w:rsidRPr="00713441" w:rsidRDefault="00156789" w:rsidP="00156789">
      <w:pPr>
        <w:pStyle w:val="ConsPlusNormal"/>
        <w:rPr>
          <w:rFonts w:ascii="Times New Roman" w:hAnsi="Times New Roman" w:cs="Times New Roman"/>
          <w:sz w:val="24"/>
          <w:szCs w:val="24"/>
        </w:rPr>
      </w:pPr>
    </w:p>
    <w:p w:rsidR="00156789" w:rsidRPr="00713441" w:rsidRDefault="00156789" w:rsidP="00156789">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_________________________________________________    ______________________</w:t>
      </w:r>
    </w:p>
    <w:p w:rsidR="00156789" w:rsidRPr="00713441" w:rsidRDefault="00156789" w:rsidP="00156789">
      <w:pPr>
        <w:pStyle w:val="ConsPlusNonformat"/>
        <w:jc w:val="both"/>
        <w:rPr>
          <w:rFonts w:ascii="Times New Roman" w:hAnsi="Times New Roman" w:cs="Times New Roman"/>
          <w:sz w:val="24"/>
          <w:szCs w:val="24"/>
        </w:rPr>
      </w:pPr>
      <w:proofErr w:type="gramStart"/>
      <w:r w:rsidRPr="00713441">
        <w:rPr>
          <w:rFonts w:ascii="Times New Roman" w:hAnsi="Times New Roman" w:cs="Times New Roman"/>
          <w:sz w:val="24"/>
          <w:szCs w:val="24"/>
        </w:rPr>
        <w:t xml:space="preserve">(фамилия, имя, отчество руководителя организации/        </w:t>
      </w:r>
      <w:r w:rsidR="00BD3048" w:rsidRPr="00713441">
        <w:rPr>
          <w:rFonts w:ascii="Times New Roman" w:hAnsi="Times New Roman" w:cs="Times New Roman"/>
          <w:sz w:val="24"/>
          <w:szCs w:val="24"/>
        </w:rPr>
        <w:t xml:space="preserve">                    </w:t>
      </w:r>
      <w:r w:rsidRPr="00713441">
        <w:rPr>
          <w:rFonts w:ascii="Times New Roman" w:hAnsi="Times New Roman" w:cs="Times New Roman"/>
          <w:sz w:val="24"/>
          <w:szCs w:val="24"/>
        </w:rPr>
        <w:t xml:space="preserve">  (подпись)</w:t>
      </w:r>
      <w:proofErr w:type="gramEnd"/>
    </w:p>
    <w:p w:rsidR="00156789" w:rsidRPr="00713441" w:rsidRDefault="00156789" w:rsidP="00156789">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 xml:space="preserve">      индивидуального предпринимателя)</w:t>
      </w:r>
    </w:p>
    <w:p w:rsidR="00156789" w:rsidRPr="00713441" w:rsidRDefault="00156789" w:rsidP="00156789">
      <w:pPr>
        <w:pStyle w:val="ConsPlusNonformat"/>
        <w:jc w:val="both"/>
        <w:rPr>
          <w:rFonts w:ascii="Times New Roman" w:hAnsi="Times New Roman" w:cs="Times New Roman"/>
          <w:sz w:val="24"/>
          <w:szCs w:val="24"/>
        </w:rPr>
      </w:pPr>
    </w:p>
    <w:p w:rsidR="00156789" w:rsidRPr="00713441" w:rsidRDefault="00156789" w:rsidP="00156789">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"__" ________________ 20__ года</w:t>
      </w:r>
    </w:p>
    <w:p w:rsidR="00156789" w:rsidRPr="00713441" w:rsidRDefault="00156789" w:rsidP="00156789">
      <w:pPr>
        <w:pStyle w:val="ConsPlusNonformat"/>
        <w:jc w:val="both"/>
        <w:rPr>
          <w:rFonts w:ascii="Times New Roman" w:hAnsi="Times New Roman" w:cs="Times New Roman"/>
          <w:sz w:val="24"/>
          <w:szCs w:val="24"/>
        </w:rPr>
      </w:pPr>
    </w:p>
    <w:p w:rsidR="00156789" w:rsidRPr="00713441" w:rsidRDefault="00156789" w:rsidP="00156789">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Место печати</w:t>
      </w:r>
    </w:p>
    <w:p w:rsidR="00156789" w:rsidRPr="00713441" w:rsidRDefault="00156789" w:rsidP="00827AC2">
      <w:pPr>
        <w:pStyle w:val="ConsPlusNonformat"/>
        <w:jc w:val="both"/>
        <w:rPr>
          <w:rFonts w:ascii="Times New Roman" w:hAnsi="Times New Roman" w:cs="Times New Roman"/>
          <w:sz w:val="24"/>
          <w:szCs w:val="24"/>
        </w:rPr>
      </w:pPr>
      <w:r w:rsidRPr="00713441">
        <w:rPr>
          <w:rFonts w:ascii="Times New Roman" w:hAnsi="Times New Roman" w:cs="Times New Roman"/>
          <w:sz w:val="24"/>
          <w:szCs w:val="24"/>
        </w:rPr>
        <w:t>(при наличии)</w:t>
      </w:r>
    </w:p>
    <w:p w:rsidR="00630A33" w:rsidRDefault="00630A33" w:rsidP="00C81E4D">
      <w:pPr>
        <w:spacing w:after="0" w:line="240" w:lineRule="auto"/>
        <w:ind w:firstLine="539"/>
        <w:contextualSpacing/>
        <w:jc w:val="right"/>
        <w:rPr>
          <w:rFonts w:ascii="Times New Roman" w:eastAsia="Times New Roman" w:hAnsi="Times New Roman"/>
          <w:sz w:val="28"/>
          <w:szCs w:val="28"/>
          <w:lang w:eastAsia="ru-RU"/>
        </w:rPr>
      </w:pPr>
    </w:p>
    <w:p w:rsidR="005A06A4" w:rsidRDefault="005A06A4" w:rsidP="00C81E4D">
      <w:pPr>
        <w:spacing w:after="0" w:line="240" w:lineRule="auto"/>
        <w:ind w:firstLine="539"/>
        <w:contextualSpacing/>
        <w:jc w:val="right"/>
        <w:rPr>
          <w:rFonts w:ascii="Times New Roman" w:eastAsia="Times New Roman" w:hAnsi="Times New Roman"/>
          <w:sz w:val="28"/>
          <w:szCs w:val="28"/>
          <w:lang w:eastAsia="ru-RU"/>
        </w:rPr>
      </w:pPr>
    </w:p>
    <w:p w:rsidR="00C747B0" w:rsidRDefault="00C747B0" w:rsidP="00C81E4D">
      <w:pPr>
        <w:spacing w:after="0" w:line="240" w:lineRule="auto"/>
        <w:ind w:firstLine="539"/>
        <w:contextualSpacing/>
        <w:jc w:val="right"/>
        <w:rPr>
          <w:rFonts w:ascii="Times New Roman" w:eastAsia="Times New Roman" w:hAnsi="Times New Roman"/>
          <w:sz w:val="28"/>
          <w:szCs w:val="28"/>
          <w:lang w:eastAsia="ru-RU"/>
        </w:rPr>
      </w:pPr>
    </w:p>
    <w:p w:rsidR="005A06A4" w:rsidRPr="00713441" w:rsidRDefault="005A06A4" w:rsidP="00C81E4D">
      <w:pPr>
        <w:spacing w:after="0" w:line="240" w:lineRule="auto"/>
        <w:ind w:firstLine="539"/>
        <w:contextualSpacing/>
        <w:jc w:val="right"/>
        <w:rPr>
          <w:rFonts w:ascii="Times New Roman" w:eastAsia="Times New Roman" w:hAnsi="Times New Roman"/>
          <w:sz w:val="28"/>
          <w:szCs w:val="28"/>
          <w:lang w:eastAsia="ru-RU"/>
        </w:rPr>
      </w:pPr>
    </w:p>
    <w:p w:rsidR="00630A33" w:rsidRPr="00713441" w:rsidRDefault="00630A33" w:rsidP="00C81E4D">
      <w:pPr>
        <w:spacing w:after="0" w:line="240" w:lineRule="auto"/>
        <w:ind w:firstLine="539"/>
        <w:contextualSpacing/>
        <w:jc w:val="right"/>
        <w:rPr>
          <w:rFonts w:ascii="Times New Roman" w:eastAsia="Times New Roman" w:hAnsi="Times New Roman"/>
          <w:sz w:val="28"/>
          <w:szCs w:val="28"/>
          <w:lang w:eastAsia="ru-RU"/>
        </w:rPr>
      </w:pPr>
    </w:p>
    <w:p w:rsidR="00C81E4D" w:rsidRPr="00713441" w:rsidRDefault="00C81E4D" w:rsidP="00C81E4D">
      <w:pPr>
        <w:spacing w:after="0" w:line="240" w:lineRule="auto"/>
        <w:ind w:firstLine="539"/>
        <w:contextualSpacing/>
        <w:jc w:val="right"/>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Приложение 2 к Порядку</w:t>
      </w:r>
    </w:p>
    <w:p w:rsidR="00770377" w:rsidRPr="00713441" w:rsidRDefault="00770377" w:rsidP="00770377">
      <w:pPr>
        <w:spacing w:after="0" w:line="240" w:lineRule="auto"/>
        <w:ind w:firstLine="539"/>
        <w:contextualSpacing/>
        <w:jc w:val="right"/>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(Форма)</w:t>
      </w:r>
    </w:p>
    <w:p w:rsidR="00C81E4D" w:rsidRPr="00713441" w:rsidRDefault="00C81E4D" w:rsidP="00C81E4D">
      <w:pPr>
        <w:spacing w:after="0" w:line="240" w:lineRule="auto"/>
        <w:ind w:firstLine="539"/>
        <w:contextualSpacing/>
        <w:jc w:val="right"/>
        <w:rPr>
          <w:rFonts w:ascii="Times New Roman" w:eastAsia="Times New Roman" w:hAnsi="Times New Roman"/>
          <w:sz w:val="28"/>
          <w:szCs w:val="28"/>
          <w:lang w:eastAsia="ru-RU"/>
        </w:rPr>
      </w:pPr>
    </w:p>
    <w:p w:rsidR="00770377" w:rsidRPr="00713441" w:rsidRDefault="00770377" w:rsidP="00770377">
      <w:pPr>
        <w:spacing w:after="0" w:line="240" w:lineRule="auto"/>
        <w:ind w:firstLine="539"/>
        <w:contextualSpacing/>
        <w:jc w:val="center"/>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 xml:space="preserve">Смета расходов на бизнес-проект </w:t>
      </w:r>
    </w:p>
    <w:p w:rsidR="00BF7B99" w:rsidRPr="00713441" w:rsidRDefault="00BF7B99" w:rsidP="00770377">
      <w:pPr>
        <w:spacing w:after="0" w:line="240" w:lineRule="auto"/>
        <w:ind w:firstLine="539"/>
        <w:contextualSpacing/>
        <w:jc w:val="center"/>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 xml:space="preserve">(указываются расходы, реализованные </w:t>
      </w:r>
      <w:proofErr w:type="gramStart"/>
      <w:r w:rsidRPr="00713441">
        <w:rPr>
          <w:rFonts w:ascii="Times New Roman" w:eastAsia="Times New Roman" w:hAnsi="Times New Roman"/>
          <w:sz w:val="28"/>
          <w:szCs w:val="28"/>
          <w:lang w:eastAsia="ru-RU"/>
        </w:rPr>
        <w:t>бизнес-проектом</w:t>
      </w:r>
      <w:proofErr w:type="gramEnd"/>
      <w:r w:rsidRPr="00713441">
        <w:rPr>
          <w:rFonts w:ascii="Times New Roman" w:eastAsia="Times New Roman" w:hAnsi="Times New Roman"/>
          <w:sz w:val="28"/>
          <w:szCs w:val="28"/>
          <w:lang w:eastAsia="ru-RU"/>
        </w:rPr>
        <w:t>)</w:t>
      </w:r>
    </w:p>
    <w:p w:rsidR="00BD3048" w:rsidRPr="00713441" w:rsidRDefault="00BD3048" w:rsidP="00770377">
      <w:pPr>
        <w:spacing w:after="0" w:line="240" w:lineRule="auto"/>
        <w:ind w:firstLine="539"/>
        <w:contextualSpacing/>
        <w:jc w:val="center"/>
        <w:rPr>
          <w:rFonts w:ascii="Times New Roman" w:eastAsia="Times New Roman" w:hAnsi="Times New Roman"/>
          <w:sz w:val="28"/>
          <w:szCs w:val="28"/>
          <w:lang w:eastAsia="ru-RU"/>
        </w:rPr>
      </w:pPr>
      <w:r w:rsidRPr="00713441">
        <w:rPr>
          <w:rFonts w:ascii="Times New Roman" w:eastAsia="Times New Roman" w:hAnsi="Times New Roman"/>
          <w:sz w:val="28"/>
          <w:szCs w:val="28"/>
          <w:lang w:eastAsia="ru-RU"/>
        </w:rPr>
        <w:t>____________________________________________________</w:t>
      </w:r>
    </w:p>
    <w:p w:rsidR="00BD3048" w:rsidRPr="00713441" w:rsidRDefault="00BD3048" w:rsidP="00770377">
      <w:pPr>
        <w:spacing w:after="0" w:line="240" w:lineRule="auto"/>
        <w:ind w:firstLine="539"/>
        <w:contextualSpacing/>
        <w:jc w:val="center"/>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(наименование юридического лица, индивидуального предпринимателя)</w:t>
      </w:r>
    </w:p>
    <w:p w:rsidR="00CC568D" w:rsidRPr="00713441" w:rsidRDefault="00CC568D" w:rsidP="00770377">
      <w:pPr>
        <w:spacing w:after="0" w:line="240" w:lineRule="auto"/>
        <w:ind w:firstLine="539"/>
        <w:contextualSpacing/>
        <w:jc w:val="center"/>
        <w:rPr>
          <w:rFonts w:ascii="Times New Roman" w:eastAsia="Times New Roman" w:hAnsi="Times New Roman"/>
          <w:sz w:val="28"/>
          <w:szCs w:val="28"/>
          <w:lang w:eastAsia="ru-RU"/>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5846"/>
        <w:gridCol w:w="1928"/>
        <w:gridCol w:w="1928"/>
      </w:tblGrid>
      <w:tr w:rsidR="00B2261A" w:rsidRPr="00713441" w:rsidTr="00CC568D">
        <w:trPr>
          <w:trHeight w:val="1229"/>
        </w:trPr>
        <w:tc>
          <w:tcPr>
            <w:tcW w:w="453" w:type="dxa"/>
          </w:tcPr>
          <w:p w:rsidR="00B2261A" w:rsidRPr="00713441" w:rsidRDefault="00B2261A" w:rsidP="00963772">
            <w:pPr>
              <w:pStyle w:val="ConsPlusNormal"/>
              <w:jc w:val="center"/>
              <w:rPr>
                <w:rFonts w:ascii="Times New Roman" w:hAnsi="Times New Roman" w:cs="Times New Roman"/>
              </w:rPr>
            </w:pPr>
            <w:r w:rsidRPr="00713441">
              <w:rPr>
                <w:rFonts w:ascii="Times New Roman" w:hAnsi="Times New Roman" w:cs="Times New Roman"/>
              </w:rPr>
              <w:t xml:space="preserve">N </w:t>
            </w:r>
            <w:proofErr w:type="gramStart"/>
            <w:r w:rsidRPr="00713441">
              <w:rPr>
                <w:rFonts w:ascii="Times New Roman" w:hAnsi="Times New Roman" w:cs="Times New Roman"/>
              </w:rPr>
              <w:t>п</w:t>
            </w:r>
            <w:proofErr w:type="gramEnd"/>
            <w:r w:rsidRPr="00713441">
              <w:rPr>
                <w:rFonts w:ascii="Times New Roman" w:hAnsi="Times New Roman" w:cs="Times New Roman"/>
              </w:rPr>
              <w:t>/п</w:t>
            </w:r>
          </w:p>
        </w:tc>
        <w:tc>
          <w:tcPr>
            <w:tcW w:w="5846" w:type="dxa"/>
          </w:tcPr>
          <w:p w:rsidR="00B2261A" w:rsidRPr="00713441" w:rsidRDefault="001B0A08" w:rsidP="00CC568D">
            <w:pPr>
              <w:pStyle w:val="ConsPlusNormal"/>
              <w:jc w:val="center"/>
              <w:rPr>
                <w:rFonts w:ascii="Times New Roman" w:hAnsi="Times New Roman" w:cs="Times New Roman"/>
              </w:rPr>
            </w:pPr>
            <w:r>
              <w:rPr>
                <w:rFonts w:ascii="Times New Roman" w:hAnsi="Times New Roman" w:cs="Times New Roman"/>
              </w:rPr>
              <w:t>Виды затрат</w:t>
            </w:r>
            <w:r w:rsidR="00B2261A" w:rsidRPr="00713441">
              <w:rPr>
                <w:rFonts w:ascii="Times New Roman" w:hAnsi="Times New Roman" w:cs="Times New Roman"/>
              </w:rPr>
              <w:t xml:space="preserve"> (исходя из подтвержденных расходов)</w:t>
            </w:r>
          </w:p>
        </w:tc>
        <w:tc>
          <w:tcPr>
            <w:tcW w:w="1928" w:type="dxa"/>
          </w:tcPr>
          <w:p w:rsidR="00B2261A" w:rsidRPr="00713441" w:rsidRDefault="00B2261A" w:rsidP="00963772">
            <w:pPr>
              <w:pStyle w:val="ConsPlusNormal"/>
              <w:jc w:val="center"/>
              <w:rPr>
                <w:rFonts w:ascii="Times New Roman" w:hAnsi="Times New Roman" w:cs="Times New Roman"/>
              </w:rPr>
            </w:pPr>
            <w:r w:rsidRPr="00713441">
              <w:rPr>
                <w:rFonts w:ascii="Times New Roman" w:hAnsi="Times New Roman" w:cs="Times New Roman"/>
              </w:rPr>
              <w:t>Детализация затрат (исходя из подтвержденных расходов)</w:t>
            </w:r>
          </w:p>
        </w:tc>
        <w:tc>
          <w:tcPr>
            <w:tcW w:w="1928" w:type="dxa"/>
          </w:tcPr>
          <w:p w:rsidR="00630A33" w:rsidRPr="00713441" w:rsidRDefault="00B2261A" w:rsidP="00963772">
            <w:pPr>
              <w:pStyle w:val="ConsPlusNormal"/>
              <w:jc w:val="center"/>
              <w:rPr>
                <w:rFonts w:ascii="Times New Roman" w:hAnsi="Times New Roman" w:cs="Times New Roman"/>
              </w:rPr>
            </w:pPr>
            <w:r w:rsidRPr="00713441">
              <w:rPr>
                <w:rFonts w:ascii="Times New Roman" w:hAnsi="Times New Roman" w:cs="Times New Roman"/>
              </w:rPr>
              <w:t xml:space="preserve">Размер затрат, </w:t>
            </w:r>
          </w:p>
          <w:p w:rsidR="00B2261A" w:rsidRPr="00713441" w:rsidRDefault="00B2261A" w:rsidP="00963772">
            <w:pPr>
              <w:pStyle w:val="ConsPlusNormal"/>
              <w:jc w:val="center"/>
              <w:rPr>
                <w:rFonts w:ascii="Times New Roman" w:hAnsi="Times New Roman" w:cs="Times New Roman"/>
              </w:rPr>
            </w:pPr>
            <w:r w:rsidRPr="00713441">
              <w:rPr>
                <w:rFonts w:ascii="Times New Roman" w:hAnsi="Times New Roman" w:cs="Times New Roman"/>
              </w:rPr>
              <w:t>тыс. рублей</w:t>
            </w:r>
          </w:p>
        </w:tc>
      </w:tr>
      <w:tr w:rsidR="00963772" w:rsidRPr="00713441" w:rsidTr="00CC568D">
        <w:tc>
          <w:tcPr>
            <w:tcW w:w="453" w:type="dxa"/>
          </w:tcPr>
          <w:p w:rsidR="00963772" w:rsidRPr="00713441" w:rsidRDefault="00963772" w:rsidP="00963772">
            <w:pPr>
              <w:pStyle w:val="ConsPlusNormal"/>
              <w:jc w:val="center"/>
              <w:rPr>
                <w:rFonts w:ascii="Times New Roman" w:hAnsi="Times New Roman" w:cs="Times New Roman"/>
                <w:sz w:val="18"/>
                <w:szCs w:val="18"/>
              </w:rPr>
            </w:pPr>
            <w:r w:rsidRPr="00713441">
              <w:rPr>
                <w:rFonts w:ascii="Times New Roman" w:hAnsi="Times New Roman" w:cs="Times New Roman"/>
                <w:sz w:val="18"/>
                <w:szCs w:val="18"/>
              </w:rPr>
              <w:t>1</w:t>
            </w:r>
          </w:p>
        </w:tc>
        <w:tc>
          <w:tcPr>
            <w:tcW w:w="5846" w:type="dxa"/>
          </w:tcPr>
          <w:p w:rsidR="00963772" w:rsidRPr="00713441" w:rsidRDefault="00963772" w:rsidP="00963772">
            <w:pPr>
              <w:pStyle w:val="ConsPlusNormal"/>
              <w:jc w:val="center"/>
              <w:rPr>
                <w:rFonts w:ascii="Times New Roman" w:hAnsi="Times New Roman" w:cs="Times New Roman"/>
                <w:sz w:val="18"/>
                <w:szCs w:val="18"/>
              </w:rPr>
            </w:pPr>
            <w:r w:rsidRPr="00713441">
              <w:rPr>
                <w:rFonts w:ascii="Times New Roman" w:hAnsi="Times New Roman" w:cs="Times New Roman"/>
                <w:sz w:val="18"/>
                <w:szCs w:val="18"/>
              </w:rPr>
              <w:t>2</w:t>
            </w:r>
          </w:p>
        </w:tc>
        <w:tc>
          <w:tcPr>
            <w:tcW w:w="1928" w:type="dxa"/>
          </w:tcPr>
          <w:p w:rsidR="00963772" w:rsidRPr="00713441" w:rsidRDefault="00963772" w:rsidP="00963772">
            <w:pPr>
              <w:pStyle w:val="ConsPlusNormal"/>
              <w:jc w:val="center"/>
              <w:rPr>
                <w:rFonts w:ascii="Times New Roman" w:hAnsi="Times New Roman" w:cs="Times New Roman"/>
                <w:sz w:val="18"/>
                <w:szCs w:val="18"/>
              </w:rPr>
            </w:pPr>
            <w:r w:rsidRPr="00713441">
              <w:rPr>
                <w:rFonts w:ascii="Times New Roman" w:hAnsi="Times New Roman" w:cs="Times New Roman"/>
                <w:sz w:val="18"/>
                <w:szCs w:val="18"/>
              </w:rPr>
              <w:t>3</w:t>
            </w:r>
          </w:p>
        </w:tc>
        <w:tc>
          <w:tcPr>
            <w:tcW w:w="1928" w:type="dxa"/>
          </w:tcPr>
          <w:p w:rsidR="00963772" w:rsidRPr="00713441" w:rsidRDefault="00B2261A" w:rsidP="00963772">
            <w:pPr>
              <w:pStyle w:val="ConsPlusNormal"/>
              <w:jc w:val="center"/>
              <w:rPr>
                <w:rFonts w:ascii="Times New Roman" w:hAnsi="Times New Roman" w:cs="Times New Roman"/>
                <w:sz w:val="18"/>
                <w:szCs w:val="18"/>
              </w:rPr>
            </w:pPr>
            <w:r w:rsidRPr="00713441">
              <w:rPr>
                <w:rFonts w:ascii="Times New Roman" w:hAnsi="Times New Roman" w:cs="Times New Roman"/>
                <w:sz w:val="18"/>
                <w:szCs w:val="18"/>
              </w:rPr>
              <w:t>4</w:t>
            </w:r>
          </w:p>
        </w:tc>
      </w:tr>
      <w:tr w:rsidR="00B43281" w:rsidRPr="00713441" w:rsidTr="00B43281">
        <w:trPr>
          <w:trHeight w:val="417"/>
        </w:trPr>
        <w:tc>
          <w:tcPr>
            <w:tcW w:w="453" w:type="dxa"/>
          </w:tcPr>
          <w:p w:rsidR="00B43281" w:rsidRPr="00713441" w:rsidRDefault="00B43281" w:rsidP="00B26B32">
            <w:pPr>
              <w:pStyle w:val="ConsPlusNormal"/>
              <w:numPr>
                <w:ilvl w:val="0"/>
                <w:numId w:val="15"/>
              </w:numPr>
              <w:ind w:left="360"/>
              <w:jc w:val="center"/>
              <w:rPr>
                <w:rFonts w:ascii="Times New Roman" w:hAnsi="Times New Roman" w:cs="Times New Roman"/>
              </w:rPr>
            </w:pPr>
          </w:p>
        </w:tc>
        <w:tc>
          <w:tcPr>
            <w:tcW w:w="5846" w:type="dxa"/>
          </w:tcPr>
          <w:p w:rsidR="00B43281" w:rsidRPr="00AC6E2A" w:rsidRDefault="00AC6E2A" w:rsidP="00A158CC">
            <w:pPr>
              <w:spacing w:after="0" w:line="240" w:lineRule="auto"/>
              <w:contextualSpacing/>
              <w:jc w:val="both"/>
              <w:rPr>
                <w:rFonts w:ascii="Times New Roman" w:hAnsi="Times New Roman"/>
                <w:sz w:val="24"/>
                <w:szCs w:val="24"/>
              </w:rPr>
            </w:pPr>
            <w:r w:rsidRPr="00AC6E2A">
              <w:rPr>
                <w:rFonts w:ascii="Times New Roman" w:hAnsi="Times New Roman"/>
                <w:sz w:val="24"/>
                <w:szCs w:val="24"/>
              </w:rPr>
              <w:t>оформление результатов интеллектуальной собственности</w:t>
            </w:r>
          </w:p>
        </w:tc>
        <w:tc>
          <w:tcPr>
            <w:tcW w:w="1928" w:type="dxa"/>
          </w:tcPr>
          <w:p w:rsidR="00B43281" w:rsidRPr="00713441" w:rsidRDefault="00B43281" w:rsidP="00963772">
            <w:pPr>
              <w:pStyle w:val="ConsPlusNormal"/>
              <w:rPr>
                <w:rFonts w:ascii="Times New Roman" w:hAnsi="Times New Roman" w:cs="Times New Roman"/>
              </w:rPr>
            </w:pPr>
          </w:p>
        </w:tc>
        <w:tc>
          <w:tcPr>
            <w:tcW w:w="1928" w:type="dxa"/>
          </w:tcPr>
          <w:p w:rsidR="00B43281" w:rsidRPr="00713441" w:rsidRDefault="00B43281" w:rsidP="00963772">
            <w:pPr>
              <w:pStyle w:val="ConsPlusNormal"/>
              <w:rPr>
                <w:rFonts w:ascii="Times New Roman" w:hAnsi="Times New Roman" w:cs="Times New Roman"/>
              </w:rPr>
            </w:pPr>
          </w:p>
        </w:tc>
      </w:tr>
      <w:tr w:rsidR="00B43281" w:rsidRPr="00713441" w:rsidTr="00CC568D">
        <w:tc>
          <w:tcPr>
            <w:tcW w:w="453" w:type="dxa"/>
          </w:tcPr>
          <w:p w:rsidR="00B43281" w:rsidRPr="00713441" w:rsidRDefault="00B43281" w:rsidP="00B26B32">
            <w:pPr>
              <w:pStyle w:val="ConsPlusNormal"/>
              <w:numPr>
                <w:ilvl w:val="0"/>
                <w:numId w:val="15"/>
              </w:numPr>
              <w:ind w:left="360"/>
              <w:jc w:val="center"/>
              <w:rPr>
                <w:rFonts w:ascii="Times New Roman" w:hAnsi="Times New Roman" w:cs="Times New Roman"/>
              </w:rPr>
            </w:pPr>
          </w:p>
        </w:tc>
        <w:tc>
          <w:tcPr>
            <w:tcW w:w="5846" w:type="dxa"/>
          </w:tcPr>
          <w:p w:rsidR="00B43281" w:rsidRPr="00AC6E2A" w:rsidRDefault="00AC6E2A" w:rsidP="00390E36">
            <w:pPr>
              <w:spacing w:after="0" w:line="240" w:lineRule="auto"/>
              <w:contextualSpacing/>
              <w:jc w:val="both"/>
              <w:rPr>
                <w:rFonts w:ascii="Times New Roman" w:hAnsi="Times New Roman"/>
                <w:sz w:val="24"/>
                <w:szCs w:val="24"/>
              </w:rPr>
            </w:pPr>
            <w:r w:rsidRPr="00AC6E2A">
              <w:rPr>
                <w:rFonts w:ascii="Times New Roman" w:hAnsi="Times New Roman"/>
                <w:sz w:val="24"/>
                <w:szCs w:val="24"/>
              </w:rPr>
              <w:t>приобретение основных средств, необходимых для осуществления хозяйственной деятельности (за исключением легкового автотранспорта, сотовых (мобильных) телефонов, планшетов)</w:t>
            </w:r>
          </w:p>
        </w:tc>
        <w:tc>
          <w:tcPr>
            <w:tcW w:w="1928" w:type="dxa"/>
          </w:tcPr>
          <w:p w:rsidR="00B43281" w:rsidRPr="00713441" w:rsidRDefault="00B43281" w:rsidP="00963772">
            <w:pPr>
              <w:pStyle w:val="ConsPlusNormal"/>
              <w:rPr>
                <w:rFonts w:ascii="Times New Roman" w:hAnsi="Times New Roman" w:cs="Times New Roman"/>
              </w:rPr>
            </w:pPr>
          </w:p>
        </w:tc>
        <w:tc>
          <w:tcPr>
            <w:tcW w:w="1928" w:type="dxa"/>
          </w:tcPr>
          <w:p w:rsidR="00B43281" w:rsidRPr="00713441" w:rsidRDefault="00B43281" w:rsidP="00963772">
            <w:pPr>
              <w:pStyle w:val="ConsPlusNormal"/>
              <w:rPr>
                <w:rFonts w:ascii="Times New Roman" w:hAnsi="Times New Roman" w:cs="Times New Roman"/>
              </w:rPr>
            </w:pPr>
          </w:p>
        </w:tc>
      </w:tr>
      <w:tr w:rsidR="00BF7B99" w:rsidRPr="00713441" w:rsidTr="00CC568D">
        <w:tc>
          <w:tcPr>
            <w:tcW w:w="453" w:type="dxa"/>
          </w:tcPr>
          <w:p w:rsidR="00BF7B99" w:rsidRPr="00713441" w:rsidRDefault="00BF7B99" w:rsidP="00B26B32">
            <w:pPr>
              <w:pStyle w:val="ConsPlusNormal"/>
              <w:numPr>
                <w:ilvl w:val="0"/>
                <w:numId w:val="15"/>
              </w:numPr>
              <w:ind w:left="360"/>
              <w:jc w:val="center"/>
              <w:rPr>
                <w:rFonts w:ascii="Times New Roman" w:hAnsi="Times New Roman" w:cs="Times New Roman"/>
              </w:rPr>
            </w:pPr>
          </w:p>
        </w:tc>
        <w:tc>
          <w:tcPr>
            <w:tcW w:w="5846" w:type="dxa"/>
          </w:tcPr>
          <w:p w:rsidR="00BF7B99" w:rsidRPr="00AC6E2A" w:rsidRDefault="00AC6E2A" w:rsidP="00900654">
            <w:pPr>
              <w:spacing w:after="0" w:line="240" w:lineRule="auto"/>
              <w:contextualSpacing/>
              <w:jc w:val="both"/>
              <w:rPr>
                <w:rFonts w:ascii="Times New Roman" w:hAnsi="Times New Roman"/>
                <w:sz w:val="24"/>
                <w:szCs w:val="24"/>
              </w:rPr>
            </w:pPr>
            <w:r w:rsidRPr="00AC6E2A">
              <w:rPr>
                <w:rFonts w:ascii="Times New Roman" w:hAnsi="Times New Roman"/>
                <w:sz w:val="24"/>
                <w:szCs w:val="24"/>
              </w:rPr>
              <w:t xml:space="preserve">оплата образовательных услуг по переподготовке и повышению квалификации </w:t>
            </w:r>
            <w:r w:rsidR="00900654">
              <w:rPr>
                <w:rFonts w:ascii="Times New Roman" w:hAnsi="Times New Roman"/>
                <w:sz w:val="24"/>
                <w:szCs w:val="24"/>
              </w:rPr>
              <w:t>работников</w:t>
            </w:r>
          </w:p>
        </w:tc>
        <w:tc>
          <w:tcPr>
            <w:tcW w:w="1928" w:type="dxa"/>
          </w:tcPr>
          <w:p w:rsidR="00BF7B99" w:rsidRPr="00713441" w:rsidRDefault="00BF7B99" w:rsidP="00963772">
            <w:pPr>
              <w:pStyle w:val="ConsPlusNormal"/>
              <w:rPr>
                <w:rFonts w:ascii="Times New Roman" w:hAnsi="Times New Roman" w:cs="Times New Roman"/>
              </w:rPr>
            </w:pPr>
          </w:p>
        </w:tc>
        <w:tc>
          <w:tcPr>
            <w:tcW w:w="1928" w:type="dxa"/>
          </w:tcPr>
          <w:p w:rsidR="00BF7B99" w:rsidRPr="00713441" w:rsidRDefault="00BF7B99" w:rsidP="00963772">
            <w:pPr>
              <w:pStyle w:val="ConsPlusNormal"/>
              <w:rPr>
                <w:rFonts w:ascii="Times New Roman" w:hAnsi="Times New Roman" w:cs="Times New Roman"/>
              </w:rPr>
            </w:pPr>
          </w:p>
        </w:tc>
      </w:tr>
      <w:tr w:rsidR="00BF7B99" w:rsidRPr="00713441" w:rsidTr="00CC568D">
        <w:tc>
          <w:tcPr>
            <w:tcW w:w="453" w:type="dxa"/>
          </w:tcPr>
          <w:p w:rsidR="00BF7B99" w:rsidRPr="00713441" w:rsidRDefault="00BF7B99" w:rsidP="00B26B32">
            <w:pPr>
              <w:pStyle w:val="ConsPlusNormal"/>
              <w:numPr>
                <w:ilvl w:val="0"/>
                <w:numId w:val="15"/>
              </w:numPr>
              <w:ind w:left="360"/>
              <w:jc w:val="center"/>
              <w:rPr>
                <w:rFonts w:ascii="Times New Roman" w:hAnsi="Times New Roman" w:cs="Times New Roman"/>
              </w:rPr>
            </w:pPr>
          </w:p>
        </w:tc>
        <w:tc>
          <w:tcPr>
            <w:tcW w:w="5846" w:type="dxa"/>
          </w:tcPr>
          <w:p w:rsidR="00BF7B99" w:rsidRPr="00AC6E2A" w:rsidRDefault="00AC6E2A" w:rsidP="00390E36">
            <w:pPr>
              <w:spacing w:after="0" w:line="240" w:lineRule="auto"/>
              <w:jc w:val="both"/>
              <w:rPr>
                <w:rFonts w:ascii="Times New Roman" w:hAnsi="Times New Roman"/>
                <w:sz w:val="24"/>
                <w:szCs w:val="24"/>
              </w:rPr>
            </w:pPr>
            <w:r w:rsidRPr="00AC6E2A">
              <w:rPr>
                <w:rFonts w:ascii="Times New Roman" w:hAnsi="Times New Roman"/>
                <w:sz w:val="24"/>
                <w:szCs w:val="24"/>
              </w:rPr>
              <w:t xml:space="preserve">оплата услуг связи, в том числе сети «Интернет» (при </w:t>
            </w:r>
            <w:r w:rsidRPr="00AC6E2A">
              <w:rPr>
                <w:rFonts w:ascii="Times New Roman" w:hAnsi="Times New Roman"/>
                <w:sz w:val="24"/>
                <w:szCs w:val="24"/>
              </w:rPr>
              <w:lastRenderedPageBreak/>
              <w:t xml:space="preserve">реализации </w:t>
            </w:r>
            <w:proofErr w:type="gramStart"/>
            <w:r w:rsidRPr="00AC6E2A">
              <w:rPr>
                <w:rFonts w:ascii="Times New Roman" w:hAnsi="Times New Roman"/>
                <w:sz w:val="24"/>
                <w:szCs w:val="24"/>
              </w:rPr>
              <w:t>бизнес-проекта</w:t>
            </w:r>
            <w:proofErr w:type="gramEnd"/>
            <w:r w:rsidRPr="00AC6E2A">
              <w:rPr>
                <w:rFonts w:ascii="Times New Roman" w:hAnsi="Times New Roman"/>
                <w:sz w:val="24"/>
                <w:szCs w:val="24"/>
              </w:rPr>
              <w:t>)</w:t>
            </w:r>
          </w:p>
        </w:tc>
        <w:tc>
          <w:tcPr>
            <w:tcW w:w="1928" w:type="dxa"/>
          </w:tcPr>
          <w:p w:rsidR="00BF7B99" w:rsidRPr="00713441" w:rsidRDefault="00BF7B99" w:rsidP="00963772">
            <w:pPr>
              <w:pStyle w:val="ConsPlusNormal"/>
              <w:rPr>
                <w:rFonts w:ascii="Times New Roman" w:hAnsi="Times New Roman" w:cs="Times New Roman"/>
              </w:rPr>
            </w:pPr>
          </w:p>
        </w:tc>
        <w:tc>
          <w:tcPr>
            <w:tcW w:w="1928" w:type="dxa"/>
          </w:tcPr>
          <w:p w:rsidR="00BF7B99" w:rsidRPr="00713441" w:rsidRDefault="00BF7B99" w:rsidP="00963772">
            <w:pPr>
              <w:pStyle w:val="ConsPlusNormal"/>
              <w:rPr>
                <w:rFonts w:ascii="Times New Roman" w:hAnsi="Times New Roman" w:cs="Times New Roman"/>
              </w:rPr>
            </w:pPr>
          </w:p>
        </w:tc>
      </w:tr>
      <w:tr w:rsidR="00BF7B99" w:rsidRPr="00713441" w:rsidTr="00CC568D">
        <w:tc>
          <w:tcPr>
            <w:tcW w:w="453" w:type="dxa"/>
          </w:tcPr>
          <w:p w:rsidR="00BF7B99" w:rsidRPr="00713441" w:rsidRDefault="00BF7B99" w:rsidP="00B26B32">
            <w:pPr>
              <w:pStyle w:val="ConsPlusNormal"/>
              <w:numPr>
                <w:ilvl w:val="0"/>
                <w:numId w:val="15"/>
              </w:numPr>
              <w:ind w:left="360"/>
              <w:jc w:val="center"/>
              <w:rPr>
                <w:rFonts w:ascii="Times New Roman" w:hAnsi="Times New Roman" w:cs="Times New Roman"/>
              </w:rPr>
            </w:pPr>
          </w:p>
        </w:tc>
        <w:tc>
          <w:tcPr>
            <w:tcW w:w="5846" w:type="dxa"/>
          </w:tcPr>
          <w:p w:rsidR="00BF7B99" w:rsidRPr="00AC6E2A" w:rsidRDefault="00AC6E2A" w:rsidP="00390E36">
            <w:pPr>
              <w:spacing w:after="0" w:line="240" w:lineRule="auto"/>
              <w:jc w:val="both"/>
              <w:rPr>
                <w:rFonts w:ascii="Times New Roman" w:hAnsi="Times New Roman"/>
                <w:sz w:val="24"/>
                <w:szCs w:val="24"/>
              </w:rPr>
            </w:pPr>
            <w:r w:rsidRPr="00AC6E2A">
              <w:rPr>
                <w:rFonts w:ascii="Times New Roman" w:hAnsi="Times New Roman"/>
                <w:sz w:val="24"/>
                <w:szCs w:val="24"/>
              </w:rPr>
              <w:t xml:space="preserve">оплата услуг по созданию, технической поддержке, наполнению, развитию и продвижению </w:t>
            </w:r>
            <w:proofErr w:type="gramStart"/>
            <w:r w:rsidRPr="00AC6E2A">
              <w:rPr>
                <w:rFonts w:ascii="Times New Roman" w:hAnsi="Times New Roman"/>
                <w:sz w:val="24"/>
                <w:szCs w:val="24"/>
              </w:rPr>
              <w:t>бизнес-проекта</w:t>
            </w:r>
            <w:proofErr w:type="gramEnd"/>
            <w:r w:rsidRPr="00AC6E2A">
              <w:rPr>
                <w:rFonts w:ascii="Times New Roman" w:hAnsi="Times New Roman"/>
                <w:sz w:val="24"/>
                <w:szCs w:val="24"/>
              </w:rPr>
              <w:t xml:space="preserve">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928" w:type="dxa"/>
          </w:tcPr>
          <w:p w:rsidR="00BF7B99" w:rsidRPr="00713441" w:rsidRDefault="00BF7B99" w:rsidP="00963772">
            <w:pPr>
              <w:pStyle w:val="ConsPlusNormal"/>
              <w:rPr>
                <w:rFonts w:ascii="Times New Roman" w:hAnsi="Times New Roman" w:cs="Times New Roman"/>
              </w:rPr>
            </w:pPr>
          </w:p>
        </w:tc>
        <w:tc>
          <w:tcPr>
            <w:tcW w:w="1928" w:type="dxa"/>
          </w:tcPr>
          <w:p w:rsidR="00BF7B99" w:rsidRPr="00713441" w:rsidRDefault="00BF7B99" w:rsidP="00963772">
            <w:pPr>
              <w:pStyle w:val="ConsPlusNormal"/>
              <w:rPr>
                <w:rFonts w:ascii="Times New Roman" w:hAnsi="Times New Roman" w:cs="Times New Roman"/>
              </w:rPr>
            </w:pPr>
          </w:p>
        </w:tc>
      </w:tr>
      <w:tr w:rsidR="00BF7B99" w:rsidRPr="00713441" w:rsidTr="00CC568D">
        <w:tc>
          <w:tcPr>
            <w:tcW w:w="453" w:type="dxa"/>
          </w:tcPr>
          <w:p w:rsidR="00BF7B99" w:rsidRPr="00713441" w:rsidRDefault="00BF7B99" w:rsidP="00B26B32">
            <w:pPr>
              <w:pStyle w:val="ConsPlusNormal"/>
              <w:numPr>
                <w:ilvl w:val="0"/>
                <w:numId w:val="15"/>
              </w:numPr>
              <w:ind w:left="360"/>
              <w:jc w:val="center"/>
              <w:rPr>
                <w:rFonts w:ascii="Times New Roman" w:hAnsi="Times New Roman" w:cs="Times New Roman"/>
              </w:rPr>
            </w:pPr>
          </w:p>
        </w:tc>
        <w:tc>
          <w:tcPr>
            <w:tcW w:w="5846" w:type="dxa"/>
          </w:tcPr>
          <w:p w:rsidR="00BF7B99" w:rsidRPr="00AC6E2A" w:rsidRDefault="00AC6E2A" w:rsidP="00390E36">
            <w:pPr>
              <w:spacing w:after="0" w:line="240" w:lineRule="auto"/>
              <w:jc w:val="both"/>
              <w:rPr>
                <w:rFonts w:ascii="Times New Roman" w:hAnsi="Times New Roman"/>
                <w:sz w:val="24"/>
                <w:szCs w:val="24"/>
              </w:rPr>
            </w:pPr>
            <w:r w:rsidRPr="00AC6E2A">
              <w:rPr>
                <w:rFonts w:ascii="Times New Roman" w:hAnsi="Times New Roman"/>
                <w:sz w:val="24"/>
                <w:szCs w:val="24"/>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для нужд конкретной организации программного обеспечения; расходы по сопровождению программного обеспечения)</w:t>
            </w:r>
          </w:p>
        </w:tc>
        <w:tc>
          <w:tcPr>
            <w:tcW w:w="1928" w:type="dxa"/>
          </w:tcPr>
          <w:p w:rsidR="00BF7B99" w:rsidRPr="00713441" w:rsidRDefault="00BF7B99" w:rsidP="00963772">
            <w:pPr>
              <w:pStyle w:val="ConsPlusNormal"/>
              <w:rPr>
                <w:rFonts w:ascii="Times New Roman" w:hAnsi="Times New Roman" w:cs="Times New Roman"/>
              </w:rPr>
            </w:pPr>
          </w:p>
        </w:tc>
        <w:tc>
          <w:tcPr>
            <w:tcW w:w="1928" w:type="dxa"/>
          </w:tcPr>
          <w:p w:rsidR="00BF7B99" w:rsidRPr="00713441" w:rsidRDefault="00BF7B99" w:rsidP="00963772">
            <w:pPr>
              <w:pStyle w:val="ConsPlusNormal"/>
              <w:rPr>
                <w:rFonts w:ascii="Times New Roman" w:hAnsi="Times New Roman" w:cs="Times New Roman"/>
              </w:rPr>
            </w:pPr>
          </w:p>
        </w:tc>
      </w:tr>
      <w:tr w:rsidR="00BF7B99" w:rsidRPr="00713441" w:rsidTr="00CC568D">
        <w:tc>
          <w:tcPr>
            <w:tcW w:w="453" w:type="dxa"/>
          </w:tcPr>
          <w:p w:rsidR="00BF7B99" w:rsidRPr="00713441" w:rsidRDefault="00BF7B99" w:rsidP="00B26B32">
            <w:pPr>
              <w:pStyle w:val="ConsPlusNormal"/>
              <w:numPr>
                <w:ilvl w:val="0"/>
                <w:numId w:val="15"/>
              </w:numPr>
              <w:ind w:left="360"/>
              <w:jc w:val="center"/>
              <w:rPr>
                <w:rFonts w:ascii="Times New Roman" w:hAnsi="Times New Roman" w:cs="Times New Roman"/>
              </w:rPr>
            </w:pPr>
          </w:p>
        </w:tc>
        <w:tc>
          <w:tcPr>
            <w:tcW w:w="5846" w:type="dxa"/>
          </w:tcPr>
          <w:p w:rsidR="00BF7B99" w:rsidRPr="00AC6E2A" w:rsidRDefault="00AC6E2A" w:rsidP="00390E36">
            <w:pPr>
              <w:spacing w:after="0" w:line="240" w:lineRule="auto"/>
              <w:jc w:val="both"/>
              <w:rPr>
                <w:rFonts w:ascii="Times New Roman" w:hAnsi="Times New Roman"/>
                <w:sz w:val="24"/>
                <w:szCs w:val="24"/>
              </w:rPr>
            </w:pPr>
            <w:r w:rsidRPr="00AC6E2A">
              <w:rPr>
                <w:rFonts w:ascii="Times New Roman" w:hAnsi="Times New Roman"/>
                <w:sz w:val="24"/>
                <w:szCs w:val="24"/>
              </w:rPr>
              <w:t>приобретение производственно-технологического и газового оборудования для соз</w:t>
            </w:r>
            <w:r w:rsidR="0051193F">
              <w:rPr>
                <w:rFonts w:ascii="Times New Roman" w:hAnsi="Times New Roman"/>
                <w:sz w:val="24"/>
                <w:szCs w:val="24"/>
              </w:rPr>
              <w:t xml:space="preserve">дания, </w:t>
            </w:r>
            <w:proofErr w:type="gramStart"/>
            <w:r w:rsidR="0051193F">
              <w:rPr>
                <w:rFonts w:ascii="Times New Roman" w:hAnsi="Times New Roman"/>
                <w:sz w:val="24"/>
                <w:szCs w:val="24"/>
              </w:rPr>
              <w:t>и(</w:t>
            </w:r>
            <w:proofErr w:type="gramEnd"/>
            <w:r w:rsidR="0051193F">
              <w:rPr>
                <w:rFonts w:ascii="Times New Roman" w:hAnsi="Times New Roman"/>
                <w:sz w:val="24"/>
                <w:szCs w:val="24"/>
              </w:rPr>
              <w:t>или) развития, и</w:t>
            </w:r>
            <w:r w:rsidRPr="00AC6E2A">
              <w:rPr>
                <w:rFonts w:ascii="Times New Roman" w:hAnsi="Times New Roman"/>
                <w:sz w:val="24"/>
                <w:szCs w:val="24"/>
              </w:rPr>
              <w:t>(или) модернизации производства товаров, выполнения работ, оказания услуг</w:t>
            </w:r>
          </w:p>
        </w:tc>
        <w:tc>
          <w:tcPr>
            <w:tcW w:w="1928" w:type="dxa"/>
          </w:tcPr>
          <w:p w:rsidR="00BF7B99" w:rsidRPr="00713441" w:rsidRDefault="00BF7B99" w:rsidP="00963772">
            <w:pPr>
              <w:pStyle w:val="ConsPlusNormal"/>
              <w:rPr>
                <w:rFonts w:ascii="Times New Roman" w:hAnsi="Times New Roman" w:cs="Times New Roman"/>
              </w:rPr>
            </w:pPr>
          </w:p>
        </w:tc>
        <w:tc>
          <w:tcPr>
            <w:tcW w:w="1928" w:type="dxa"/>
          </w:tcPr>
          <w:p w:rsidR="00BF7B99" w:rsidRPr="00713441" w:rsidRDefault="00BF7B99" w:rsidP="00963772">
            <w:pPr>
              <w:pStyle w:val="ConsPlusNormal"/>
              <w:rPr>
                <w:rFonts w:ascii="Times New Roman" w:hAnsi="Times New Roman" w:cs="Times New Roman"/>
              </w:rPr>
            </w:pPr>
          </w:p>
        </w:tc>
      </w:tr>
      <w:tr w:rsidR="00B03E2F" w:rsidRPr="00B03E2F" w:rsidTr="00CC568D">
        <w:tc>
          <w:tcPr>
            <w:tcW w:w="453" w:type="dxa"/>
          </w:tcPr>
          <w:p w:rsidR="00BF7B99" w:rsidRPr="00B03E2F" w:rsidRDefault="00BF7B99" w:rsidP="00B26B32">
            <w:pPr>
              <w:pStyle w:val="ConsPlusNormal"/>
              <w:numPr>
                <w:ilvl w:val="0"/>
                <w:numId w:val="15"/>
              </w:numPr>
              <w:ind w:left="360"/>
              <w:jc w:val="center"/>
              <w:rPr>
                <w:rFonts w:ascii="Times New Roman" w:hAnsi="Times New Roman" w:cs="Times New Roman"/>
              </w:rPr>
            </w:pPr>
          </w:p>
        </w:tc>
        <w:tc>
          <w:tcPr>
            <w:tcW w:w="5846" w:type="dxa"/>
          </w:tcPr>
          <w:p w:rsidR="00BF7B99" w:rsidRPr="00B03E2F" w:rsidRDefault="00AC6E2A" w:rsidP="00390E36">
            <w:pPr>
              <w:spacing w:after="0" w:line="240" w:lineRule="auto"/>
              <w:jc w:val="both"/>
              <w:rPr>
                <w:rFonts w:ascii="Times New Roman" w:hAnsi="Times New Roman"/>
                <w:sz w:val="24"/>
                <w:szCs w:val="24"/>
              </w:rPr>
            </w:pPr>
            <w:r w:rsidRPr="00B03E2F">
              <w:rPr>
                <w:rFonts w:ascii="Times New Roman" w:hAnsi="Times New Roman"/>
                <w:sz w:val="24"/>
                <w:szCs w:val="24"/>
              </w:rPr>
              <w:t xml:space="preserve">ремонтные или строительные работы для реализации </w:t>
            </w:r>
            <w:proofErr w:type="gramStart"/>
            <w:r w:rsidRPr="00B03E2F">
              <w:rPr>
                <w:rFonts w:ascii="Times New Roman" w:hAnsi="Times New Roman"/>
                <w:sz w:val="24"/>
                <w:szCs w:val="24"/>
              </w:rPr>
              <w:t>бизнес-проекта</w:t>
            </w:r>
            <w:proofErr w:type="gramEnd"/>
          </w:p>
        </w:tc>
        <w:tc>
          <w:tcPr>
            <w:tcW w:w="1928" w:type="dxa"/>
          </w:tcPr>
          <w:p w:rsidR="00BF7B99" w:rsidRPr="00B03E2F" w:rsidRDefault="00BF7B99" w:rsidP="00963772">
            <w:pPr>
              <w:pStyle w:val="ConsPlusNormal"/>
              <w:rPr>
                <w:rFonts w:ascii="Times New Roman" w:hAnsi="Times New Roman" w:cs="Times New Roman"/>
              </w:rPr>
            </w:pPr>
          </w:p>
        </w:tc>
        <w:tc>
          <w:tcPr>
            <w:tcW w:w="1928" w:type="dxa"/>
          </w:tcPr>
          <w:p w:rsidR="00BF7B99" w:rsidRPr="00B03E2F" w:rsidRDefault="00BF7B99" w:rsidP="00963772">
            <w:pPr>
              <w:pStyle w:val="ConsPlusNormal"/>
              <w:rPr>
                <w:rFonts w:ascii="Times New Roman" w:hAnsi="Times New Roman" w:cs="Times New Roman"/>
              </w:rPr>
            </w:pPr>
          </w:p>
        </w:tc>
      </w:tr>
      <w:tr w:rsidR="00B03E2F" w:rsidRPr="00B03E2F" w:rsidTr="00CC568D">
        <w:tc>
          <w:tcPr>
            <w:tcW w:w="453" w:type="dxa"/>
          </w:tcPr>
          <w:p w:rsidR="00BF7B99" w:rsidRPr="00B03E2F" w:rsidRDefault="00BF7B99" w:rsidP="00B26B32">
            <w:pPr>
              <w:pStyle w:val="ConsPlusNormal"/>
              <w:numPr>
                <w:ilvl w:val="0"/>
                <w:numId w:val="15"/>
              </w:numPr>
              <w:ind w:left="360"/>
              <w:jc w:val="center"/>
              <w:rPr>
                <w:rFonts w:ascii="Times New Roman" w:hAnsi="Times New Roman" w:cs="Times New Roman"/>
              </w:rPr>
            </w:pPr>
          </w:p>
        </w:tc>
        <w:tc>
          <w:tcPr>
            <w:tcW w:w="5846" w:type="dxa"/>
          </w:tcPr>
          <w:p w:rsidR="00BF7B99" w:rsidRPr="00B03E2F" w:rsidRDefault="00AC6E2A" w:rsidP="00390E36">
            <w:pPr>
              <w:spacing w:after="0" w:line="240" w:lineRule="auto"/>
              <w:jc w:val="both"/>
              <w:rPr>
                <w:rFonts w:ascii="Times New Roman" w:hAnsi="Times New Roman"/>
                <w:sz w:val="24"/>
                <w:szCs w:val="24"/>
              </w:rPr>
            </w:pPr>
            <w:r w:rsidRPr="00B03E2F">
              <w:rPr>
                <w:rFonts w:ascii="Times New Roman" w:hAnsi="Times New Roman"/>
                <w:sz w:val="24"/>
                <w:szCs w:val="24"/>
              </w:rPr>
              <w:t xml:space="preserve">озеленение и благоустройство территории, предусмотренные </w:t>
            </w:r>
            <w:proofErr w:type="gramStart"/>
            <w:r w:rsidRPr="00B03E2F">
              <w:rPr>
                <w:rFonts w:ascii="Times New Roman" w:hAnsi="Times New Roman"/>
                <w:sz w:val="24"/>
                <w:szCs w:val="24"/>
              </w:rPr>
              <w:t>бизнес-проектом</w:t>
            </w:r>
            <w:proofErr w:type="gramEnd"/>
          </w:p>
        </w:tc>
        <w:tc>
          <w:tcPr>
            <w:tcW w:w="1928" w:type="dxa"/>
          </w:tcPr>
          <w:p w:rsidR="00BF7B99" w:rsidRPr="00B03E2F" w:rsidRDefault="00BF7B99" w:rsidP="00963772">
            <w:pPr>
              <w:pStyle w:val="ConsPlusNormal"/>
              <w:rPr>
                <w:rFonts w:ascii="Times New Roman" w:hAnsi="Times New Roman" w:cs="Times New Roman"/>
              </w:rPr>
            </w:pPr>
          </w:p>
        </w:tc>
        <w:tc>
          <w:tcPr>
            <w:tcW w:w="1928" w:type="dxa"/>
          </w:tcPr>
          <w:p w:rsidR="00BF7B99" w:rsidRPr="00B03E2F" w:rsidRDefault="00BF7B99" w:rsidP="00963772">
            <w:pPr>
              <w:pStyle w:val="ConsPlusNormal"/>
              <w:rPr>
                <w:rFonts w:ascii="Times New Roman" w:hAnsi="Times New Roman" w:cs="Times New Roman"/>
              </w:rPr>
            </w:pPr>
          </w:p>
        </w:tc>
      </w:tr>
      <w:tr w:rsidR="00963772" w:rsidRPr="00713441" w:rsidTr="00CC568D">
        <w:tc>
          <w:tcPr>
            <w:tcW w:w="453" w:type="dxa"/>
          </w:tcPr>
          <w:p w:rsidR="00963772" w:rsidRPr="00713441" w:rsidRDefault="00963772" w:rsidP="00963772">
            <w:pPr>
              <w:pStyle w:val="ConsPlusNormal"/>
              <w:rPr>
                <w:rFonts w:ascii="Times New Roman" w:hAnsi="Times New Roman" w:cs="Times New Roman"/>
              </w:rPr>
            </w:pPr>
          </w:p>
        </w:tc>
        <w:tc>
          <w:tcPr>
            <w:tcW w:w="5846" w:type="dxa"/>
          </w:tcPr>
          <w:p w:rsidR="00963772" w:rsidRPr="00AC6E2A" w:rsidRDefault="00963772" w:rsidP="00025370">
            <w:pPr>
              <w:pStyle w:val="ConsPlusNormal"/>
              <w:rPr>
                <w:rFonts w:ascii="Times New Roman" w:hAnsi="Times New Roman" w:cs="Times New Roman"/>
                <w:b/>
                <w:sz w:val="24"/>
                <w:szCs w:val="24"/>
              </w:rPr>
            </w:pPr>
            <w:r w:rsidRPr="00AC6E2A">
              <w:rPr>
                <w:rFonts w:ascii="Times New Roman" w:hAnsi="Times New Roman" w:cs="Times New Roman"/>
                <w:b/>
                <w:sz w:val="24"/>
                <w:szCs w:val="24"/>
              </w:rPr>
              <w:t xml:space="preserve">Итого </w:t>
            </w:r>
            <w:r w:rsidR="00025370" w:rsidRPr="00AC6E2A">
              <w:rPr>
                <w:rFonts w:ascii="Times New Roman" w:hAnsi="Times New Roman" w:cs="Times New Roman"/>
                <w:b/>
                <w:sz w:val="24"/>
                <w:szCs w:val="24"/>
              </w:rPr>
              <w:t xml:space="preserve">произведено </w:t>
            </w:r>
            <w:r w:rsidRPr="00AC6E2A">
              <w:rPr>
                <w:rFonts w:ascii="Times New Roman" w:hAnsi="Times New Roman" w:cs="Times New Roman"/>
                <w:b/>
                <w:sz w:val="24"/>
                <w:szCs w:val="24"/>
              </w:rPr>
              <w:t xml:space="preserve">расходов </w:t>
            </w:r>
            <w:r w:rsidR="00CC568D" w:rsidRPr="00AC6E2A">
              <w:rPr>
                <w:rFonts w:ascii="Times New Roman" w:hAnsi="Times New Roman" w:cs="Times New Roman"/>
                <w:b/>
                <w:sz w:val="24"/>
                <w:szCs w:val="24"/>
              </w:rPr>
              <w:t>на бизнес-проект</w:t>
            </w:r>
            <w:r w:rsidR="00025370" w:rsidRPr="00AC6E2A">
              <w:rPr>
                <w:rFonts w:ascii="Times New Roman" w:hAnsi="Times New Roman" w:cs="Times New Roman"/>
                <w:b/>
                <w:sz w:val="24"/>
                <w:szCs w:val="24"/>
              </w:rPr>
              <w:t>, руб.</w:t>
            </w:r>
            <w:r w:rsidR="00B43281" w:rsidRPr="00AC6E2A">
              <w:rPr>
                <w:rFonts w:ascii="Times New Roman" w:hAnsi="Times New Roman" w:cs="Times New Roman"/>
                <w:b/>
                <w:sz w:val="24"/>
                <w:szCs w:val="24"/>
              </w:rPr>
              <w:t>:</w:t>
            </w:r>
          </w:p>
        </w:tc>
        <w:tc>
          <w:tcPr>
            <w:tcW w:w="1928" w:type="dxa"/>
          </w:tcPr>
          <w:p w:rsidR="00963772" w:rsidRPr="00713441" w:rsidRDefault="00963772" w:rsidP="00963772">
            <w:pPr>
              <w:pStyle w:val="ConsPlusNormal"/>
              <w:rPr>
                <w:rFonts w:ascii="Times New Roman" w:hAnsi="Times New Roman" w:cs="Times New Roman"/>
              </w:rPr>
            </w:pPr>
          </w:p>
        </w:tc>
        <w:tc>
          <w:tcPr>
            <w:tcW w:w="1928" w:type="dxa"/>
          </w:tcPr>
          <w:p w:rsidR="00963772" w:rsidRPr="00713441" w:rsidRDefault="00963772" w:rsidP="00963772">
            <w:pPr>
              <w:pStyle w:val="ConsPlusNormal"/>
              <w:rPr>
                <w:rFonts w:ascii="Times New Roman" w:hAnsi="Times New Roman" w:cs="Times New Roman"/>
              </w:rPr>
            </w:pPr>
          </w:p>
        </w:tc>
      </w:tr>
    </w:tbl>
    <w:p w:rsidR="00770377" w:rsidRPr="00713441" w:rsidRDefault="00770377" w:rsidP="00770377">
      <w:pPr>
        <w:spacing w:after="0" w:line="240" w:lineRule="auto"/>
        <w:ind w:firstLine="539"/>
        <w:contextualSpacing/>
        <w:jc w:val="center"/>
        <w:rPr>
          <w:rFonts w:ascii="Times New Roman" w:eastAsia="Times New Roman" w:hAnsi="Times New Roman"/>
          <w:sz w:val="28"/>
          <w:szCs w:val="28"/>
          <w:lang w:eastAsia="ru-RU"/>
        </w:rPr>
      </w:pPr>
    </w:p>
    <w:p w:rsidR="00BD3048" w:rsidRPr="00713441" w:rsidRDefault="00BD3048" w:rsidP="004D404A">
      <w:pPr>
        <w:widowControl w:val="0"/>
        <w:autoSpaceDE w:val="0"/>
        <w:autoSpaceDN w:val="0"/>
        <w:spacing w:after="0" w:line="240" w:lineRule="auto"/>
        <w:jc w:val="right"/>
        <w:outlineLvl w:val="1"/>
        <w:rPr>
          <w:rFonts w:ascii="Times New Roman" w:eastAsia="Times New Roman" w:hAnsi="Times New Roman"/>
          <w:szCs w:val="20"/>
        </w:rPr>
      </w:pPr>
    </w:p>
    <w:p w:rsidR="00BD3048" w:rsidRPr="00713441" w:rsidRDefault="00BD3048" w:rsidP="004D404A">
      <w:pPr>
        <w:widowControl w:val="0"/>
        <w:autoSpaceDE w:val="0"/>
        <w:autoSpaceDN w:val="0"/>
        <w:spacing w:after="0" w:line="240" w:lineRule="auto"/>
        <w:jc w:val="right"/>
        <w:outlineLvl w:val="1"/>
        <w:rPr>
          <w:rFonts w:ascii="Times New Roman" w:eastAsia="Times New Roman" w:hAnsi="Times New Roman"/>
          <w:szCs w:val="20"/>
        </w:rPr>
      </w:pPr>
    </w:p>
    <w:p w:rsidR="00BD3048" w:rsidRPr="00713441" w:rsidRDefault="00BD3048" w:rsidP="004D404A">
      <w:pPr>
        <w:widowControl w:val="0"/>
        <w:autoSpaceDE w:val="0"/>
        <w:autoSpaceDN w:val="0"/>
        <w:spacing w:after="0" w:line="240" w:lineRule="auto"/>
        <w:jc w:val="right"/>
        <w:outlineLvl w:val="1"/>
        <w:rPr>
          <w:rFonts w:ascii="Times New Roman" w:eastAsia="Times New Roman" w:hAnsi="Times New Roman"/>
          <w:szCs w:val="20"/>
        </w:rPr>
      </w:pPr>
    </w:p>
    <w:p w:rsidR="00BD3048" w:rsidRPr="00713441" w:rsidRDefault="00BD3048" w:rsidP="004D404A">
      <w:pPr>
        <w:widowControl w:val="0"/>
        <w:autoSpaceDE w:val="0"/>
        <w:autoSpaceDN w:val="0"/>
        <w:spacing w:after="0" w:line="240" w:lineRule="auto"/>
        <w:jc w:val="right"/>
        <w:outlineLvl w:val="1"/>
        <w:rPr>
          <w:rFonts w:ascii="Times New Roman" w:eastAsia="Times New Roman" w:hAnsi="Times New Roman"/>
          <w:szCs w:val="20"/>
        </w:rPr>
      </w:pPr>
    </w:p>
    <w:p w:rsidR="00BD3048" w:rsidRPr="00713441" w:rsidRDefault="00BD3048" w:rsidP="004D404A">
      <w:pPr>
        <w:widowControl w:val="0"/>
        <w:autoSpaceDE w:val="0"/>
        <w:autoSpaceDN w:val="0"/>
        <w:spacing w:after="0" w:line="240" w:lineRule="auto"/>
        <w:jc w:val="right"/>
        <w:outlineLvl w:val="1"/>
        <w:rPr>
          <w:rFonts w:ascii="Times New Roman" w:eastAsia="Times New Roman" w:hAnsi="Times New Roman"/>
          <w:szCs w:val="20"/>
        </w:rPr>
      </w:pPr>
    </w:p>
    <w:p w:rsidR="00BD3048" w:rsidRPr="00713441" w:rsidRDefault="00BD3048" w:rsidP="004D404A">
      <w:pPr>
        <w:widowControl w:val="0"/>
        <w:autoSpaceDE w:val="0"/>
        <w:autoSpaceDN w:val="0"/>
        <w:spacing w:after="0" w:line="240" w:lineRule="auto"/>
        <w:jc w:val="right"/>
        <w:outlineLvl w:val="1"/>
        <w:rPr>
          <w:rFonts w:ascii="Times New Roman" w:eastAsia="Times New Roman" w:hAnsi="Times New Roman"/>
          <w:szCs w:val="20"/>
        </w:rPr>
      </w:pPr>
    </w:p>
    <w:p w:rsidR="00BD3048" w:rsidRPr="00713441" w:rsidRDefault="00BD3048" w:rsidP="004D404A">
      <w:pPr>
        <w:widowControl w:val="0"/>
        <w:autoSpaceDE w:val="0"/>
        <w:autoSpaceDN w:val="0"/>
        <w:spacing w:after="0" w:line="240" w:lineRule="auto"/>
        <w:jc w:val="right"/>
        <w:outlineLvl w:val="1"/>
        <w:rPr>
          <w:rFonts w:ascii="Times New Roman" w:eastAsia="Times New Roman" w:hAnsi="Times New Roman"/>
          <w:szCs w:val="20"/>
        </w:rPr>
      </w:pPr>
    </w:p>
    <w:p w:rsidR="00BD3048" w:rsidRPr="00713441" w:rsidRDefault="00BD3048" w:rsidP="004D404A">
      <w:pPr>
        <w:widowControl w:val="0"/>
        <w:autoSpaceDE w:val="0"/>
        <w:autoSpaceDN w:val="0"/>
        <w:spacing w:after="0" w:line="240" w:lineRule="auto"/>
        <w:jc w:val="right"/>
        <w:outlineLvl w:val="1"/>
        <w:rPr>
          <w:rFonts w:ascii="Times New Roman" w:eastAsia="Times New Roman" w:hAnsi="Times New Roman"/>
          <w:szCs w:val="20"/>
        </w:rPr>
        <w:sectPr w:rsidR="00BD3048" w:rsidRPr="00713441" w:rsidSect="00C747B0">
          <w:pgSz w:w="11906" w:h="16838"/>
          <w:pgMar w:top="1134" w:right="851" w:bottom="567" w:left="1134" w:header="709" w:footer="709" w:gutter="0"/>
          <w:cols w:space="720"/>
        </w:sectPr>
      </w:pPr>
    </w:p>
    <w:p w:rsidR="004D404A" w:rsidRPr="00713441" w:rsidRDefault="004D404A" w:rsidP="004D404A">
      <w:pPr>
        <w:widowControl w:val="0"/>
        <w:autoSpaceDE w:val="0"/>
        <w:autoSpaceDN w:val="0"/>
        <w:spacing w:after="0" w:line="240" w:lineRule="auto"/>
        <w:jc w:val="right"/>
        <w:outlineLvl w:val="1"/>
        <w:rPr>
          <w:rFonts w:ascii="Times New Roman" w:eastAsia="Times New Roman" w:hAnsi="Times New Roman"/>
          <w:szCs w:val="20"/>
        </w:rPr>
      </w:pPr>
      <w:r w:rsidRPr="00713441">
        <w:rPr>
          <w:rFonts w:ascii="Times New Roman" w:eastAsia="Times New Roman" w:hAnsi="Times New Roman"/>
          <w:szCs w:val="20"/>
        </w:rPr>
        <w:lastRenderedPageBreak/>
        <w:t xml:space="preserve">Приложение </w:t>
      </w:r>
      <w:r w:rsidR="007D6364" w:rsidRPr="00713441">
        <w:rPr>
          <w:rFonts w:ascii="Times New Roman" w:eastAsia="Times New Roman" w:hAnsi="Times New Roman"/>
          <w:szCs w:val="20"/>
        </w:rPr>
        <w:t>3</w:t>
      </w:r>
    </w:p>
    <w:p w:rsidR="004D404A" w:rsidRPr="00713441" w:rsidRDefault="004D404A" w:rsidP="004D404A">
      <w:pPr>
        <w:widowControl w:val="0"/>
        <w:autoSpaceDE w:val="0"/>
        <w:autoSpaceDN w:val="0"/>
        <w:spacing w:after="0" w:line="240" w:lineRule="auto"/>
        <w:jc w:val="right"/>
        <w:rPr>
          <w:rFonts w:ascii="Times New Roman" w:eastAsia="Times New Roman" w:hAnsi="Times New Roman"/>
          <w:szCs w:val="20"/>
        </w:rPr>
      </w:pPr>
      <w:r w:rsidRPr="00713441">
        <w:rPr>
          <w:rFonts w:ascii="Times New Roman" w:eastAsia="Times New Roman" w:hAnsi="Times New Roman"/>
          <w:szCs w:val="20"/>
        </w:rPr>
        <w:t>к Порядку...</w:t>
      </w:r>
    </w:p>
    <w:p w:rsidR="004D404A" w:rsidRPr="00713441" w:rsidRDefault="004D404A" w:rsidP="004D404A">
      <w:pPr>
        <w:widowControl w:val="0"/>
        <w:autoSpaceDE w:val="0"/>
        <w:autoSpaceDN w:val="0"/>
        <w:spacing w:after="0" w:line="240" w:lineRule="auto"/>
        <w:jc w:val="right"/>
        <w:rPr>
          <w:rFonts w:ascii="Times New Roman" w:eastAsia="Times New Roman" w:hAnsi="Times New Roman"/>
          <w:szCs w:val="20"/>
        </w:rPr>
      </w:pPr>
      <w:r w:rsidRPr="00713441">
        <w:rPr>
          <w:rFonts w:ascii="Times New Roman" w:eastAsia="Times New Roman" w:hAnsi="Times New Roman"/>
          <w:szCs w:val="20"/>
        </w:rPr>
        <w:t>(форма)</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713441">
        <w:rPr>
          <w:rFonts w:ascii="Times New Roman" w:eastAsia="Times New Roman" w:hAnsi="Times New Roman"/>
          <w:b/>
          <w:sz w:val="24"/>
          <w:szCs w:val="24"/>
          <w:lang w:eastAsia="ru-RU"/>
        </w:rPr>
        <w:t>ОТЧЕТ О ДОСТИЖЕНИИ</w:t>
      </w:r>
      <w:r w:rsidRPr="00713441">
        <w:rPr>
          <w:lang w:eastAsia="ru-RU"/>
        </w:rPr>
        <w:t xml:space="preserve"> </w:t>
      </w:r>
      <w:r w:rsidRPr="00713441">
        <w:rPr>
          <w:rFonts w:ascii="Times New Roman" w:eastAsia="Times New Roman" w:hAnsi="Times New Roman"/>
          <w:b/>
          <w:sz w:val="24"/>
          <w:szCs w:val="24"/>
          <w:lang w:eastAsia="ru-RU"/>
        </w:rPr>
        <w:t xml:space="preserve">РЕЗУЛЬТАТА ПРЕДОСТАВЛЕНИЯ ГРАНТА И ПОКАЗАТЕЛЕЙ, НЕОБХОДИМЫХ </w:t>
      </w:r>
    </w:p>
    <w:p w:rsidR="002F35D1" w:rsidRPr="00713441" w:rsidRDefault="002F35D1" w:rsidP="00551647">
      <w:pPr>
        <w:widowControl w:val="0"/>
        <w:autoSpaceDE w:val="0"/>
        <w:autoSpaceDN w:val="0"/>
        <w:spacing w:after="0" w:line="240" w:lineRule="auto"/>
        <w:contextualSpacing/>
        <w:jc w:val="center"/>
        <w:rPr>
          <w:rFonts w:ascii="Times New Roman" w:eastAsia="Times New Roman" w:hAnsi="Times New Roman"/>
          <w:b/>
          <w:sz w:val="24"/>
          <w:szCs w:val="24"/>
          <w:lang w:eastAsia="ru-RU"/>
        </w:rPr>
      </w:pPr>
      <w:r w:rsidRPr="00713441">
        <w:rPr>
          <w:rFonts w:ascii="Times New Roman" w:eastAsia="Times New Roman" w:hAnsi="Times New Roman"/>
          <w:b/>
          <w:sz w:val="24"/>
          <w:szCs w:val="24"/>
          <w:lang w:eastAsia="ru-RU"/>
        </w:rPr>
        <w:t>ДЛЯ ДОСТИЖЕНИЯ РЕ</w:t>
      </w:r>
      <w:r w:rsidR="00551647" w:rsidRPr="00713441">
        <w:rPr>
          <w:rFonts w:ascii="Times New Roman" w:eastAsia="Times New Roman" w:hAnsi="Times New Roman"/>
          <w:b/>
          <w:sz w:val="24"/>
          <w:szCs w:val="24"/>
          <w:lang w:eastAsia="ru-RU"/>
        </w:rPr>
        <w:t>ЗУЛЬТАТА  ПРЕДОСТАВЛЕНИЯ ГРАНТА</w:t>
      </w:r>
      <w:r w:rsidRPr="00713441">
        <w:rPr>
          <w:rFonts w:ascii="Times New Roman" w:eastAsia="Times New Roman" w:hAnsi="Times New Roman"/>
          <w:b/>
          <w:sz w:val="24"/>
          <w:szCs w:val="24"/>
          <w:lang w:eastAsia="ru-RU"/>
        </w:rPr>
        <w:t xml:space="preserve"> </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713441">
        <w:rPr>
          <w:rFonts w:ascii="Times New Roman" w:eastAsia="Times New Roman" w:hAnsi="Times New Roman"/>
          <w:sz w:val="24"/>
          <w:szCs w:val="24"/>
          <w:lang w:eastAsia="ru-RU"/>
        </w:rPr>
        <w:t>по состоянию на «___» ____________ 20__ года</w:t>
      </w:r>
    </w:p>
    <w:p w:rsidR="002F35D1" w:rsidRPr="00713441" w:rsidRDefault="002F35D1" w:rsidP="00BB6815">
      <w:pPr>
        <w:widowControl w:val="0"/>
        <w:autoSpaceDE w:val="0"/>
        <w:autoSpaceDN w:val="0"/>
        <w:adjustRightInd w:val="0"/>
        <w:spacing w:after="0" w:line="240" w:lineRule="auto"/>
        <w:ind w:firstLine="540"/>
        <w:contextualSpacing/>
        <w:jc w:val="both"/>
        <w:rPr>
          <w:rFonts w:ascii="Times New Roman" w:eastAsia="Times New Roman" w:hAnsi="Times New Roman"/>
          <w:b/>
          <w:sz w:val="24"/>
          <w:szCs w:val="24"/>
          <w:lang w:eastAsia="ru-RU"/>
        </w:rPr>
      </w:pPr>
      <w:r w:rsidRPr="00713441">
        <w:rPr>
          <w:rFonts w:ascii="Times New Roman" w:eastAsia="Times New Roman" w:hAnsi="Times New Roman"/>
          <w:b/>
          <w:sz w:val="24"/>
          <w:szCs w:val="24"/>
          <w:lang w:eastAsia="ru-RU"/>
        </w:rPr>
        <w:t>_____________________________________________________________________________________________________________________</w:t>
      </w:r>
      <w:r w:rsidRPr="00713441">
        <w:rPr>
          <w:rFonts w:ascii="Times New Roman" w:eastAsia="Times New Roman" w:hAnsi="Times New Roman"/>
          <w:b/>
          <w:sz w:val="24"/>
          <w:szCs w:val="24"/>
          <w:lang w:eastAsia="ru-RU"/>
        </w:rPr>
        <w:tab/>
      </w:r>
      <w:r w:rsidRPr="00713441">
        <w:rPr>
          <w:rFonts w:ascii="Times New Roman" w:eastAsia="Times New Roman" w:hAnsi="Times New Roman"/>
          <w:b/>
          <w:sz w:val="24"/>
          <w:szCs w:val="24"/>
          <w:lang w:eastAsia="ru-RU"/>
        </w:rPr>
        <w:tab/>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i/>
          <w:sz w:val="24"/>
          <w:szCs w:val="24"/>
          <w:lang w:eastAsia="ru-RU"/>
        </w:rPr>
      </w:pPr>
      <w:r w:rsidRPr="00713441">
        <w:rPr>
          <w:rFonts w:ascii="Times New Roman" w:eastAsia="Times New Roman" w:hAnsi="Times New Roman"/>
          <w:i/>
          <w:sz w:val="24"/>
          <w:szCs w:val="24"/>
          <w:lang w:eastAsia="ru-RU"/>
        </w:rPr>
        <w:t>(наименование получателя субсидии)</w:t>
      </w:r>
    </w:p>
    <w:tbl>
      <w:tblPr>
        <w:tblW w:w="158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827"/>
        <w:gridCol w:w="1701"/>
        <w:gridCol w:w="2126"/>
        <w:gridCol w:w="1418"/>
        <w:gridCol w:w="1275"/>
        <w:gridCol w:w="1276"/>
        <w:gridCol w:w="3686"/>
      </w:tblGrid>
      <w:tr w:rsidR="002F35D1" w:rsidRPr="00713441" w:rsidTr="00261411">
        <w:trPr>
          <w:trHeight w:val="20"/>
        </w:trPr>
        <w:tc>
          <w:tcPr>
            <w:tcW w:w="568" w:type="dxa"/>
            <w:vMerge w:val="restart"/>
            <w:vAlign w:val="center"/>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713441">
              <w:rPr>
                <w:rFonts w:ascii="Times New Roman" w:eastAsia="Times New Roman" w:hAnsi="Times New Roman"/>
                <w:sz w:val="24"/>
                <w:szCs w:val="24"/>
                <w:lang w:eastAsia="ru-RU"/>
              </w:rPr>
              <w:t>№</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gramStart"/>
            <w:r w:rsidRPr="00713441">
              <w:rPr>
                <w:rFonts w:ascii="Times New Roman" w:eastAsia="Times New Roman" w:hAnsi="Times New Roman"/>
                <w:sz w:val="24"/>
                <w:szCs w:val="24"/>
                <w:lang w:eastAsia="ru-RU"/>
              </w:rPr>
              <w:t>п</w:t>
            </w:r>
            <w:proofErr w:type="gramEnd"/>
            <w:r w:rsidRPr="00713441">
              <w:rPr>
                <w:rFonts w:ascii="Times New Roman" w:eastAsia="Times New Roman" w:hAnsi="Times New Roman"/>
                <w:sz w:val="24"/>
                <w:szCs w:val="24"/>
                <w:lang w:eastAsia="ru-RU"/>
              </w:rPr>
              <w:t>/п</w:t>
            </w:r>
          </w:p>
        </w:tc>
        <w:tc>
          <w:tcPr>
            <w:tcW w:w="3827" w:type="dxa"/>
            <w:vMerge w:val="restart"/>
            <w:vAlign w:val="center"/>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713441">
              <w:rPr>
                <w:rFonts w:ascii="Times New Roman" w:eastAsia="Times New Roman" w:hAnsi="Times New Roman"/>
                <w:sz w:val="24"/>
                <w:szCs w:val="24"/>
                <w:lang w:eastAsia="ru-RU"/>
              </w:rPr>
              <w:t>Наименование результата/ показателей,</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713441">
              <w:rPr>
                <w:rFonts w:ascii="Times New Roman" w:eastAsia="Times New Roman" w:hAnsi="Times New Roman"/>
                <w:sz w:val="24"/>
                <w:szCs w:val="24"/>
                <w:lang w:eastAsia="ru-RU"/>
              </w:rPr>
              <w:t>единицы измерения</w:t>
            </w:r>
          </w:p>
        </w:tc>
        <w:tc>
          <w:tcPr>
            <w:tcW w:w="11482" w:type="dxa"/>
            <w:gridSpan w:val="6"/>
            <w:vAlign w:val="center"/>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lang w:eastAsia="ru-RU"/>
              </w:rPr>
            </w:pPr>
            <w:r w:rsidRPr="00713441">
              <w:rPr>
                <w:rFonts w:ascii="Times New Roman" w:eastAsia="Times New Roman" w:hAnsi="Times New Roman"/>
                <w:lang w:eastAsia="ru-RU"/>
              </w:rPr>
              <w:t>Значения показателей,</w:t>
            </w:r>
            <w:r w:rsidRPr="00713441">
              <w:rPr>
                <w:lang w:eastAsia="ru-RU"/>
              </w:rPr>
              <w:t xml:space="preserve"> </w:t>
            </w:r>
            <w:r w:rsidRPr="00713441">
              <w:rPr>
                <w:rFonts w:ascii="Times New Roman" w:eastAsia="Times New Roman" w:hAnsi="Times New Roman"/>
                <w:lang w:eastAsia="ru-RU"/>
              </w:rPr>
              <w:t xml:space="preserve">необходимых для достижения результата предоставления субсидии, </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713441">
              <w:rPr>
                <w:rFonts w:ascii="Times New Roman" w:eastAsia="Times New Roman" w:hAnsi="Times New Roman"/>
                <w:lang w:eastAsia="ru-RU"/>
              </w:rPr>
              <w:t>юридическим лицам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w:t>
            </w:r>
          </w:p>
        </w:tc>
      </w:tr>
      <w:tr w:rsidR="002F35D1" w:rsidRPr="00713441" w:rsidTr="00261411">
        <w:trPr>
          <w:trHeight w:val="20"/>
        </w:trPr>
        <w:tc>
          <w:tcPr>
            <w:tcW w:w="568" w:type="dxa"/>
            <w:vMerge/>
          </w:tcPr>
          <w:p w:rsidR="002F35D1" w:rsidRPr="00713441" w:rsidRDefault="002F35D1" w:rsidP="002F35D1">
            <w:pPr>
              <w:spacing w:after="0" w:line="240" w:lineRule="auto"/>
              <w:contextualSpacing/>
              <w:jc w:val="both"/>
              <w:rPr>
                <w:rFonts w:ascii="Times New Roman" w:eastAsia="Times New Roman" w:hAnsi="Times New Roman"/>
                <w:sz w:val="24"/>
                <w:szCs w:val="24"/>
              </w:rPr>
            </w:pPr>
          </w:p>
        </w:tc>
        <w:tc>
          <w:tcPr>
            <w:tcW w:w="3827" w:type="dxa"/>
            <w:vMerge/>
            <w:vAlign w:val="center"/>
          </w:tcPr>
          <w:p w:rsidR="002F35D1" w:rsidRPr="00713441" w:rsidRDefault="002F35D1" w:rsidP="002F35D1">
            <w:pPr>
              <w:spacing w:after="0" w:line="240" w:lineRule="auto"/>
              <w:contextualSpacing/>
              <w:jc w:val="center"/>
              <w:rPr>
                <w:rFonts w:ascii="Times New Roman" w:eastAsia="Times New Roman" w:hAnsi="Times New Roman"/>
                <w:sz w:val="24"/>
                <w:szCs w:val="24"/>
              </w:rPr>
            </w:pPr>
          </w:p>
        </w:tc>
        <w:tc>
          <w:tcPr>
            <w:tcW w:w="1701" w:type="dxa"/>
            <w:vAlign w:val="center"/>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Установленное плановое значение показателя</w:t>
            </w:r>
          </w:p>
        </w:tc>
        <w:tc>
          <w:tcPr>
            <w:tcW w:w="2126" w:type="dxa"/>
            <w:vAlign w:val="center"/>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Дата, к которой должно быть достигнуто значение показателя</w:t>
            </w:r>
          </w:p>
        </w:tc>
        <w:tc>
          <w:tcPr>
            <w:tcW w:w="1418" w:type="dxa"/>
            <w:vAlign w:val="center"/>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Достигнутое значение показателя на отчетную дату</w:t>
            </w:r>
          </w:p>
        </w:tc>
        <w:tc>
          <w:tcPr>
            <w:tcW w:w="1275" w:type="dxa"/>
            <w:vAlign w:val="center"/>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Процент выполнения плана</w:t>
            </w:r>
          </w:p>
        </w:tc>
        <w:tc>
          <w:tcPr>
            <w:tcW w:w="1276" w:type="dxa"/>
            <w:vAlign w:val="center"/>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 xml:space="preserve">Причина </w:t>
            </w:r>
            <w:r w:rsidRPr="00713441">
              <w:rPr>
                <w:rFonts w:ascii="Times New Roman" w:eastAsia="Times New Roman" w:hAnsi="Times New Roman"/>
                <w:sz w:val="18"/>
                <w:szCs w:val="18"/>
                <w:lang w:eastAsia="ru-RU"/>
              </w:rPr>
              <w:t>неисполнения</w:t>
            </w:r>
          </w:p>
        </w:tc>
        <w:tc>
          <w:tcPr>
            <w:tcW w:w="3686" w:type="dxa"/>
            <w:vAlign w:val="center"/>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Наименование документа, подтверждающего</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выполнение получателем субсидии показателей предоставления субсидии, установленных  договором</w:t>
            </w:r>
          </w:p>
        </w:tc>
      </w:tr>
      <w:tr w:rsidR="002F35D1" w:rsidRPr="00713441" w:rsidTr="00261411">
        <w:trPr>
          <w:cantSplit/>
          <w:trHeight w:val="264"/>
        </w:trPr>
        <w:tc>
          <w:tcPr>
            <w:tcW w:w="15877" w:type="dxa"/>
            <w:gridSpan w:val="8"/>
          </w:tcPr>
          <w:p w:rsidR="002F35D1" w:rsidRPr="00713441" w:rsidRDefault="002F35D1" w:rsidP="00D74AB3">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713441">
              <w:rPr>
                <w:rFonts w:ascii="Times New Roman" w:eastAsia="Times New Roman" w:hAnsi="Times New Roman"/>
                <w:sz w:val="24"/>
                <w:szCs w:val="24"/>
                <w:lang w:eastAsia="ru-RU"/>
              </w:rPr>
              <w:t xml:space="preserve">РЕЗУЛЬТАТ ПРЕДОСТАВЛЕНИЯ </w:t>
            </w:r>
            <w:r w:rsidR="00D74AB3" w:rsidRPr="00713441">
              <w:rPr>
                <w:rFonts w:ascii="Times New Roman" w:eastAsia="Times New Roman" w:hAnsi="Times New Roman"/>
                <w:sz w:val="24"/>
                <w:szCs w:val="24"/>
                <w:lang w:eastAsia="ru-RU"/>
              </w:rPr>
              <w:t>ГРАНТА</w:t>
            </w:r>
            <w:r w:rsidRPr="00713441">
              <w:rPr>
                <w:rFonts w:ascii="Times New Roman" w:eastAsia="Times New Roman" w:hAnsi="Times New Roman"/>
                <w:sz w:val="24"/>
                <w:szCs w:val="24"/>
                <w:lang w:eastAsia="ru-RU"/>
              </w:rPr>
              <w:t xml:space="preserve"> </w:t>
            </w:r>
          </w:p>
        </w:tc>
      </w:tr>
      <w:tr w:rsidR="002F35D1" w:rsidRPr="00713441" w:rsidTr="00261411">
        <w:trPr>
          <w:cantSplit/>
          <w:trHeight w:val="340"/>
        </w:trPr>
        <w:tc>
          <w:tcPr>
            <w:tcW w:w="568" w:type="dxa"/>
          </w:tcPr>
          <w:p w:rsidR="002F35D1" w:rsidRPr="00713441" w:rsidRDefault="002F35D1" w:rsidP="002F35D1">
            <w:pPr>
              <w:widowControl w:val="0"/>
              <w:numPr>
                <w:ilvl w:val="0"/>
                <w:numId w:val="14"/>
              </w:numPr>
              <w:autoSpaceDE w:val="0"/>
              <w:autoSpaceDN w:val="0"/>
              <w:spacing w:after="0" w:line="240" w:lineRule="auto"/>
              <w:ind w:left="530"/>
              <w:contextualSpacing/>
              <w:jc w:val="both"/>
              <w:rPr>
                <w:rFonts w:ascii="Times New Roman" w:eastAsia="Times New Roman" w:hAnsi="Times New Roman"/>
                <w:sz w:val="24"/>
                <w:szCs w:val="24"/>
                <w:lang w:eastAsia="ru-RU"/>
              </w:rPr>
            </w:pPr>
          </w:p>
        </w:tc>
        <w:tc>
          <w:tcPr>
            <w:tcW w:w="3827" w:type="dxa"/>
          </w:tcPr>
          <w:p w:rsidR="002F35D1" w:rsidRPr="00713441" w:rsidRDefault="00BB6815" w:rsidP="00BB6815">
            <w:pPr>
              <w:widowControl w:val="0"/>
              <w:autoSpaceDE w:val="0"/>
              <w:autoSpaceDN w:val="0"/>
              <w:spacing w:after="0" w:line="240" w:lineRule="auto"/>
              <w:jc w:val="both"/>
              <w:rPr>
                <w:rFonts w:ascii="Times New Roman" w:eastAsia="Times New Roman" w:hAnsi="Times New Roman"/>
                <w:sz w:val="20"/>
                <w:szCs w:val="18"/>
                <w:lang w:eastAsia="ru-RU"/>
              </w:rPr>
            </w:pPr>
            <w:proofErr w:type="gramStart"/>
            <w:r w:rsidRPr="00713441">
              <w:rPr>
                <w:rFonts w:ascii="Times New Roman" w:eastAsia="Times New Roman" w:hAnsi="Times New Roman"/>
                <w:sz w:val="20"/>
                <w:szCs w:val="18"/>
                <w:lang w:eastAsia="ru-RU"/>
              </w:rPr>
              <w:t xml:space="preserve">Увеличение численности занятых                             </w:t>
            </w:r>
            <w:r w:rsidR="00657AC1" w:rsidRPr="00657AC1">
              <w:rPr>
                <w:rFonts w:ascii="Times New Roman" w:eastAsia="Times New Roman" w:hAnsi="Times New Roman"/>
                <w:sz w:val="20"/>
                <w:szCs w:val="18"/>
                <w:lang w:eastAsia="ru-RU"/>
              </w:rPr>
              <w:t xml:space="preserve">в субъектах </w:t>
            </w:r>
            <w:r w:rsidR="00657AC1">
              <w:rPr>
                <w:rFonts w:ascii="Times New Roman" w:eastAsia="Times New Roman" w:hAnsi="Times New Roman"/>
                <w:sz w:val="20"/>
                <w:szCs w:val="18"/>
                <w:lang w:eastAsia="ru-RU"/>
              </w:rPr>
              <w:t xml:space="preserve">МСП </w:t>
            </w:r>
            <w:r w:rsidR="002F35D1" w:rsidRPr="00713441">
              <w:rPr>
                <w:rFonts w:ascii="Times New Roman" w:eastAsia="Times New Roman" w:hAnsi="Times New Roman"/>
                <w:sz w:val="20"/>
                <w:szCs w:val="18"/>
                <w:lang w:eastAsia="ru-RU"/>
              </w:rPr>
              <w:t>(шт. ед.)</w:t>
            </w:r>
            <w:proofErr w:type="gramEnd"/>
          </w:p>
        </w:tc>
        <w:tc>
          <w:tcPr>
            <w:tcW w:w="1701"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2126" w:type="dxa"/>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31 декабря года,</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 xml:space="preserve">в </w:t>
            </w:r>
            <w:proofErr w:type="gramStart"/>
            <w:r w:rsidRPr="00713441">
              <w:rPr>
                <w:rFonts w:ascii="Times New Roman" w:eastAsia="Times New Roman" w:hAnsi="Times New Roman"/>
                <w:sz w:val="18"/>
                <w:szCs w:val="18"/>
                <w:lang w:eastAsia="ru-RU"/>
              </w:rPr>
              <w:t>котором</w:t>
            </w:r>
            <w:proofErr w:type="gramEnd"/>
            <w:r w:rsidRPr="00713441">
              <w:rPr>
                <w:rFonts w:ascii="Times New Roman" w:eastAsia="Times New Roman" w:hAnsi="Times New Roman"/>
                <w:sz w:val="18"/>
                <w:szCs w:val="18"/>
                <w:lang w:eastAsia="ru-RU"/>
              </w:rPr>
              <w:t xml:space="preserve"> предоставлен грант</w:t>
            </w:r>
          </w:p>
        </w:tc>
        <w:tc>
          <w:tcPr>
            <w:tcW w:w="1418" w:type="dxa"/>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0"/>
                <w:szCs w:val="20"/>
                <w:lang w:eastAsia="ru-RU"/>
              </w:rPr>
            </w:pPr>
          </w:p>
        </w:tc>
        <w:tc>
          <w:tcPr>
            <w:tcW w:w="1275"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127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368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r>
      <w:tr w:rsidR="002F35D1" w:rsidRPr="00713441" w:rsidTr="00261411">
        <w:trPr>
          <w:cantSplit/>
          <w:trHeight w:val="313"/>
        </w:trPr>
        <w:tc>
          <w:tcPr>
            <w:tcW w:w="15877" w:type="dxa"/>
            <w:gridSpan w:val="8"/>
          </w:tcPr>
          <w:p w:rsidR="002F35D1" w:rsidRPr="00713441" w:rsidRDefault="002F35D1" w:rsidP="00D74AB3">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713441">
              <w:rPr>
                <w:rFonts w:ascii="Times New Roman" w:eastAsia="Times New Roman" w:hAnsi="Times New Roman"/>
                <w:sz w:val="24"/>
                <w:szCs w:val="24"/>
                <w:lang w:eastAsia="ru-RU"/>
              </w:rPr>
              <w:t xml:space="preserve">ПОКАЗАТЕЛИ, НЕОБХОДИМЫЕ ДЛЯ ДОСТИЖЕНИЯ РЕЗУЛЬТАТА  ПРЕДОСТАВЛЕНИЯ </w:t>
            </w:r>
            <w:r w:rsidR="00D74AB3" w:rsidRPr="00713441">
              <w:rPr>
                <w:rFonts w:ascii="Times New Roman" w:eastAsia="Times New Roman" w:hAnsi="Times New Roman"/>
                <w:sz w:val="24"/>
                <w:szCs w:val="24"/>
                <w:lang w:eastAsia="ru-RU"/>
              </w:rPr>
              <w:t>ГРАНТА</w:t>
            </w:r>
            <w:r w:rsidR="00BB6815" w:rsidRPr="00713441">
              <w:rPr>
                <w:rFonts w:ascii="Times New Roman" w:eastAsia="Times New Roman" w:hAnsi="Times New Roman"/>
                <w:sz w:val="24"/>
                <w:szCs w:val="24"/>
                <w:lang w:eastAsia="ru-RU"/>
              </w:rPr>
              <w:t xml:space="preserve"> (в соответствии с договором)</w:t>
            </w:r>
          </w:p>
        </w:tc>
      </w:tr>
      <w:tr w:rsidR="002F35D1" w:rsidRPr="00713441" w:rsidTr="00261411">
        <w:trPr>
          <w:cantSplit/>
          <w:trHeight w:val="556"/>
        </w:trPr>
        <w:tc>
          <w:tcPr>
            <w:tcW w:w="568" w:type="dxa"/>
          </w:tcPr>
          <w:p w:rsidR="002F35D1" w:rsidRPr="00BA6F33" w:rsidRDefault="002F35D1" w:rsidP="002F35D1">
            <w:pPr>
              <w:widowControl w:val="0"/>
              <w:autoSpaceDE w:val="0"/>
              <w:autoSpaceDN w:val="0"/>
              <w:spacing w:after="0" w:line="240" w:lineRule="auto"/>
              <w:ind w:left="170"/>
              <w:jc w:val="both"/>
              <w:rPr>
                <w:rFonts w:ascii="Times New Roman" w:eastAsia="Times New Roman" w:hAnsi="Times New Roman"/>
                <w:sz w:val="24"/>
                <w:szCs w:val="24"/>
                <w:lang w:eastAsia="ru-RU"/>
              </w:rPr>
            </w:pPr>
            <w:r w:rsidRPr="00BA6F33">
              <w:rPr>
                <w:rFonts w:ascii="Times New Roman" w:eastAsia="Times New Roman" w:hAnsi="Times New Roman"/>
                <w:sz w:val="24"/>
                <w:szCs w:val="24"/>
                <w:lang w:eastAsia="ru-RU"/>
              </w:rPr>
              <w:t>1.</w:t>
            </w:r>
          </w:p>
        </w:tc>
        <w:tc>
          <w:tcPr>
            <w:tcW w:w="3827" w:type="dxa"/>
          </w:tcPr>
          <w:p w:rsidR="002F35D1" w:rsidRPr="002F0E50" w:rsidRDefault="00B03E2F" w:rsidP="00261411">
            <w:pPr>
              <w:widowControl w:val="0"/>
              <w:autoSpaceDE w:val="0"/>
              <w:autoSpaceDN w:val="0"/>
              <w:spacing w:after="0" w:line="240" w:lineRule="auto"/>
              <w:jc w:val="both"/>
              <w:rPr>
                <w:rFonts w:ascii="Times New Roman" w:eastAsia="Times New Roman" w:hAnsi="Times New Roman"/>
                <w:sz w:val="20"/>
                <w:szCs w:val="18"/>
                <w:lang w:eastAsia="ru-RU"/>
              </w:rPr>
            </w:pPr>
            <w:r w:rsidRPr="002F0E50">
              <w:rPr>
                <w:rFonts w:ascii="Times New Roman" w:eastAsia="Times New Roman" w:hAnsi="Times New Roman"/>
                <w:sz w:val="20"/>
                <w:szCs w:val="18"/>
                <w:lang w:eastAsia="ru-RU"/>
              </w:rPr>
              <w:t>Увеличение количества рабочих мест</w:t>
            </w:r>
          </w:p>
          <w:p w:rsidR="002F35D1" w:rsidRPr="00BA6F33" w:rsidRDefault="002F35D1" w:rsidP="00261411">
            <w:pPr>
              <w:widowControl w:val="0"/>
              <w:autoSpaceDE w:val="0"/>
              <w:autoSpaceDN w:val="0"/>
              <w:spacing w:after="0" w:line="240" w:lineRule="auto"/>
              <w:jc w:val="both"/>
              <w:rPr>
                <w:rFonts w:ascii="Times New Roman" w:eastAsia="Times New Roman" w:hAnsi="Times New Roman"/>
                <w:sz w:val="20"/>
                <w:szCs w:val="18"/>
                <w:lang w:eastAsia="ru-RU"/>
              </w:rPr>
            </w:pPr>
            <w:r w:rsidRPr="00BA6F33">
              <w:rPr>
                <w:rFonts w:ascii="Times New Roman" w:eastAsia="Times New Roman" w:hAnsi="Times New Roman"/>
                <w:sz w:val="20"/>
                <w:szCs w:val="18"/>
                <w:lang w:eastAsia="ru-RU"/>
              </w:rPr>
              <w:t>(шт. ед.)</w:t>
            </w:r>
          </w:p>
        </w:tc>
        <w:tc>
          <w:tcPr>
            <w:tcW w:w="1701"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2126" w:type="dxa"/>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31 декабря года,</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 xml:space="preserve">в </w:t>
            </w:r>
            <w:proofErr w:type="gramStart"/>
            <w:r w:rsidRPr="00713441">
              <w:rPr>
                <w:rFonts w:ascii="Times New Roman" w:eastAsia="Times New Roman" w:hAnsi="Times New Roman"/>
                <w:sz w:val="18"/>
                <w:szCs w:val="18"/>
                <w:lang w:eastAsia="ru-RU"/>
              </w:rPr>
              <w:t>котором</w:t>
            </w:r>
            <w:proofErr w:type="gramEnd"/>
            <w:r w:rsidRPr="00713441">
              <w:rPr>
                <w:rFonts w:ascii="Times New Roman" w:eastAsia="Times New Roman" w:hAnsi="Times New Roman"/>
                <w:sz w:val="18"/>
                <w:szCs w:val="18"/>
                <w:lang w:eastAsia="ru-RU"/>
              </w:rPr>
              <w:t xml:space="preserve"> предоставлен грант</w:t>
            </w:r>
          </w:p>
        </w:tc>
        <w:tc>
          <w:tcPr>
            <w:tcW w:w="1418" w:type="dxa"/>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20"/>
                <w:szCs w:val="20"/>
                <w:lang w:eastAsia="ru-RU"/>
              </w:rPr>
            </w:pPr>
          </w:p>
        </w:tc>
        <w:tc>
          <w:tcPr>
            <w:tcW w:w="1275"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127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368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r>
      <w:tr w:rsidR="002F35D1" w:rsidRPr="00713441" w:rsidTr="00261411">
        <w:trPr>
          <w:cantSplit/>
          <w:trHeight w:val="427"/>
        </w:trPr>
        <w:tc>
          <w:tcPr>
            <w:tcW w:w="568" w:type="dxa"/>
          </w:tcPr>
          <w:p w:rsidR="002F35D1" w:rsidRPr="00BA6F33" w:rsidRDefault="002F35D1" w:rsidP="002F35D1">
            <w:pPr>
              <w:widowControl w:val="0"/>
              <w:autoSpaceDE w:val="0"/>
              <w:autoSpaceDN w:val="0"/>
              <w:spacing w:after="0" w:line="240" w:lineRule="auto"/>
              <w:ind w:left="170"/>
              <w:jc w:val="both"/>
              <w:rPr>
                <w:rFonts w:ascii="Times New Roman" w:eastAsia="Times New Roman" w:hAnsi="Times New Roman"/>
                <w:sz w:val="24"/>
                <w:szCs w:val="24"/>
                <w:lang w:eastAsia="ru-RU"/>
              </w:rPr>
            </w:pPr>
            <w:r w:rsidRPr="00BA6F33">
              <w:rPr>
                <w:rFonts w:ascii="Times New Roman" w:eastAsia="Times New Roman" w:hAnsi="Times New Roman"/>
                <w:sz w:val="24"/>
                <w:szCs w:val="24"/>
                <w:lang w:eastAsia="ru-RU"/>
              </w:rPr>
              <w:t>2.</w:t>
            </w:r>
          </w:p>
        </w:tc>
        <w:tc>
          <w:tcPr>
            <w:tcW w:w="3827" w:type="dxa"/>
          </w:tcPr>
          <w:p w:rsidR="002F35D1" w:rsidRPr="00BA6F33" w:rsidRDefault="002F35D1" w:rsidP="00B03E2F">
            <w:pPr>
              <w:widowControl w:val="0"/>
              <w:autoSpaceDE w:val="0"/>
              <w:autoSpaceDN w:val="0"/>
              <w:spacing w:after="0" w:line="240" w:lineRule="auto"/>
              <w:jc w:val="both"/>
              <w:rPr>
                <w:rFonts w:ascii="Times New Roman" w:eastAsia="Times New Roman" w:hAnsi="Times New Roman"/>
                <w:sz w:val="20"/>
                <w:szCs w:val="18"/>
                <w:lang w:eastAsia="ru-RU"/>
              </w:rPr>
            </w:pPr>
            <w:r w:rsidRPr="00BA6F33">
              <w:rPr>
                <w:rFonts w:ascii="Times New Roman" w:eastAsia="Times New Roman" w:hAnsi="Times New Roman"/>
                <w:sz w:val="20"/>
                <w:szCs w:val="18"/>
                <w:lang w:eastAsia="ru-RU"/>
              </w:rPr>
              <w:t xml:space="preserve">Увеличение </w:t>
            </w:r>
            <w:r w:rsidR="00B03E2F" w:rsidRPr="002F0E50">
              <w:rPr>
                <w:rFonts w:ascii="Times New Roman" w:eastAsia="Times New Roman" w:hAnsi="Times New Roman"/>
                <w:sz w:val="20"/>
                <w:szCs w:val="18"/>
                <w:lang w:eastAsia="ru-RU"/>
              </w:rPr>
              <w:t xml:space="preserve">размера </w:t>
            </w:r>
            <w:r w:rsidRPr="002F0E50">
              <w:rPr>
                <w:rFonts w:ascii="Times New Roman" w:eastAsia="Times New Roman" w:hAnsi="Times New Roman"/>
                <w:sz w:val="20"/>
                <w:szCs w:val="18"/>
                <w:lang w:eastAsia="ru-RU"/>
              </w:rPr>
              <w:t>средней заработной платы работник</w:t>
            </w:r>
            <w:r w:rsidR="00B03E2F" w:rsidRPr="002F0E50">
              <w:rPr>
                <w:rFonts w:ascii="Times New Roman" w:eastAsia="Times New Roman" w:hAnsi="Times New Roman"/>
                <w:sz w:val="20"/>
                <w:szCs w:val="18"/>
                <w:lang w:eastAsia="ru-RU"/>
              </w:rPr>
              <w:t>ам</w:t>
            </w:r>
            <w:r w:rsidRPr="002F0E50">
              <w:rPr>
                <w:rFonts w:ascii="Times New Roman" w:eastAsia="Times New Roman" w:hAnsi="Times New Roman"/>
                <w:sz w:val="20"/>
                <w:szCs w:val="18"/>
                <w:lang w:eastAsia="ru-RU"/>
              </w:rPr>
              <w:t xml:space="preserve"> </w:t>
            </w:r>
            <w:r w:rsidRPr="00BA6F33">
              <w:rPr>
                <w:rFonts w:ascii="Times New Roman" w:eastAsia="Times New Roman" w:hAnsi="Times New Roman"/>
                <w:sz w:val="20"/>
                <w:szCs w:val="18"/>
                <w:lang w:eastAsia="ru-RU"/>
              </w:rPr>
              <w:t>(руб.)</w:t>
            </w:r>
          </w:p>
        </w:tc>
        <w:tc>
          <w:tcPr>
            <w:tcW w:w="1701"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2126" w:type="dxa"/>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31 декабря года,</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 xml:space="preserve">в </w:t>
            </w:r>
            <w:proofErr w:type="gramStart"/>
            <w:r w:rsidRPr="00713441">
              <w:rPr>
                <w:rFonts w:ascii="Times New Roman" w:eastAsia="Times New Roman" w:hAnsi="Times New Roman"/>
                <w:sz w:val="18"/>
                <w:szCs w:val="18"/>
                <w:lang w:eastAsia="ru-RU"/>
              </w:rPr>
              <w:t>котором</w:t>
            </w:r>
            <w:proofErr w:type="gramEnd"/>
            <w:r w:rsidRPr="00713441">
              <w:rPr>
                <w:rFonts w:ascii="Times New Roman" w:eastAsia="Times New Roman" w:hAnsi="Times New Roman"/>
                <w:sz w:val="18"/>
                <w:szCs w:val="18"/>
                <w:lang w:eastAsia="ru-RU"/>
              </w:rPr>
              <w:t xml:space="preserve"> предоставлен грант</w:t>
            </w:r>
          </w:p>
        </w:tc>
        <w:tc>
          <w:tcPr>
            <w:tcW w:w="1418"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1275"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127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368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r>
      <w:tr w:rsidR="002F35D1" w:rsidRPr="00713441" w:rsidTr="00261411">
        <w:trPr>
          <w:cantSplit/>
          <w:trHeight w:val="427"/>
        </w:trPr>
        <w:tc>
          <w:tcPr>
            <w:tcW w:w="568" w:type="dxa"/>
          </w:tcPr>
          <w:p w:rsidR="002F35D1" w:rsidRPr="00713441" w:rsidRDefault="002F35D1" w:rsidP="002F35D1">
            <w:pPr>
              <w:widowControl w:val="0"/>
              <w:autoSpaceDE w:val="0"/>
              <w:autoSpaceDN w:val="0"/>
              <w:spacing w:after="0" w:line="240" w:lineRule="auto"/>
              <w:ind w:left="170"/>
              <w:jc w:val="both"/>
              <w:rPr>
                <w:rFonts w:ascii="Times New Roman" w:eastAsia="Times New Roman" w:hAnsi="Times New Roman"/>
                <w:sz w:val="24"/>
                <w:szCs w:val="24"/>
                <w:lang w:eastAsia="ru-RU"/>
              </w:rPr>
            </w:pPr>
            <w:r w:rsidRPr="00713441">
              <w:rPr>
                <w:rFonts w:ascii="Times New Roman" w:eastAsia="Times New Roman" w:hAnsi="Times New Roman"/>
                <w:sz w:val="24"/>
                <w:szCs w:val="24"/>
                <w:lang w:eastAsia="ru-RU"/>
              </w:rPr>
              <w:t>3.</w:t>
            </w:r>
          </w:p>
        </w:tc>
        <w:tc>
          <w:tcPr>
            <w:tcW w:w="3827" w:type="dxa"/>
          </w:tcPr>
          <w:p w:rsidR="002F35D1" w:rsidRPr="00713441" w:rsidRDefault="002F35D1" w:rsidP="00261411">
            <w:pPr>
              <w:widowControl w:val="0"/>
              <w:autoSpaceDE w:val="0"/>
              <w:autoSpaceDN w:val="0"/>
              <w:spacing w:after="0" w:line="240" w:lineRule="auto"/>
              <w:jc w:val="both"/>
              <w:rPr>
                <w:rFonts w:ascii="Times New Roman" w:eastAsia="Times New Roman" w:hAnsi="Times New Roman"/>
                <w:sz w:val="20"/>
                <w:szCs w:val="18"/>
                <w:lang w:eastAsia="ru-RU"/>
              </w:rPr>
            </w:pPr>
            <w:r w:rsidRPr="00713441">
              <w:rPr>
                <w:rFonts w:ascii="Times New Roman" w:eastAsia="Times New Roman" w:hAnsi="Times New Roman"/>
                <w:sz w:val="20"/>
                <w:szCs w:val="18"/>
                <w:lang w:eastAsia="ru-RU"/>
              </w:rPr>
              <w:t>Увеличение размера выручки от реализации товаров (работ, услуг) без учета налога на добавленную стоимость (руб.)</w:t>
            </w:r>
          </w:p>
        </w:tc>
        <w:tc>
          <w:tcPr>
            <w:tcW w:w="1701"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2126" w:type="dxa"/>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31 декабря года,</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 xml:space="preserve">в </w:t>
            </w:r>
            <w:proofErr w:type="gramStart"/>
            <w:r w:rsidRPr="00713441">
              <w:rPr>
                <w:rFonts w:ascii="Times New Roman" w:eastAsia="Times New Roman" w:hAnsi="Times New Roman"/>
                <w:sz w:val="18"/>
                <w:szCs w:val="18"/>
                <w:lang w:eastAsia="ru-RU"/>
              </w:rPr>
              <w:t>котором</w:t>
            </w:r>
            <w:proofErr w:type="gramEnd"/>
            <w:r w:rsidRPr="00713441">
              <w:rPr>
                <w:rFonts w:ascii="Times New Roman" w:eastAsia="Times New Roman" w:hAnsi="Times New Roman"/>
                <w:sz w:val="18"/>
                <w:szCs w:val="18"/>
                <w:lang w:eastAsia="ru-RU"/>
              </w:rPr>
              <w:t xml:space="preserve"> предоставлен грант</w:t>
            </w:r>
          </w:p>
        </w:tc>
        <w:tc>
          <w:tcPr>
            <w:tcW w:w="1418"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1275"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127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368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r>
      <w:tr w:rsidR="002F35D1" w:rsidRPr="00713441" w:rsidTr="00261411">
        <w:trPr>
          <w:cantSplit/>
          <w:trHeight w:val="427"/>
        </w:trPr>
        <w:tc>
          <w:tcPr>
            <w:tcW w:w="568" w:type="dxa"/>
          </w:tcPr>
          <w:p w:rsidR="002F35D1" w:rsidRPr="00713441" w:rsidRDefault="002F35D1" w:rsidP="002F35D1">
            <w:pPr>
              <w:widowControl w:val="0"/>
              <w:autoSpaceDE w:val="0"/>
              <w:autoSpaceDN w:val="0"/>
              <w:spacing w:after="0" w:line="240" w:lineRule="auto"/>
              <w:ind w:left="170"/>
              <w:jc w:val="both"/>
              <w:rPr>
                <w:rFonts w:ascii="Times New Roman" w:eastAsia="Times New Roman" w:hAnsi="Times New Roman"/>
                <w:sz w:val="24"/>
                <w:szCs w:val="24"/>
                <w:lang w:eastAsia="ru-RU"/>
              </w:rPr>
            </w:pPr>
            <w:r w:rsidRPr="00713441">
              <w:rPr>
                <w:rFonts w:ascii="Times New Roman" w:eastAsia="Times New Roman" w:hAnsi="Times New Roman"/>
                <w:sz w:val="24"/>
                <w:szCs w:val="24"/>
                <w:lang w:eastAsia="ru-RU"/>
              </w:rPr>
              <w:lastRenderedPageBreak/>
              <w:t>4.</w:t>
            </w:r>
          </w:p>
        </w:tc>
        <w:tc>
          <w:tcPr>
            <w:tcW w:w="3827" w:type="dxa"/>
          </w:tcPr>
          <w:p w:rsidR="002F35D1" w:rsidRPr="00713441" w:rsidRDefault="002F35D1" w:rsidP="00261411">
            <w:pPr>
              <w:widowControl w:val="0"/>
              <w:autoSpaceDE w:val="0"/>
              <w:autoSpaceDN w:val="0"/>
              <w:spacing w:after="0" w:line="240" w:lineRule="auto"/>
              <w:jc w:val="both"/>
              <w:rPr>
                <w:rFonts w:ascii="Times New Roman" w:eastAsia="Times New Roman" w:hAnsi="Times New Roman"/>
                <w:sz w:val="20"/>
                <w:szCs w:val="18"/>
                <w:lang w:eastAsia="ru-RU"/>
              </w:rPr>
            </w:pPr>
            <w:r w:rsidRPr="00713441">
              <w:rPr>
                <w:rFonts w:ascii="Times New Roman" w:eastAsia="Times New Roman" w:hAnsi="Times New Roman"/>
                <w:sz w:val="20"/>
                <w:szCs w:val="18"/>
                <w:lang w:eastAsia="ru-RU"/>
              </w:rPr>
              <w:t>Увеличение оборота продукции (услуг) (руб.)</w:t>
            </w:r>
          </w:p>
        </w:tc>
        <w:tc>
          <w:tcPr>
            <w:tcW w:w="1701"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2126" w:type="dxa"/>
          </w:tcPr>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31 декабря года,</w:t>
            </w:r>
          </w:p>
          <w:p w:rsidR="002F35D1" w:rsidRPr="00713441" w:rsidRDefault="002F35D1" w:rsidP="002F35D1">
            <w:pPr>
              <w:widowControl w:val="0"/>
              <w:autoSpaceDE w:val="0"/>
              <w:autoSpaceDN w:val="0"/>
              <w:spacing w:after="0" w:line="240" w:lineRule="auto"/>
              <w:contextualSpacing/>
              <w:jc w:val="center"/>
              <w:rPr>
                <w:rFonts w:ascii="Times New Roman" w:eastAsia="Times New Roman" w:hAnsi="Times New Roman"/>
                <w:sz w:val="18"/>
                <w:szCs w:val="18"/>
                <w:lang w:eastAsia="ru-RU"/>
              </w:rPr>
            </w:pPr>
            <w:r w:rsidRPr="00713441">
              <w:rPr>
                <w:rFonts w:ascii="Times New Roman" w:eastAsia="Times New Roman" w:hAnsi="Times New Roman"/>
                <w:sz w:val="18"/>
                <w:szCs w:val="18"/>
                <w:lang w:eastAsia="ru-RU"/>
              </w:rPr>
              <w:t xml:space="preserve">в </w:t>
            </w:r>
            <w:proofErr w:type="gramStart"/>
            <w:r w:rsidRPr="00713441">
              <w:rPr>
                <w:rFonts w:ascii="Times New Roman" w:eastAsia="Times New Roman" w:hAnsi="Times New Roman"/>
                <w:sz w:val="18"/>
                <w:szCs w:val="18"/>
                <w:lang w:eastAsia="ru-RU"/>
              </w:rPr>
              <w:t>котором</w:t>
            </w:r>
            <w:proofErr w:type="gramEnd"/>
            <w:r w:rsidRPr="00713441">
              <w:rPr>
                <w:rFonts w:ascii="Times New Roman" w:eastAsia="Times New Roman" w:hAnsi="Times New Roman"/>
                <w:sz w:val="18"/>
                <w:szCs w:val="18"/>
                <w:lang w:eastAsia="ru-RU"/>
              </w:rPr>
              <w:t xml:space="preserve"> предоставлен грант</w:t>
            </w:r>
          </w:p>
        </w:tc>
        <w:tc>
          <w:tcPr>
            <w:tcW w:w="1418"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1275"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127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c>
          <w:tcPr>
            <w:tcW w:w="3686" w:type="dxa"/>
          </w:tcPr>
          <w:p w:rsidR="002F35D1" w:rsidRPr="00713441" w:rsidRDefault="002F35D1" w:rsidP="002F35D1">
            <w:pPr>
              <w:widowControl w:val="0"/>
              <w:autoSpaceDE w:val="0"/>
              <w:autoSpaceDN w:val="0"/>
              <w:spacing w:after="0" w:line="240" w:lineRule="auto"/>
              <w:contextualSpacing/>
              <w:jc w:val="both"/>
              <w:rPr>
                <w:rFonts w:ascii="Times New Roman" w:eastAsia="Times New Roman" w:hAnsi="Times New Roman"/>
                <w:sz w:val="24"/>
                <w:szCs w:val="24"/>
                <w:lang w:eastAsia="ru-RU"/>
              </w:rPr>
            </w:pPr>
          </w:p>
        </w:tc>
      </w:tr>
    </w:tbl>
    <w:p w:rsidR="002F35D1" w:rsidRPr="00713441" w:rsidRDefault="002F35D1" w:rsidP="002F35D1">
      <w:pPr>
        <w:widowControl w:val="0"/>
        <w:autoSpaceDE w:val="0"/>
        <w:autoSpaceDN w:val="0"/>
        <w:spacing w:after="0" w:line="240" w:lineRule="auto"/>
        <w:jc w:val="both"/>
        <w:rPr>
          <w:rFonts w:ascii="Courier New" w:eastAsia="Times New Roman" w:hAnsi="Courier New" w:cs="Courier New"/>
          <w:sz w:val="20"/>
          <w:szCs w:val="20"/>
          <w:lang w:eastAsia="ru-RU"/>
        </w:rPr>
      </w:pPr>
      <w:r w:rsidRPr="00713441">
        <w:rPr>
          <w:rFonts w:ascii="Courier New" w:eastAsia="Times New Roman" w:hAnsi="Courier New" w:cs="Courier New"/>
          <w:sz w:val="20"/>
          <w:szCs w:val="20"/>
          <w:lang w:eastAsia="ru-RU"/>
        </w:rPr>
        <w:t>____________________        _______________________________________________</w:t>
      </w:r>
    </w:p>
    <w:p w:rsidR="002F35D1" w:rsidRPr="00713441" w:rsidRDefault="002F35D1" w:rsidP="002F35D1">
      <w:pPr>
        <w:widowControl w:val="0"/>
        <w:autoSpaceDE w:val="0"/>
        <w:autoSpaceDN w:val="0"/>
        <w:spacing w:after="0" w:line="240" w:lineRule="auto"/>
        <w:jc w:val="both"/>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 xml:space="preserve">       (подпись)                           </w:t>
      </w:r>
      <w:r w:rsidRPr="00713441">
        <w:rPr>
          <w:rFonts w:ascii="Times New Roman" w:eastAsia="Times New Roman" w:hAnsi="Times New Roman"/>
          <w:sz w:val="20"/>
          <w:szCs w:val="20"/>
          <w:lang w:eastAsia="ru-RU"/>
        </w:rPr>
        <w:tab/>
      </w:r>
      <w:r w:rsidRPr="00713441">
        <w:rPr>
          <w:rFonts w:ascii="Times New Roman" w:eastAsia="Times New Roman" w:hAnsi="Times New Roman"/>
          <w:sz w:val="20"/>
          <w:szCs w:val="20"/>
          <w:lang w:eastAsia="ru-RU"/>
        </w:rPr>
        <w:tab/>
      </w:r>
      <w:r w:rsidRPr="00713441">
        <w:rPr>
          <w:rFonts w:ascii="Times New Roman" w:eastAsia="Times New Roman" w:hAnsi="Times New Roman"/>
          <w:sz w:val="20"/>
          <w:szCs w:val="20"/>
          <w:lang w:eastAsia="ru-RU"/>
        </w:rPr>
        <w:tab/>
        <w:t>(фамилия, инициалы)</w:t>
      </w:r>
    </w:p>
    <w:p w:rsidR="002F35D1" w:rsidRPr="00713441" w:rsidRDefault="002F35D1" w:rsidP="002F35D1">
      <w:pPr>
        <w:widowControl w:val="0"/>
        <w:autoSpaceDE w:val="0"/>
        <w:autoSpaceDN w:val="0"/>
        <w:spacing w:after="0" w:line="240" w:lineRule="auto"/>
        <w:jc w:val="both"/>
        <w:rPr>
          <w:rFonts w:ascii="Times New Roman" w:eastAsia="Times New Roman" w:hAnsi="Times New Roman"/>
          <w:sz w:val="20"/>
          <w:szCs w:val="20"/>
          <w:lang w:eastAsia="ru-RU"/>
        </w:rPr>
      </w:pPr>
      <w:r w:rsidRPr="00713441">
        <w:rPr>
          <w:rFonts w:ascii="Times New Roman" w:eastAsia="Times New Roman" w:hAnsi="Times New Roman"/>
          <w:sz w:val="20"/>
          <w:szCs w:val="20"/>
          <w:lang w:eastAsia="ru-RU"/>
        </w:rPr>
        <w:t>"__" __________________ 20__ года</w:t>
      </w:r>
    </w:p>
    <w:p w:rsidR="00B45FA6" w:rsidRPr="00713441" w:rsidRDefault="007D6364" w:rsidP="007D6364">
      <w:pPr>
        <w:pStyle w:val="ConsPlusNonformat"/>
        <w:rPr>
          <w:rFonts w:ascii="Times New Roman" w:hAnsi="Times New Roman"/>
          <w:sz w:val="28"/>
          <w:szCs w:val="28"/>
        </w:rPr>
        <w:sectPr w:rsidR="00B45FA6" w:rsidRPr="00713441" w:rsidSect="00BD77EF">
          <w:pgSz w:w="16838" w:h="11906" w:orient="landscape"/>
          <w:pgMar w:top="709" w:right="1134" w:bottom="567" w:left="851" w:header="709" w:footer="709" w:gutter="0"/>
          <w:cols w:space="720"/>
        </w:sectPr>
      </w:pPr>
      <w:r w:rsidRPr="00713441">
        <w:rPr>
          <w:rFonts w:ascii="Times New Roman" w:eastAsia="Calibri" w:hAnsi="Times New Roman" w:cs="Times New Roman"/>
          <w:sz w:val="22"/>
          <w:szCs w:val="22"/>
        </w:rPr>
        <w:t>Место печати  (при наличии)</w:t>
      </w:r>
    </w:p>
    <w:p w:rsidR="00B45FA6" w:rsidRPr="00713441" w:rsidRDefault="00B45FA6" w:rsidP="00B45FA6">
      <w:pPr>
        <w:spacing w:after="0" w:line="240" w:lineRule="auto"/>
        <w:jc w:val="center"/>
        <w:rPr>
          <w:rFonts w:ascii="Times New Roman" w:hAnsi="Times New Roman"/>
          <w:b/>
          <w:sz w:val="28"/>
          <w:szCs w:val="28"/>
        </w:rPr>
      </w:pPr>
      <w:r w:rsidRPr="00713441">
        <w:rPr>
          <w:rFonts w:ascii="Times New Roman" w:hAnsi="Times New Roman"/>
          <w:b/>
          <w:sz w:val="28"/>
          <w:szCs w:val="28"/>
        </w:rPr>
        <w:lastRenderedPageBreak/>
        <w:t>ПОЯСНИТЕЛЬНАЯ ЗАПИСКА</w:t>
      </w:r>
    </w:p>
    <w:p w:rsidR="00B45FA6" w:rsidRPr="00713441" w:rsidRDefault="00B45FA6" w:rsidP="00B45FA6">
      <w:pPr>
        <w:widowControl w:val="0"/>
        <w:autoSpaceDE w:val="0"/>
        <w:autoSpaceDN w:val="0"/>
        <w:adjustRightInd w:val="0"/>
        <w:spacing w:after="0" w:line="240" w:lineRule="auto"/>
        <w:ind w:firstLine="709"/>
        <w:jc w:val="both"/>
        <w:rPr>
          <w:rFonts w:ascii="Times New Roman" w:hAnsi="Times New Roman"/>
          <w:bCs/>
          <w:sz w:val="27"/>
          <w:szCs w:val="27"/>
        </w:rPr>
      </w:pPr>
      <w:r w:rsidRPr="00713441">
        <w:rPr>
          <w:rFonts w:ascii="Times New Roman" w:hAnsi="Times New Roman"/>
          <w:bCs/>
          <w:sz w:val="27"/>
          <w:szCs w:val="27"/>
        </w:rPr>
        <w:t xml:space="preserve">к проекту постановления Правительства Ленинградской области                                 «Об утверждении порядка предоставления грантов в форме субсидий из областного бюджета Ленинградской области субъектам малого и среднего предпринимательства Ленинградской области на возмещение затрат на реализацию </w:t>
      </w:r>
      <w:proofErr w:type="gramStart"/>
      <w:r w:rsidRPr="00713441">
        <w:rPr>
          <w:rFonts w:ascii="Times New Roman" w:hAnsi="Times New Roman"/>
          <w:bCs/>
          <w:sz w:val="27"/>
          <w:szCs w:val="27"/>
        </w:rPr>
        <w:t>бизнес-проектов</w:t>
      </w:r>
      <w:proofErr w:type="gramEnd"/>
      <w:r w:rsidRPr="00713441">
        <w:rPr>
          <w:rFonts w:ascii="Times New Roman" w:hAnsi="Times New Roman"/>
          <w:bCs/>
          <w:sz w:val="27"/>
          <w:szCs w:val="27"/>
        </w:rPr>
        <w:t xml:space="preserve"> в рамках государственной программы Ленинградской области «Стимулирование экономической активности Ленинградской области» (далее – проект акта)</w:t>
      </w:r>
    </w:p>
    <w:p w:rsidR="00B45FA6" w:rsidRPr="00713441" w:rsidRDefault="00B45FA6" w:rsidP="00B45FA6">
      <w:pPr>
        <w:widowControl w:val="0"/>
        <w:autoSpaceDE w:val="0"/>
        <w:autoSpaceDN w:val="0"/>
        <w:adjustRightInd w:val="0"/>
        <w:spacing w:after="0" w:line="240" w:lineRule="auto"/>
        <w:ind w:firstLine="709"/>
        <w:jc w:val="both"/>
        <w:rPr>
          <w:rFonts w:ascii="Times New Roman" w:hAnsi="Times New Roman"/>
          <w:bCs/>
        </w:rPr>
      </w:pPr>
    </w:p>
    <w:p w:rsidR="00B45FA6" w:rsidRPr="00713441" w:rsidRDefault="00B45FA6" w:rsidP="00B45FA6">
      <w:pPr>
        <w:autoSpaceDE w:val="0"/>
        <w:autoSpaceDN w:val="0"/>
        <w:adjustRightInd w:val="0"/>
        <w:spacing w:after="0" w:line="240" w:lineRule="auto"/>
        <w:ind w:firstLine="709"/>
        <w:jc w:val="both"/>
        <w:rPr>
          <w:rFonts w:ascii="Times New Roman" w:hAnsi="Times New Roman"/>
          <w:sz w:val="27"/>
          <w:szCs w:val="27"/>
        </w:rPr>
      </w:pPr>
      <w:proofErr w:type="gramStart"/>
      <w:r w:rsidRPr="00713441">
        <w:rPr>
          <w:rFonts w:ascii="Times New Roman" w:hAnsi="Times New Roman"/>
          <w:sz w:val="27"/>
          <w:szCs w:val="27"/>
        </w:rPr>
        <w:t xml:space="preserve">Проект акта разработан в целях приведения механизма организации и проведения </w:t>
      </w:r>
      <w:r w:rsidR="00030F55" w:rsidRPr="00030F55">
        <w:rPr>
          <w:rFonts w:ascii="Times New Roman" w:hAnsi="Times New Roman"/>
          <w:sz w:val="27"/>
          <w:szCs w:val="27"/>
        </w:rPr>
        <w:t>конкурсного отбора</w:t>
      </w:r>
      <w:r w:rsidRPr="00713441">
        <w:rPr>
          <w:rFonts w:ascii="Times New Roman" w:hAnsi="Times New Roman"/>
          <w:sz w:val="27"/>
          <w:szCs w:val="27"/>
        </w:rPr>
        <w:t xml:space="preserve"> и предоставления победителям – субъектам малого и среднего предпринимательства Ленинградской области (далее – МСП) грантов в форме субсидий из средств областного бюджета, предусмотренных мероприятием 3.3.3 «Предоставление грантов субъектам малого и среднего предпринимательства по итогам ежегодных областных конкурсов за лучшее ведение бизнеса» подпрограммы 3 «Развитие малого, среднего предпринимательства и потребительского рынка</w:t>
      </w:r>
      <w:proofErr w:type="gramEnd"/>
      <w:r w:rsidRPr="00713441">
        <w:rPr>
          <w:rFonts w:ascii="Times New Roman" w:hAnsi="Times New Roman"/>
          <w:sz w:val="27"/>
          <w:szCs w:val="27"/>
        </w:rPr>
        <w:t xml:space="preserve"> Ленинградской области» государственной программы Ленинградской области «Стимулирование экономической активности Ленинградской области» в соответствие с постановлением Правительства Российской Федерации от 27 марта 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p w:rsidR="00B45FA6" w:rsidRPr="00713441" w:rsidRDefault="00B45FA6" w:rsidP="00B45FA6">
      <w:pPr>
        <w:autoSpaceDE w:val="0"/>
        <w:autoSpaceDN w:val="0"/>
        <w:adjustRightInd w:val="0"/>
        <w:spacing w:after="0" w:line="240" w:lineRule="auto"/>
        <w:ind w:firstLine="709"/>
        <w:jc w:val="both"/>
        <w:rPr>
          <w:rFonts w:ascii="Times New Roman" w:hAnsi="Times New Roman"/>
          <w:sz w:val="27"/>
          <w:szCs w:val="27"/>
        </w:rPr>
      </w:pPr>
      <w:r w:rsidRPr="00713441">
        <w:rPr>
          <w:rFonts w:ascii="Times New Roman" w:hAnsi="Times New Roman"/>
          <w:sz w:val="27"/>
          <w:szCs w:val="27"/>
        </w:rPr>
        <w:t xml:space="preserve">Проектом акта предусмотрено внесение изменений в части порядка проведения конкурса, предоставления грантов в форме субсидий субъектам малого и среднего предпринимательства – победителям </w:t>
      </w:r>
      <w:r w:rsidR="00030F55" w:rsidRPr="00030F55">
        <w:rPr>
          <w:rFonts w:ascii="Times New Roman" w:hAnsi="Times New Roman"/>
          <w:sz w:val="27"/>
          <w:szCs w:val="27"/>
        </w:rPr>
        <w:t xml:space="preserve">конкурсного отбора </w:t>
      </w:r>
      <w:r w:rsidRPr="00713441">
        <w:rPr>
          <w:rFonts w:ascii="Times New Roman" w:hAnsi="Times New Roman"/>
          <w:sz w:val="27"/>
          <w:szCs w:val="27"/>
        </w:rPr>
        <w:t xml:space="preserve">из областного бюджета Ленинградской области в целях совершенствования процедуры конкурса, а также приведение в соответствие с законодательством Российской Федерации в области предоставления грантов. </w:t>
      </w:r>
    </w:p>
    <w:p w:rsidR="00431D6C" w:rsidRPr="00713441" w:rsidRDefault="00431D6C" w:rsidP="00B45FA6">
      <w:pPr>
        <w:autoSpaceDE w:val="0"/>
        <w:autoSpaceDN w:val="0"/>
        <w:adjustRightInd w:val="0"/>
        <w:spacing w:after="0" w:line="240" w:lineRule="auto"/>
        <w:ind w:firstLine="709"/>
        <w:jc w:val="both"/>
        <w:rPr>
          <w:rFonts w:ascii="Times New Roman" w:hAnsi="Times New Roman"/>
          <w:sz w:val="27"/>
          <w:szCs w:val="27"/>
        </w:rPr>
      </w:pPr>
      <w:r w:rsidRPr="00713441">
        <w:rPr>
          <w:rFonts w:ascii="Times New Roman" w:hAnsi="Times New Roman"/>
          <w:sz w:val="27"/>
          <w:szCs w:val="27"/>
        </w:rPr>
        <w:t xml:space="preserve">Целью внедрения </w:t>
      </w:r>
      <w:proofErr w:type="spellStart"/>
      <w:r w:rsidRPr="00713441">
        <w:rPr>
          <w:rFonts w:ascii="Times New Roman" w:hAnsi="Times New Roman"/>
          <w:sz w:val="27"/>
          <w:szCs w:val="27"/>
        </w:rPr>
        <w:t>грантовой</w:t>
      </w:r>
      <w:proofErr w:type="spellEnd"/>
      <w:r w:rsidRPr="00713441">
        <w:rPr>
          <w:rFonts w:ascii="Times New Roman" w:hAnsi="Times New Roman"/>
          <w:sz w:val="27"/>
          <w:szCs w:val="27"/>
        </w:rPr>
        <w:t xml:space="preserve"> поддержки субъектов малого и среднего предпринимательства является выявление, поощрение лучших практик развития предпринимательства с последующей популяризацией</w:t>
      </w:r>
      <w:r w:rsidRPr="00713441">
        <w:t xml:space="preserve"> </w:t>
      </w:r>
      <w:r w:rsidRPr="00713441">
        <w:rPr>
          <w:rFonts w:ascii="Times New Roman" w:hAnsi="Times New Roman"/>
          <w:sz w:val="27"/>
          <w:szCs w:val="27"/>
        </w:rPr>
        <w:t xml:space="preserve">на территории Ленинградской области. Лучшие практики, представленные предпринимателями в </w:t>
      </w:r>
      <w:proofErr w:type="gramStart"/>
      <w:r w:rsidRPr="00713441">
        <w:rPr>
          <w:rFonts w:ascii="Times New Roman" w:hAnsi="Times New Roman"/>
          <w:sz w:val="27"/>
          <w:szCs w:val="27"/>
        </w:rPr>
        <w:t>бизнес-проектах</w:t>
      </w:r>
      <w:proofErr w:type="gramEnd"/>
      <w:r w:rsidRPr="00713441">
        <w:rPr>
          <w:rFonts w:ascii="Times New Roman" w:hAnsi="Times New Roman"/>
          <w:sz w:val="27"/>
          <w:szCs w:val="27"/>
        </w:rPr>
        <w:t xml:space="preserve">, оцениваются независимым экспертным сообществом путем проведения  публичных мероприятий. Из общего количества заявленных </w:t>
      </w:r>
      <w:proofErr w:type="gramStart"/>
      <w:r w:rsidRPr="00713441">
        <w:rPr>
          <w:rFonts w:ascii="Times New Roman" w:hAnsi="Times New Roman"/>
          <w:sz w:val="27"/>
          <w:szCs w:val="27"/>
        </w:rPr>
        <w:t>бизнес-проектов</w:t>
      </w:r>
      <w:proofErr w:type="gramEnd"/>
      <w:r w:rsidRPr="00713441">
        <w:rPr>
          <w:rFonts w:ascii="Times New Roman" w:hAnsi="Times New Roman"/>
          <w:sz w:val="27"/>
          <w:szCs w:val="27"/>
        </w:rPr>
        <w:t xml:space="preserve"> выбирается один лучший проект в каждой из номинаций, на который выделяются средства гранта на возмещение уже понесенных затрат.  </w:t>
      </w:r>
    </w:p>
    <w:p w:rsidR="00333FB7" w:rsidRPr="00713441" w:rsidRDefault="00333FB7" w:rsidP="00B45FA6">
      <w:pPr>
        <w:autoSpaceDE w:val="0"/>
        <w:autoSpaceDN w:val="0"/>
        <w:adjustRightInd w:val="0"/>
        <w:spacing w:after="0" w:line="240" w:lineRule="auto"/>
        <w:ind w:firstLine="709"/>
        <w:jc w:val="both"/>
        <w:rPr>
          <w:rFonts w:ascii="Times New Roman" w:hAnsi="Times New Roman"/>
          <w:sz w:val="27"/>
          <w:szCs w:val="27"/>
        </w:rPr>
      </w:pPr>
      <w:r w:rsidRPr="00713441">
        <w:rPr>
          <w:rFonts w:ascii="Times New Roman" w:hAnsi="Times New Roman"/>
          <w:sz w:val="27"/>
          <w:szCs w:val="27"/>
        </w:rPr>
        <w:t xml:space="preserve">Через механизм </w:t>
      </w:r>
      <w:proofErr w:type="spellStart"/>
      <w:r w:rsidRPr="00713441">
        <w:rPr>
          <w:rFonts w:ascii="Times New Roman" w:hAnsi="Times New Roman"/>
          <w:sz w:val="27"/>
          <w:szCs w:val="27"/>
        </w:rPr>
        <w:t>грантовой</w:t>
      </w:r>
      <w:proofErr w:type="spellEnd"/>
      <w:r w:rsidRPr="00713441">
        <w:rPr>
          <w:rFonts w:ascii="Times New Roman" w:hAnsi="Times New Roman"/>
          <w:sz w:val="27"/>
          <w:szCs w:val="27"/>
        </w:rPr>
        <w:t xml:space="preserve"> поддержки происходит стимулирование предпринимательских инициатив, направленных на улучшение качества жизни жителей Ленинградской области.</w:t>
      </w:r>
    </w:p>
    <w:p w:rsidR="00B45FA6" w:rsidRPr="00713441" w:rsidRDefault="00B45FA6" w:rsidP="00B45FA6">
      <w:pPr>
        <w:spacing w:after="0" w:line="240" w:lineRule="auto"/>
        <w:ind w:firstLine="708"/>
        <w:jc w:val="both"/>
        <w:rPr>
          <w:rFonts w:ascii="Times New Roman" w:hAnsi="Times New Roman"/>
          <w:sz w:val="27"/>
          <w:szCs w:val="27"/>
        </w:rPr>
      </w:pPr>
      <w:proofErr w:type="gramStart"/>
      <w:r w:rsidRPr="00713441">
        <w:rPr>
          <w:rFonts w:ascii="Times New Roman" w:hAnsi="Times New Roman"/>
          <w:sz w:val="27"/>
          <w:szCs w:val="27"/>
        </w:rPr>
        <w:t xml:space="preserve">В целях обеспечения прозрачности, публичности и сбалансированности                        в отношении проекта акта проведена процедура оценки регулирующего воздействия, установленная постановлением Правительства Ленинградской области                                       от 23 апреля 2015 года № 124 «Об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в рамках которой </w:t>
      </w:r>
      <w:r w:rsidR="00F30AD1" w:rsidRPr="00713441">
        <w:rPr>
          <w:rFonts w:ascii="Times New Roman" w:hAnsi="Times New Roman"/>
          <w:sz w:val="27"/>
          <w:szCs w:val="27"/>
        </w:rPr>
        <w:t>получено положительное заключение комитета экономического развития и инвестиционной деятельности</w:t>
      </w:r>
      <w:proofErr w:type="gramEnd"/>
      <w:r w:rsidR="00F30AD1" w:rsidRPr="00713441">
        <w:rPr>
          <w:rFonts w:ascii="Times New Roman" w:hAnsi="Times New Roman"/>
          <w:sz w:val="27"/>
          <w:szCs w:val="27"/>
        </w:rPr>
        <w:t xml:space="preserve"> Ленинградской области (прилагается)</w:t>
      </w:r>
      <w:r w:rsidRPr="00713441">
        <w:rPr>
          <w:rFonts w:ascii="Times New Roman" w:hAnsi="Times New Roman"/>
          <w:sz w:val="27"/>
          <w:szCs w:val="27"/>
        </w:rPr>
        <w:t>.</w:t>
      </w:r>
    </w:p>
    <w:p w:rsidR="00B45FA6" w:rsidRPr="00713441" w:rsidRDefault="00B45FA6" w:rsidP="00B45FA6">
      <w:pPr>
        <w:autoSpaceDE w:val="0"/>
        <w:autoSpaceDN w:val="0"/>
        <w:adjustRightInd w:val="0"/>
        <w:spacing w:after="0" w:line="240" w:lineRule="auto"/>
        <w:jc w:val="both"/>
        <w:outlineLvl w:val="0"/>
        <w:rPr>
          <w:rFonts w:ascii="Times New Roman" w:hAnsi="Times New Roman"/>
          <w:sz w:val="27"/>
          <w:szCs w:val="27"/>
        </w:rPr>
      </w:pPr>
    </w:p>
    <w:p w:rsidR="00B45FA6" w:rsidRPr="00713441" w:rsidRDefault="00B45FA6" w:rsidP="00B45FA6">
      <w:pPr>
        <w:autoSpaceDE w:val="0"/>
        <w:autoSpaceDN w:val="0"/>
        <w:adjustRightInd w:val="0"/>
        <w:spacing w:after="0" w:line="240" w:lineRule="auto"/>
        <w:jc w:val="both"/>
        <w:outlineLvl w:val="0"/>
        <w:rPr>
          <w:rFonts w:ascii="Times New Roman" w:hAnsi="Times New Roman"/>
        </w:rPr>
      </w:pPr>
    </w:p>
    <w:p w:rsidR="00B45FA6" w:rsidRPr="00713441" w:rsidRDefault="00B45FA6" w:rsidP="00B45FA6">
      <w:pPr>
        <w:autoSpaceDE w:val="0"/>
        <w:autoSpaceDN w:val="0"/>
        <w:adjustRightInd w:val="0"/>
        <w:spacing w:after="0" w:line="240" w:lineRule="auto"/>
        <w:jc w:val="both"/>
        <w:outlineLvl w:val="0"/>
        <w:rPr>
          <w:rFonts w:ascii="Times New Roman" w:hAnsi="Times New Roman"/>
          <w:sz w:val="27"/>
          <w:szCs w:val="27"/>
        </w:rPr>
      </w:pPr>
      <w:r w:rsidRPr="00713441">
        <w:rPr>
          <w:rFonts w:ascii="Times New Roman" w:hAnsi="Times New Roman"/>
          <w:sz w:val="27"/>
          <w:szCs w:val="27"/>
        </w:rPr>
        <w:t>Председатель комитета</w:t>
      </w:r>
    </w:p>
    <w:p w:rsidR="00B45FA6" w:rsidRPr="00713441" w:rsidRDefault="00B45FA6" w:rsidP="00B45FA6">
      <w:pPr>
        <w:autoSpaceDE w:val="0"/>
        <w:autoSpaceDN w:val="0"/>
        <w:adjustRightInd w:val="0"/>
        <w:spacing w:after="0" w:line="240" w:lineRule="auto"/>
        <w:jc w:val="both"/>
        <w:outlineLvl w:val="0"/>
        <w:rPr>
          <w:rFonts w:ascii="Times New Roman" w:hAnsi="Times New Roman"/>
          <w:sz w:val="27"/>
          <w:szCs w:val="27"/>
        </w:rPr>
      </w:pPr>
      <w:r w:rsidRPr="00713441">
        <w:rPr>
          <w:rFonts w:ascii="Times New Roman" w:hAnsi="Times New Roman"/>
          <w:sz w:val="27"/>
          <w:szCs w:val="27"/>
        </w:rPr>
        <w:t xml:space="preserve">по развитию малого, среднего бизнеса </w:t>
      </w:r>
    </w:p>
    <w:p w:rsidR="00B45FA6" w:rsidRPr="00713441" w:rsidRDefault="00B45FA6" w:rsidP="00B45FA6">
      <w:pPr>
        <w:autoSpaceDE w:val="0"/>
        <w:autoSpaceDN w:val="0"/>
        <w:adjustRightInd w:val="0"/>
        <w:spacing w:after="0" w:line="240" w:lineRule="auto"/>
        <w:jc w:val="both"/>
        <w:outlineLvl w:val="0"/>
        <w:rPr>
          <w:rFonts w:ascii="Times New Roman" w:hAnsi="Times New Roman"/>
          <w:sz w:val="27"/>
          <w:szCs w:val="27"/>
        </w:rPr>
      </w:pPr>
      <w:r w:rsidRPr="00713441">
        <w:rPr>
          <w:rFonts w:ascii="Times New Roman" w:hAnsi="Times New Roman"/>
          <w:sz w:val="27"/>
          <w:szCs w:val="27"/>
        </w:rPr>
        <w:t>и потребительского рынка</w:t>
      </w:r>
    </w:p>
    <w:p w:rsidR="00B45FA6" w:rsidRPr="00713441" w:rsidRDefault="00B45FA6" w:rsidP="00B45FA6">
      <w:pPr>
        <w:autoSpaceDE w:val="0"/>
        <w:autoSpaceDN w:val="0"/>
        <w:adjustRightInd w:val="0"/>
        <w:spacing w:after="0" w:line="240" w:lineRule="auto"/>
        <w:jc w:val="both"/>
        <w:outlineLvl w:val="0"/>
        <w:rPr>
          <w:rFonts w:ascii="Times New Roman" w:hAnsi="Times New Roman"/>
          <w:sz w:val="27"/>
          <w:szCs w:val="27"/>
        </w:rPr>
      </w:pPr>
      <w:r w:rsidRPr="00713441">
        <w:rPr>
          <w:rFonts w:ascii="Times New Roman" w:hAnsi="Times New Roman"/>
          <w:sz w:val="27"/>
          <w:szCs w:val="27"/>
        </w:rPr>
        <w:t xml:space="preserve">Ленинградской области </w:t>
      </w:r>
      <w:r w:rsidRPr="00713441">
        <w:rPr>
          <w:rFonts w:ascii="Times New Roman" w:hAnsi="Times New Roman"/>
          <w:sz w:val="27"/>
          <w:szCs w:val="27"/>
        </w:rPr>
        <w:tab/>
      </w:r>
      <w:r w:rsidRPr="00713441">
        <w:rPr>
          <w:rFonts w:ascii="Times New Roman" w:hAnsi="Times New Roman"/>
          <w:sz w:val="27"/>
          <w:szCs w:val="27"/>
        </w:rPr>
        <w:tab/>
      </w:r>
      <w:r w:rsidRPr="00713441">
        <w:rPr>
          <w:rFonts w:ascii="Times New Roman" w:hAnsi="Times New Roman"/>
          <w:sz w:val="27"/>
          <w:szCs w:val="27"/>
        </w:rPr>
        <w:tab/>
      </w:r>
      <w:r w:rsidRPr="00713441">
        <w:rPr>
          <w:rFonts w:ascii="Times New Roman" w:hAnsi="Times New Roman"/>
          <w:sz w:val="27"/>
          <w:szCs w:val="27"/>
        </w:rPr>
        <w:tab/>
      </w:r>
      <w:r w:rsidRPr="00713441">
        <w:rPr>
          <w:rFonts w:ascii="Times New Roman" w:hAnsi="Times New Roman"/>
          <w:sz w:val="27"/>
          <w:szCs w:val="27"/>
        </w:rPr>
        <w:tab/>
      </w:r>
      <w:r w:rsidRPr="00713441">
        <w:rPr>
          <w:rFonts w:ascii="Times New Roman" w:hAnsi="Times New Roman"/>
          <w:sz w:val="27"/>
          <w:szCs w:val="27"/>
        </w:rPr>
        <w:tab/>
        <w:t xml:space="preserve">                                С. </w:t>
      </w:r>
      <w:proofErr w:type="spellStart"/>
      <w:r w:rsidRPr="00713441">
        <w:rPr>
          <w:rFonts w:ascii="Times New Roman" w:hAnsi="Times New Roman"/>
          <w:sz w:val="27"/>
          <w:szCs w:val="27"/>
        </w:rPr>
        <w:t>Нерушай</w:t>
      </w:r>
      <w:proofErr w:type="spellEnd"/>
    </w:p>
    <w:p w:rsidR="00B45FA6" w:rsidRPr="00713441" w:rsidRDefault="00B45FA6" w:rsidP="00B45FA6">
      <w:pPr>
        <w:autoSpaceDE w:val="0"/>
        <w:autoSpaceDN w:val="0"/>
        <w:adjustRightInd w:val="0"/>
        <w:spacing w:after="0" w:line="240" w:lineRule="auto"/>
        <w:outlineLvl w:val="0"/>
        <w:rPr>
          <w:rFonts w:ascii="Times New Roman" w:hAnsi="Times New Roman"/>
          <w:b/>
          <w:sz w:val="28"/>
          <w:szCs w:val="28"/>
        </w:rPr>
        <w:sectPr w:rsidR="00B45FA6" w:rsidRPr="00713441" w:rsidSect="00ED01B5">
          <w:headerReference w:type="default" r:id="rId14"/>
          <w:pgSz w:w="11906" w:h="16838"/>
          <w:pgMar w:top="1134" w:right="567" w:bottom="1134" w:left="1134" w:header="709" w:footer="709" w:gutter="0"/>
          <w:cols w:space="708"/>
          <w:titlePg/>
          <w:docGrid w:linePitch="360"/>
        </w:sectPr>
      </w:pPr>
    </w:p>
    <w:p w:rsidR="00B45FA6" w:rsidRPr="00713441" w:rsidRDefault="00B45FA6" w:rsidP="00B45FA6">
      <w:pPr>
        <w:autoSpaceDE w:val="0"/>
        <w:autoSpaceDN w:val="0"/>
        <w:adjustRightInd w:val="0"/>
        <w:spacing w:after="0" w:line="240" w:lineRule="auto"/>
        <w:jc w:val="center"/>
        <w:outlineLvl w:val="0"/>
        <w:rPr>
          <w:rFonts w:ascii="Times New Roman" w:hAnsi="Times New Roman"/>
          <w:b/>
          <w:sz w:val="28"/>
          <w:szCs w:val="28"/>
        </w:rPr>
      </w:pPr>
      <w:r w:rsidRPr="00713441">
        <w:rPr>
          <w:rFonts w:ascii="Times New Roman" w:hAnsi="Times New Roman"/>
          <w:b/>
          <w:sz w:val="28"/>
          <w:szCs w:val="28"/>
        </w:rPr>
        <w:lastRenderedPageBreak/>
        <w:t>ТЕХНИКО-ЭКОНОМИЧЕСКОЕ ОБОСНОВАНИЕ</w:t>
      </w:r>
    </w:p>
    <w:p w:rsidR="00B45FA6" w:rsidRPr="00713441" w:rsidRDefault="00B45FA6" w:rsidP="00B45FA6">
      <w:pPr>
        <w:widowControl w:val="0"/>
        <w:autoSpaceDE w:val="0"/>
        <w:autoSpaceDN w:val="0"/>
        <w:adjustRightInd w:val="0"/>
        <w:spacing w:after="0" w:line="240" w:lineRule="auto"/>
        <w:ind w:firstLine="709"/>
        <w:jc w:val="both"/>
        <w:rPr>
          <w:rFonts w:ascii="Times New Roman" w:hAnsi="Times New Roman"/>
          <w:bCs/>
          <w:sz w:val="27"/>
          <w:szCs w:val="27"/>
        </w:rPr>
      </w:pPr>
      <w:r w:rsidRPr="00713441">
        <w:rPr>
          <w:rFonts w:ascii="Times New Roman" w:hAnsi="Times New Roman"/>
          <w:bCs/>
          <w:sz w:val="27"/>
          <w:szCs w:val="27"/>
        </w:rPr>
        <w:t xml:space="preserve">к проекту постановления Правительства Ленинградской области «Об утверждении порядка предоставления грантов в форме субсидий из областного бюджета Ленинградской области субъектам малого и среднего предпринимательства Ленинградской области на возмещение затрат на реализацию </w:t>
      </w:r>
      <w:proofErr w:type="gramStart"/>
      <w:r w:rsidRPr="00713441">
        <w:rPr>
          <w:rFonts w:ascii="Times New Roman" w:hAnsi="Times New Roman"/>
          <w:bCs/>
          <w:sz w:val="27"/>
          <w:szCs w:val="27"/>
        </w:rPr>
        <w:t>бизнес-проектов</w:t>
      </w:r>
      <w:proofErr w:type="gramEnd"/>
      <w:r w:rsidRPr="00713441">
        <w:rPr>
          <w:rFonts w:ascii="Times New Roman" w:hAnsi="Times New Roman"/>
          <w:bCs/>
          <w:sz w:val="27"/>
          <w:szCs w:val="27"/>
        </w:rPr>
        <w:t xml:space="preserve"> в рамках государственной программы Ленинградской области «Стимулирование экономической активности Ленинградской области» (далее – проект акта)</w:t>
      </w:r>
    </w:p>
    <w:p w:rsidR="00B45FA6" w:rsidRPr="00713441" w:rsidRDefault="00B45FA6" w:rsidP="00B45FA6">
      <w:pPr>
        <w:widowControl w:val="0"/>
        <w:autoSpaceDE w:val="0"/>
        <w:autoSpaceDN w:val="0"/>
        <w:adjustRightInd w:val="0"/>
        <w:spacing w:after="0" w:line="240" w:lineRule="auto"/>
        <w:ind w:firstLine="709"/>
        <w:jc w:val="both"/>
        <w:rPr>
          <w:rFonts w:ascii="Times New Roman" w:hAnsi="Times New Roman"/>
          <w:sz w:val="27"/>
          <w:szCs w:val="27"/>
        </w:rPr>
      </w:pPr>
    </w:p>
    <w:p w:rsidR="00B45FA6" w:rsidRPr="00713441" w:rsidRDefault="00B45FA6" w:rsidP="00B45FA6">
      <w:pPr>
        <w:widowControl w:val="0"/>
        <w:autoSpaceDE w:val="0"/>
        <w:autoSpaceDN w:val="0"/>
        <w:adjustRightInd w:val="0"/>
        <w:spacing w:after="0" w:line="240" w:lineRule="auto"/>
        <w:ind w:firstLine="709"/>
        <w:jc w:val="both"/>
        <w:rPr>
          <w:rFonts w:ascii="Times New Roman" w:hAnsi="Times New Roman"/>
          <w:bCs/>
          <w:sz w:val="27"/>
          <w:szCs w:val="27"/>
        </w:rPr>
      </w:pPr>
      <w:r w:rsidRPr="00713441">
        <w:rPr>
          <w:rFonts w:ascii="Times New Roman" w:hAnsi="Times New Roman"/>
          <w:sz w:val="27"/>
          <w:szCs w:val="27"/>
        </w:rPr>
        <w:t xml:space="preserve">Принятие </w:t>
      </w:r>
      <w:r w:rsidRPr="00713441">
        <w:rPr>
          <w:rFonts w:ascii="Times New Roman" w:hAnsi="Times New Roman"/>
          <w:bCs/>
          <w:sz w:val="27"/>
          <w:szCs w:val="27"/>
        </w:rPr>
        <w:t xml:space="preserve">проекта акта потребует дополнительных затрат из областного бюджета Ленинградской области в сумме 1530,0 </w:t>
      </w:r>
      <w:proofErr w:type="spellStart"/>
      <w:r w:rsidRPr="00713441">
        <w:rPr>
          <w:rFonts w:ascii="Times New Roman" w:hAnsi="Times New Roman"/>
          <w:bCs/>
          <w:sz w:val="27"/>
          <w:szCs w:val="27"/>
        </w:rPr>
        <w:t>тыс</w:t>
      </w:r>
      <w:proofErr w:type="gramStart"/>
      <w:r w:rsidRPr="00713441">
        <w:rPr>
          <w:rFonts w:ascii="Times New Roman" w:hAnsi="Times New Roman"/>
          <w:bCs/>
          <w:sz w:val="27"/>
          <w:szCs w:val="27"/>
        </w:rPr>
        <w:t>.р</w:t>
      </w:r>
      <w:proofErr w:type="gramEnd"/>
      <w:r w:rsidRPr="00713441">
        <w:rPr>
          <w:rFonts w:ascii="Times New Roman" w:hAnsi="Times New Roman"/>
          <w:bCs/>
          <w:sz w:val="27"/>
          <w:szCs w:val="27"/>
        </w:rPr>
        <w:t>уб</w:t>
      </w:r>
      <w:proofErr w:type="spellEnd"/>
      <w:r w:rsidRPr="00713441">
        <w:rPr>
          <w:rFonts w:ascii="Times New Roman" w:hAnsi="Times New Roman"/>
          <w:bCs/>
          <w:sz w:val="27"/>
          <w:szCs w:val="27"/>
        </w:rPr>
        <w:t xml:space="preserve">. для предоставления не менее 3-м победителям конкурса грантов в размере 1000,0 </w:t>
      </w:r>
      <w:proofErr w:type="spellStart"/>
      <w:r w:rsidRPr="00713441">
        <w:rPr>
          <w:rFonts w:ascii="Times New Roman" w:hAnsi="Times New Roman"/>
          <w:bCs/>
          <w:sz w:val="27"/>
          <w:szCs w:val="27"/>
        </w:rPr>
        <w:t>тыс.руб</w:t>
      </w:r>
      <w:proofErr w:type="spellEnd"/>
      <w:r w:rsidRPr="00713441">
        <w:rPr>
          <w:rFonts w:ascii="Times New Roman" w:hAnsi="Times New Roman"/>
          <w:bCs/>
          <w:sz w:val="27"/>
          <w:szCs w:val="27"/>
        </w:rPr>
        <w:t>. каждому.</w:t>
      </w:r>
    </w:p>
    <w:p w:rsidR="00B45FA6" w:rsidRPr="00713441" w:rsidRDefault="00B45FA6" w:rsidP="00B45FA6">
      <w:pPr>
        <w:widowControl w:val="0"/>
        <w:autoSpaceDE w:val="0"/>
        <w:autoSpaceDN w:val="0"/>
        <w:adjustRightInd w:val="0"/>
        <w:spacing w:after="0" w:line="240" w:lineRule="auto"/>
        <w:ind w:firstLine="709"/>
        <w:jc w:val="both"/>
        <w:rPr>
          <w:rFonts w:ascii="Times New Roman" w:hAnsi="Times New Roman"/>
          <w:bCs/>
          <w:sz w:val="27"/>
          <w:szCs w:val="27"/>
        </w:rPr>
      </w:pPr>
      <w:r w:rsidRPr="00713441">
        <w:rPr>
          <w:rFonts w:ascii="Times New Roman" w:hAnsi="Times New Roman"/>
          <w:bCs/>
          <w:sz w:val="27"/>
          <w:szCs w:val="27"/>
        </w:rPr>
        <w:t xml:space="preserve">В настоящее время в бюджетной росписи комитета по развитию малого, среднего бизнеса и потребительского рынка Ленинградской области на 2020 год для реализации мероприятия предусмотрены средства в сумме 1470,0 </w:t>
      </w:r>
      <w:proofErr w:type="spellStart"/>
      <w:r w:rsidRPr="00713441">
        <w:rPr>
          <w:rFonts w:ascii="Times New Roman" w:hAnsi="Times New Roman"/>
          <w:bCs/>
          <w:sz w:val="27"/>
          <w:szCs w:val="27"/>
        </w:rPr>
        <w:t>тыс</w:t>
      </w:r>
      <w:proofErr w:type="gramStart"/>
      <w:r w:rsidRPr="00713441">
        <w:rPr>
          <w:rFonts w:ascii="Times New Roman" w:hAnsi="Times New Roman"/>
          <w:bCs/>
          <w:sz w:val="27"/>
          <w:szCs w:val="27"/>
        </w:rPr>
        <w:t>.р</w:t>
      </w:r>
      <w:proofErr w:type="gramEnd"/>
      <w:r w:rsidRPr="00713441">
        <w:rPr>
          <w:rFonts w:ascii="Times New Roman" w:hAnsi="Times New Roman"/>
          <w:bCs/>
          <w:sz w:val="27"/>
          <w:szCs w:val="27"/>
        </w:rPr>
        <w:t>уб</w:t>
      </w:r>
      <w:proofErr w:type="spellEnd"/>
      <w:r w:rsidRPr="00713441">
        <w:rPr>
          <w:rFonts w:ascii="Times New Roman" w:hAnsi="Times New Roman"/>
          <w:bCs/>
          <w:sz w:val="27"/>
          <w:szCs w:val="27"/>
        </w:rPr>
        <w:t>.</w:t>
      </w:r>
    </w:p>
    <w:p w:rsidR="001D00D9" w:rsidRPr="00713441" w:rsidRDefault="001D00D9" w:rsidP="00B45FA6">
      <w:pPr>
        <w:widowControl w:val="0"/>
        <w:autoSpaceDE w:val="0"/>
        <w:autoSpaceDN w:val="0"/>
        <w:adjustRightInd w:val="0"/>
        <w:spacing w:after="0" w:line="240" w:lineRule="auto"/>
        <w:ind w:firstLine="709"/>
        <w:jc w:val="both"/>
        <w:rPr>
          <w:rFonts w:ascii="Times New Roman" w:hAnsi="Times New Roman"/>
          <w:bCs/>
          <w:sz w:val="27"/>
          <w:szCs w:val="27"/>
        </w:rPr>
      </w:pPr>
      <w:r w:rsidRPr="00713441">
        <w:rPr>
          <w:rFonts w:ascii="Times New Roman" w:hAnsi="Times New Roman"/>
          <w:bCs/>
          <w:sz w:val="27"/>
          <w:szCs w:val="27"/>
        </w:rPr>
        <w:t xml:space="preserve">В 2020 году планируется проведение </w:t>
      </w:r>
      <w:r w:rsidR="00030F55" w:rsidRPr="00030F55">
        <w:rPr>
          <w:rFonts w:ascii="Times New Roman" w:hAnsi="Times New Roman"/>
          <w:bCs/>
          <w:sz w:val="27"/>
          <w:szCs w:val="27"/>
        </w:rPr>
        <w:t>конкурсного отбора</w:t>
      </w:r>
      <w:r w:rsidRPr="00713441">
        <w:rPr>
          <w:rFonts w:ascii="Times New Roman" w:hAnsi="Times New Roman"/>
          <w:bCs/>
          <w:sz w:val="27"/>
          <w:szCs w:val="27"/>
        </w:rPr>
        <w:t xml:space="preserve"> по трем номинациям, в каждом из которых предусмотрено получение гранта одному победителю в номинации </w:t>
      </w:r>
      <w:r w:rsidR="0031293B" w:rsidRPr="00713441">
        <w:rPr>
          <w:rFonts w:ascii="Times New Roman" w:hAnsi="Times New Roman"/>
          <w:bCs/>
          <w:sz w:val="27"/>
          <w:szCs w:val="27"/>
        </w:rPr>
        <w:t xml:space="preserve">в размере 1000, 0 тыс. рублей, в общей сложности не более трех победителей. </w:t>
      </w:r>
    </w:p>
    <w:p w:rsidR="001D00D9" w:rsidRPr="00713441" w:rsidRDefault="001D00D9" w:rsidP="00B45FA6">
      <w:pPr>
        <w:widowControl w:val="0"/>
        <w:autoSpaceDE w:val="0"/>
        <w:autoSpaceDN w:val="0"/>
        <w:adjustRightInd w:val="0"/>
        <w:spacing w:after="0" w:line="240" w:lineRule="auto"/>
        <w:ind w:firstLine="709"/>
        <w:jc w:val="both"/>
        <w:rPr>
          <w:rFonts w:ascii="Times New Roman" w:hAnsi="Times New Roman"/>
          <w:bCs/>
          <w:sz w:val="27"/>
          <w:szCs w:val="27"/>
        </w:rPr>
      </w:pPr>
    </w:p>
    <w:tbl>
      <w:tblPr>
        <w:tblStyle w:val="af"/>
        <w:tblW w:w="0" w:type="auto"/>
        <w:tblLook w:val="04A0" w:firstRow="1" w:lastRow="0" w:firstColumn="1" w:lastColumn="0" w:noHBand="0" w:noVBand="1"/>
      </w:tblPr>
      <w:tblGrid>
        <w:gridCol w:w="2376"/>
        <w:gridCol w:w="1286"/>
        <w:gridCol w:w="1408"/>
        <w:gridCol w:w="5351"/>
      </w:tblGrid>
      <w:tr w:rsidR="001D00D9" w:rsidRPr="00713441" w:rsidTr="00FC0DF5">
        <w:tc>
          <w:tcPr>
            <w:tcW w:w="2376" w:type="dxa"/>
            <w:vAlign w:val="center"/>
          </w:tcPr>
          <w:p w:rsidR="001D00D9" w:rsidRPr="00713441" w:rsidRDefault="001D00D9" w:rsidP="001D00D9">
            <w:pPr>
              <w:widowControl w:val="0"/>
              <w:autoSpaceDE w:val="0"/>
              <w:autoSpaceDN w:val="0"/>
              <w:adjustRightInd w:val="0"/>
              <w:spacing w:after="0" w:line="240" w:lineRule="auto"/>
              <w:jc w:val="center"/>
              <w:rPr>
                <w:rFonts w:ascii="Times New Roman" w:hAnsi="Times New Roman"/>
                <w:b/>
                <w:bCs/>
                <w:sz w:val="20"/>
                <w:szCs w:val="20"/>
              </w:rPr>
            </w:pPr>
            <w:r w:rsidRPr="00713441">
              <w:rPr>
                <w:rFonts w:ascii="Times New Roman" w:hAnsi="Times New Roman"/>
                <w:b/>
                <w:bCs/>
                <w:sz w:val="20"/>
                <w:szCs w:val="20"/>
              </w:rPr>
              <w:t xml:space="preserve">Название номинаций, </w:t>
            </w:r>
          </w:p>
          <w:p w:rsidR="001D00D9" w:rsidRPr="00713441" w:rsidRDefault="001D00D9" w:rsidP="001D00D9">
            <w:pPr>
              <w:widowControl w:val="0"/>
              <w:autoSpaceDE w:val="0"/>
              <w:autoSpaceDN w:val="0"/>
              <w:adjustRightInd w:val="0"/>
              <w:spacing w:after="0" w:line="240" w:lineRule="auto"/>
              <w:jc w:val="center"/>
              <w:rPr>
                <w:rFonts w:ascii="Times New Roman" w:hAnsi="Times New Roman"/>
                <w:b/>
                <w:bCs/>
                <w:sz w:val="20"/>
                <w:szCs w:val="20"/>
              </w:rPr>
            </w:pPr>
            <w:r w:rsidRPr="00713441">
              <w:rPr>
                <w:rFonts w:ascii="Times New Roman" w:hAnsi="Times New Roman"/>
                <w:b/>
                <w:bCs/>
                <w:sz w:val="20"/>
                <w:szCs w:val="20"/>
              </w:rPr>
              <w:t xml:space="preserve">по </w:t>
            </w:r>
            <w:proofErr w:type="gramStart"/>
            <w:r w:rsidRPr="00713441">
              <w:rPr>
                <w:rFonts w:ascii="Times New Roman" w:hAnsi="Times New Roman"/>
                <w:b/>
                <w:bCs/>
                <w:sz w:val="20"/>
                <w:szCs w:val="20"/>
              </w:rPr>
              <w:t>которым</w:t>
            </w:r>
            <w:proofErr w:type="gramEnd"/>
            <w:r w:rsidRPr="00713441">
              <w:rPr>
                <w:rFonts w:ascii="Times New Roman" w:hAnsi="Times New Roman"/>
                <w:b/>
                <w:bCs/>
                <w:sz w:val="20"/>
                <w:szCs w:val="20"/>
              </w:rPr>
              <w:t xml:space="preserve"> предоставляется грант</w:t>
            </w:r>
          </w:p>
        </w:tc>
        <w:tc>
          <w:tcPr>
            <w:tcW w:w="1286" w:type="dxa"/>
            <w:vAlign w:val="center"/>
          </w:tcPr>
          <w:p w:rsidR="001D00D9" w:rsidRPr="00713441" w:rsidRDefault="001D00D9" w:rsidP="001D00D9">
            <w:pPr>
              <w:widowControl w:val="0"/>
              <w:autoSpaceDE w:val="0"/>
              <w:autoSpaceDN w:val="0"/>
              <w:adjustRightInd w:val="0"/>
              <w:spacing w:after="0" w:line="240" w:lineRule="auto"/>
              <w:jc w:val="center"/>
              <w:rPr>
                <w:rFonts w:ascii="Times New Roman" w:hAnsi="Times New Roman"/>
                <w:b/>
                <w:bCs/>
                <w:sz w:val="20"/>
                <w:szCs w:val="20"/>
              </w:rPr>
            </w:pPr>
            <w:r w:rsidRPr="00713441">
              <w:rPr>
                <w:rFonts w:ascii="Times New Roman" w:hAnsi="Times New Roman"/>
                <w:b/>
                <w:bCs/>
                <w:sz w:val="20"/>
                <w:szCs w:val="20"/>
              </w:rPr>
              <w:t>Количество грантов</w:t>
            </w:r>
          </w:p>
        </w:tc>
        <w:tc>
          <w:tcPr>
            <w:tcW w:w="1408" w:type="dxa"/>
            <w:vAlign w:val="center"/>
          </w:tcPr>
          <w:p w:rsidR="001D00D9" w:rsidRPr="00713441" w:rsidRDefault="001D00D9" w:rsidP="001D00D9">
            <w:pPr>
              <w:widowControl w:val="0"/>
              <w:autoSpaceDE w:val="0"/>
              <w:autoSpaceDN w:val="0"/>
              <w:adjustRightInd w:val="0"/>
              <w:spacing w:after="0" w:line="240" w:lineRule="auto"/>
              <w:jc w:val="center"/>
              <w:rPr>
                <w:rFonts w:ascii="Times New Roman" w:hAnsi="Times New Roman"/>
                <w:b/>
                <w:bCs/>
                <w:sz w:val="20"/>
                <w:szCs w:val="20"/>
              </w:rPr>
            </w:pPr>
            <w:r w:rsidRPr="00713441">
              <w:rPr>
                <w:rFonts w:ascii="Times New Roman" w:hAnsi="Times New Roman"/>
                <w:b/>
                <w:bCs/>
                <w:sz w:val="20"/>
                <w:szCs w:val="20"/>
              </w:rPr>
              <w:t>Размер гранта</w:t>
            </w:r>
            <w:r w:rsidR="00FC0DF5" w:rsidRPr="00713441">
              <w:rPr>
                <w:rFonts w:ascii="Times New Roman" w:hAnsi="Times New Roman"/>
                <w:b/>
                <w:bCs/>
                <w:sz w:val="20"/>
                <w:szCs w:val="20"/>
              </w:rPr>
              <w:t>,</w:t>
            </w:r>
          </w:p>
          <w:p w:rsidR="00FC0DF5" w:rsidRPr="00713441" w:rsidRDefault="00FC0DF5" w:rsidP="001D00D9">
            <w:pPr>
              <w:widowControl w:val="0"/>
              <w:autoSpaceDE w:val="0"/>
              <w:autoSpaceDN w:val="0"/>
              <w:adjustRightInd w:val="0"/>
              <w:spacing w:after="0" w:line="240" w:lineRule="auto"/>
              <w:jc w:val="center"/>
              <w:rPr>
                <w:rFonts w:ascii="Times New Roman" w:hAnsi="Times New Roman"/>
                <w:b/>
                <w:bCs/>
                <w:sz w:val="20"/>
                <w:szCs w:val="20"/>
              </w:rPr>
            </w:pPr>
            <w:proofErr w:type="spellStart"/>
            <w:r w:rsidRPr="00713441">
              <w:rPr>
                <w:rFonts w:ascii="Times New Roman" w:hAnsi="Times New Roman"/>
                <w:b/>
                <w:bCs/>
                <w:sz w:val="20"/>
                <w:szCs w:val="20"/>
              </w:rPr>
              <w:t>тыс</w:t>
            </w:r>
            <w:proofErr w:type="gramStart"/>
            <w:r w:rsidRPr="00713441">
              <w:rPr>
                <w:rFonts w:ascii="Times New Roman" w:hAnsi="Times New Roman"/>
                <w:b/>
                <w:bCs/>
                <w:sz w:val="20"/>
                <w:szCs w:val="20"/>
              </w:rPr>
              <w:t>.р</w:t>
            </w:r>
            <w:proofErr w:type="gramEnd"/>
            <w:r w:rsidRPr="00713441">
              <w:rPr>
                <w:rFonts w:ascii="Times New Roman" w:hAnsi="Times New Roman"/>
                <w:b/>
                <w:bCs/>
                <w:sz w:val="20"/>
                <w:szCs w:val="20"/>
              </w:rPr>
              <w:t>ублей</w:t>
            </w:r>
            <w:proofErr w:type="spellEnd"/>
          </w:p>
        </w:tc>
        <w:tc>
          <w:tcPr>
            <w:tcW w:w="5351" w:type="dxa"/>
            <w:vAlign w:val="center"/>
          </w:tcPr>
          <w:p w:rsidR="001D00D9" w:rsidRPr="00713441" w:rsidRDefault="001D00D9" w:rsidP="001D00D9">
            <w:pPr>
              <w:widowControl w:val="0"/>
              <w:autoSpaceDE w:val="0"/>
              <w:autoSpaceDN w:val="0"/>
              <w:adjustRightInd w:val="0"/>
              <w:spacing w:after="0" w:line="240" w:lineRule="auto"/>
              <w:jc w:val="center"/>
              <w:rPr>
                <w:rFonts w:ascii="Times New Roman" w:hAnsi="Times New Roman"/>
                <w:b/>
                <w:bCs/>
                <w:sz w:val="20"/>
                <w:szCs w:val="20"/>
              </w:rPr>
            </w:pPr>
            <w:r w:rsidRPr="00713441">
              <w:rPr>
                <w:rFonts w:ascii="Times New Roman" w:hAnsi="Times New Roman"/>
                <w:b/>
                <w:bCs/>
                <w:sz w:val="20"/>
                <w:szCs w:val="20"/>
              </w:rPr>
              <w:t>Описание номинаций</w:t>
            </w:r>
          </w:p>
        </w:tc>
      </w:tr>
      <w:tr w:rsidR="001D00D9" w:rsidRPr="00713441" w:rsidTr="00FC0DF5">
        <w:tc>
          <w:tcPr>
            <w:tcW w:w="2376" w:type="dxa"/>
          </w:tcPr>
          <w:p w:rsidR="001A405A" w:rsidRPr="00713441" w:rsidRDefault="001D00D9" w:rsidP="001A405A">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Комфортная</w:t>
            </w:r>
          </w:p>
          <w:p w:rsidR="001D00D9" w:rsidRPr="00713441" w:rsidRDefault="001D00D9" w:rsidP="001A405A">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городская среда</w:t>
            </w:r>
          </w:p>
        </w:tc>
        <w:tc>
          <w:tcPr>
            <w:tcW w:w="1286" w:type="dxa"/>
          </w:tcPr>
          <w:p w:rsidR="001D00D9" w:rsidRPr="00713441" w:rsidRDefault="001A405A" w:rsidP="001A405A">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1</w:t>
            </w:r>
          </w:p>
        </w:tc>
        <w:tc>
          <w:tcPr>
            <w:tcW w:w="1408" w:type="dxa"/>
          </w:tcPr>
          <w:p w:rsidR="001D00D9" w:rsidRPr="00713441" w:rsidRDefault="001A405A" w:rsidP="00FC0DF5">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 xml:space="preserve">1000,0 </w:t>
            </w:r>
          </w:p>
        </w:tc>
        <w:tc>
          <w:tcPr>
            <w:tcW w:w="5351" w:type="dxa"/>
          </w:tcPr>
          <w:p w:rsidR="001A405A" w:rsidRPr="00713441" w:rsidRDefault="001A405A" w:rsidP="001A405A">
            <w:pPr>
              <w:widowControl w:val="0"/>
              <w:autoSpaceDE w:val="0"/>
              <w:autoSpaceDN w:val="0"/>
              <w:adjustRightInd w:val="0"/>
              <w:spacing w:after="0" w:line="240" w:lineRule="auto"/>
              <w:ind w:firstLine="317"/>
              <w:jc w:val="both"/>
              <w:rPr>
                <w:rFonts w:ascii="Times New Roman" w:hAnsi="Times New Roman"/>
                <w:bCs/>
                <w:sz w:val="20"/>
                <w:szCs w:val="20"/>
              </w:rPr>
            </w:pPr>
            <w:r w:rsidRPr="00713441">
              <w:rPr>
                <w:rFonts w:ascii="Times New Roman" w:hAnsi="Times New Roman"/>
                <w:bCs/>
                <w:sz w:val="20"/>
                <w:szCs w:val="20"/>
              </w:rPr>
              <w:t>Цель - п</w:t>
            </w:r>
            <w:r w:rsidR="001D00D9" w:rsidRPr="00713441">
              <w:rPr>
                <w:rFonts w:ascii="Times New Roman" w:hAnsi="Times New Roman"/>
                <w:bCs/>
                <w:sz w:val="20"/>
                <w:szCs w:val="20"/>
              </w:rPr>
              <w:t>оддержка проектов по созданию привлекательных городских</w:t>
            </w:r>
            <w:r w:rsidRPr="00713441">
              <w:rPr>
                <w:rFonts w:ascii="Times New Roman" w:hAnsi="Times New Roman"/>
                <w:bCs/>
                <w:sz w:val="20"/>
                <w:szCs w:val="20"/>
              </w:rPr>
              <w:t>/сельских</w:t>
            </w:r>
            <w:r w:rsidR="001D00D9" w:rsidRPr="00713441">
              <w:rPr>
                <w:rFonts w:ascii="Times New Roman" w:hAnsi="Times New Roman"/>
                <w:bCs/>
                <w:sz w:val="20"/>
                <w:szCs w:val="20"/>
              </w:rPr>
              <w:t xml:space="preserve"> пространств, способствующих повышению качества жизни, привлечению в </w:t>
            </w:r>
            <w:r w:rsidRPr="00713441">
              <w:rPr>
                <w:rFonts w:ascii="Times New Roman" w:hAnsi="Times New Roman"/>
                <w:bCs/>
                <w:sz w:val="20"/>
                <w:szCs w:val="20"/>
              </w:rPr>
              <w:t>населенный пункт</w:t>
            </w:r>
            <w:r w:rsidR="001D00D9" w:rsidRPr="00713441">
              <w:rPr>
                <w:rFonts w:ascii="Times New Roman" w:hAnsi="Times New Roman"/>
                <w:bCs/>
                <w:sz w:val="20"/>
                <w:szCs w:val="20"/>
              </w:rPr>
              <w:t xml:space="preserve"> посетителей, развитию индустрии услуг. </w:t>
            </w:r>
          </w:p>
          <w:p w:rsidR="001A405A" w:rsidRPr="00713441" w:rsidRDefault="001D00D9" w:rsidP="001A405A">
            <w:pPr>
              <w:widowControl w:val="0"/>
              <w:autoSpaceDE w:val="0"/>
              <w:autoSpaceDN w:val="0"/>
              <w:adjustRightInd w:val="0"/>
              <w:spacing w:after="0" w:line="240" w:lineRule="auto"/>
              <w:ind w:firstLine="317"/>
              <w:jc w:val="both"/>
              <w:rPr>
                <w:rFonts w:ascii="Times New Roman" w:hAnsi="Times New Roman"/>
                <w:bCs/>
                <w:sz w:val="20"/>
                <w:szCs w:val="20"/>
              </w:rPr>
            </w:pPr>
            <w:r w:rsidRPr="00713441">
              <w:rPr>
                <w:rFonts w:ascii="Times New Roman" w:hAnsi="Times New Roman"/>
                <w:bCs/>
                <w:sz w:val="20"/>
                <w:szCs w:val="20"/>
              </w:rPr>
              <w:t xml:space="preserve">В случае исторических поселений это означает использование имеющегося потенциала сохранившихся планировочных решений исторической части города, уникальных объектов наследия, характерной средовой застройки и привлекательных ландшафтов. </w:t>
            </w:r>
          </w:p>
          <w:p w:rsidR="001D00D9" w:rsidRPr="00713441" w:rsidRDefault="001D00D9" w:rsidP="001A405A">
            <w:pPr>
              <w:widowControl w:val="0"/>
              <w:autoSpaceDE w:val="0"/>
              <w:autoSpaceDN w:val="0"/>
              <w:adjustRightInd w:val="0"/>
              <w:spacing w:after="0" w:line="240" w:lineRule="auto"/>
              <w:ind w:firstLine="317"/>
              <w:jc w:val="both"/>
              <w:rPr>
                <w:rFonts w:ascii="Times New Roman" w:hAnsi="Times New Roman"/>
                <w:bCs/>
                <w:sz w:val="20"/>
                <w:szCs w:val="20"/>
              </w:rPr>
            </w:pPr>
            <w:r w:rsidRPr="00713441">
              <w:rPr>
                <w:rFonts w:ascii="Times New Roman" w:hAnsi="Times New Roman"/>
                <w:bCs/>
                <w:sz w:val="20"/>
                <w:szCs w:val="20"/>
              </w:rPr>
              <w:t>Реализация проектов, выбранных в ходе конкурса, должна способствовать началу процесса устойчивого развития комфортной городской среды, способной обеспечить и поддерживать социально-экономические, пространственные, культурные, визуальные связи.</w:t>
            </w:r>
          </w:p>
        </w:tc>
      </w:tr>
      <w:tr w:rsidR="001D00D9" w:rsidRPr="00713441" w:rsidTr="00FC0DF5">
        <w:tc>
          <w:tcPr>
            <w:tcW w:w="2376" w:type="dxa"/>
          </w:tcPr>
          <w:p w:rsidR="001D00D9" w:rsidRPr="00713441" w:rsidRDefault="001D00D9" w:rsidP="001A405A">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Производство</w:t>
            </w:r>
          </w:p>
        </w:tc>
        <w:tc>
          <w:tcPr>
            <w:tcW w:w="1286" w:type="dxa"/>
          </w:tcPr>
          <w:p w:rsidR="001D00D9" w:rsidRPr="00713441" w:rsidRDefault="001A405A" w:rsidP="001A405A">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1</w:t>
            </w:r>
          </w:p>
        </w:tc>
        <w:tc>
          <w:tcPr>
            <w:tcW w:w="1408" w:type="dxa"/>
          </w:tcPr>
          <w:p w:rsidR="001D00D9" w:rsidRPr="00713441" w:rsidRDefault="001A405A" w:rsidP="001A405A">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1000,0</w:t>
            </w:r>
          </w:p>
        </w:tc>
        <w:tc>
          <w:tcPr>
            <w:tcW w:w="5351" w:type="dxa"/>
          </w:tcPr>
          <w:p w:rsidR="001D00D9" w:rsidRPr="00713441" w:rsidRDefault="00DA5CEC" w:rsidP="00FC0DF5">
            <w:pPr>
              <w:widowControl w:val="0"/>
              <w:autoSpaceDE w:val="0"/>
              <w:autoSpaceDN w:val="0"/>
              <w:adjustRightInd w:val="0"/>
              <w:spacing w:after="0" w:line="240" w:lineRule="auto"/>
              <w:jc w:val="both"/>
              <w:rPr>
                <w:rFonts w:ascii="Times New Roman" w:hAnsi="Times New Roman"/>
                <w:bCs/>
                <w:sz w:val="20"/>
                <w:szCs w:val="20"/>
              </w:rPr>
            </w:pPr>
            <w:r w:rsidRPr="00713441">
              <w:rPr>
                <w:rFonts w:ascii="Times New Roman" w:hAnsi="Times New Roman"/>
                <w:bCs/>
                <w:sz w:val="20"/>
                <w:szCs w:val="20"/>
              </w:rPr>
              <w:t>Цель – поддержка производственных предприятий  Ленинградской области – лидеров</w:t>
            </w:r>
            <w:r w:rsidR="00FC0DF5" w:rsidRPr="00713441">
              <w:rPr>
                <w:rFonts w:ascii="Times New Roman" w:hAnsi="Times New Roman"/>
                <w:bCs/>
                <w:sz w:val="20"/>
                <w:szCs w:val="20"/>
              </w:rPr>
              <w:t>,</w:t>
            </w:r>
            <w:r w:rsidRPr="00713441">
              <w:rPr>
                <w:rFonts w:ascii="Times New Roman" w:hAnsi="Times New Roman"/>
                <w:bCs/>
                <w:sz w:val="20"/>
                <w:szCs w:val="20"/>
              </w:rPr>
              <w:t xml:space="preserve"> обеспечение опережающего роста отечественных частных высокотехнологических </w:t>
            </w:r>
            <w:r w:rsidR="00FC0DF5" w:rsidRPr="00713441">
              <w:rPr>
                <w:rFonts w:ascii="Times New Roman" w:hAnsi="Times New Roman"/>
                <w:bCs/>
                <w:sz w:val="20"/>
                <w:szCs w:val="20"/>
              </w:rPr>
              <w:t>компаний.</w:t>
            </w:r>
            <w:r w:rsidRPr="00713441">
              <w:rPr>
                <w:rFonts w:ascii="Times New Roman" w:hAnsi="Times New Roman"/>
                <w:bCs/>
                <w:sz w:val="20"/>
                <w:szCs w:val="20"/>
              </w:rPr>
              <w:t xml:space="preserve"> </w:t>
            </w:r>
          </w:p>
        </w:tc>
      </w:tr>
      <w:tr w:rsidR="001D00D9" w:rsidRPr="00713441" w:rsidTr="00FC0DF5">
        <w:tc>
          <w:tcPr>
            <w:tcW w:w="2376" w:type="dxa"/>
          </w:tcPr>
          <w:p w:rsidR="001D00D9" w:rsidRPr="00713441" w:rsidRDefault="001A405A" w:rsidP="001A405A">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Социальная инициатива</w:t>
            </w:r>
          </w:p>
        </w:tc>
        <w:tc>
          <w:tcPr>
            <w:tcW w:w="1286" w:type="dxa"/>
          </w:tcPr>
          <w:p w:rsidR="001D00D9" w:rsidRPr="00713441" w:rsidRDefault="001A405A" w:rsidP="001A405A">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1</w:t>
            </w:r>
          </w:p>
        </w:tc>
        <w:tc>
          <w:tcPr>
            <w:tcW w:w="1408" w:type="dxa"/>
          </w:tcPr>
          <w:p w:rsidR="001D00D9" w:rsidRPr="00713441" w:rsidRDefault="001A405A" w:rsidP="001A405A">
            <w:pPr>
              <w:widowControl w:val="0"/>
              <w:autoSpaceDE w:val="0"/>
              <w:autoSpaceDN w:val="0"/>
              <w:adjustRightInd w:val="0"/>
              <w:spacing w:after="0" w:line="240" w:lineRule="auto"/>
              <w:jc w:val="center"/>
              <w:rPr>
                <w:rFonts w:ascii="Times New Roman" w:hAnsi="Times New Roman"/>
                <w:bCs/>
                <w:sz w:val="24"/>
                <w:szCs w:val="24"/>
              </w:rPr>
            </w:pPr>
            <w:r w:rsidRPr="00713441">
              <w:rPr>
                <w:rFonts w:ascii="Times New Roman" w:hAnsi="Times New Roman"/>
                <w:bCs/>
                <w:sz w:val="24"/>
                <w:szCs w:val="24"/>
              </w:rPr>
              <w:t>1000,0</w:t>
            </w:r>
          </w:p>
        </w:tc>
        <w:tc>
          <w:tcPr>
            <w:tcW w:w="5351" w:type="dxa"/>
          </w:tcPr>
          <w:p w:rsidR="001D00D9" w:rsidRPr="00713441" w:rsidRDefault="001A405A" w:rsidP="00DA5CEC">
            <w:pPr>
              <w:widowControl w:val="0"/>
              <w:autoSpaceDE w:val="0"/>
              <w:autoSpaceDN w:val="0"/>
              <w:adjustRightInd w:val="0"/>
              <w:spacing w:after="0" w:line="240" w:lineRule="auto"/>
              <w:jc w:val="both"/>
              <w:rPr>
                <w:rFonts w:ascii="Times New Roman" w:hAnsi="Times New Roman"/>
                <w:bCs/>
                <w:sz w:val="20"/>
                <w:szCs w:val="20"/>
              </w:rPr>
            </w:pPr>
            <w:r w:rsidRPr="00713441">
              <w:rPr>
                <w:rFonts w:ascii="Times New Roman" w:hAnsi="Times New Roman"/>
                <w:bCs/>
                <w:sz w:val="20"/>
                <w:szCs w:val="20"/>
              </w:rPr>
              <w:t>Цель – поддержка проектов, направленных на развитие соц</w:t>
            </w:r>
            <w:r w:rsidR="00DA5CEC" w:rsidRPr="00713441">
              <w:rPr>
                <w:rFonts w:ascii="Times New Roman" w:hAnsi="Times New Roman"/>
                <w:bCs/>
                <w:sz w:val="20"/>
                <w:szCs w:val="20"/>
              </w:rPr>
              <w:t xml:space="preserve">иально-ориентированного бизнеса, участниками которых являются субъекты МСП -  социальные предприятия.  </w:t>
            </w:r>
          </w:p>
        </w:tc>
      </w:tr>
    </w:tbl>
    <w:tbl>
      <w:tblPr>
        <w:tblW w:w="0" w:type="auto"/>
        <w:tblLook w:val="04A0" w:firstRow="1" w:lastRow="0" w:firstColumn="1" w:lastColumn="0" w:noHBand="0" w:noVBand="1"/>
      </w:tblPr>
      <w:tblGrid>
        <w:gridCol w:w="5068"/>
        <w:gridCol w:w="5069"/>
      </w:tblGrid>
      <w:tr w:rsidR="00B45FA6" w:rsidRPr="00B45FA6" w:rsidTr="00ED01B5">
        <w:tc>
          <w:tcPr>
            <w:tcW w:w="5068" w:type="dxa"/>
            <w:shd w:val="clear" w:color="auto" w:fill="auto"/>
          </w:tcPr>
          <w:p w:rsidR="00BD1C7A" w:rsidRDefault="00BD1C7A" w:rsidP="00B45FA6">
            <w:pPr>
              <w:spacing w:after="0" w:line="240" w:lineRule="auto"/>
              <w:jc w:val="both"/>
              <w:rPr>
                <w:rFonts w:ascii="Times New Roman" w:hAnsi="Times New Roman"/>
                <w:sz w:val="27"/>
                <w:szCs w:val="27"/>
              </w:rPr>
            </w:pPr>
          </w:p>
          <w:p w:rsidR="00B45FA6" w:rsidRPr="00713441" w:rsidRDefault="00B45FA6" w:rsidP="00B45FA6">
            <w:pPr>
              <w:spacing w:after="0" w:line="240" w:lineRule="auto"/>
              <w:jc w:val="both"/>
              <w:rPr>
                <w:rFonts w:ascii="Times New Roman" w:hAnsi="Times New Roman"/>
                <w:sz w:val="27"/>
                <w:szCs w:val="27"/>
              </w:rPr>
            </w:pPr>
            <w:r w:rsidRPr="00713441">
              <w:rPr>
                <w:rFonts w:ascii="Times New Roman" w:hAnsi="Times New Roman"/>
                <w:sz w:val="27"/>
                <w:szCs w:val="27"/>
              </w:rPr>
              <w:t>Председатель комитета</w:t>
            </w:r>
          </w:p>
          <w:p w:rsidR="00B45FA6" w:rsidRPr="00713441" w:rsidRDefault="00B45FA6" w:rsidP="00B45FA6">
            <w:pPr>
              <w:spacing w:after="0" w:line="240" w:lineRule="auto"/>
              <w:jc w:val="both"/>
              <w:rPr>
                <w:rFonts w:ascii="Times New Roman" w:hAnsi="Times New Roman"/>
                <w:sz w:val="27"/>
                <w:szCs w:val="27"/>
              </w:rPr>
            </w:pPr>
            <w:r w:rsidRPr="00713441">
              <w:rPr>
                <w:rFonts w:ascii="Times New Roman" w:hAnsi="Times New Roman"/>
                <w:sz w:val="27"/>
                <w:szCs w:val="27"/>
              </w:rPr>
              <w:t xml:space="preserve">по развитию малого, среднего бизнеса </w:t>
            </w:r>
          </w:p>
          <w:p w:rsidR="00B45FA6" w:rsidRPr="00713441" w:rsidRDefault="00B45FA6" w:rsidP="00B45FA6">
            <w:pPr>
              <w:spacing w:after="0" w:line="240" w:lineRule="auto"/>
              <w:jc w:val="both"/>
              <w:rPr>
                <w:rFonts w:ascii="Times New Roman" w:hAnsi="Times New Roman"/>
                <w:sz w:val="27"/>
                <w:szCs w:val="27"/>
              </w:rPr>
            </w:pPr>
            <w:r w:rsidRPr="00713441">
              <w:rPr>
                <w:rFonts w:ascii="Times New Roman" w:hAnsi="Times New Roman"/>
                <w:sz w:val="27"/>
                <w:szCs w:val="27"/>
              </w:rPr>
              <w:t>и потребительского рынка</w:t>
            </w:r>
          </w:p>
          <w:p w:rsidR="00B45FA6" w:rsidRPr="00713441" w:rsidRDefault="00B45FA6" w:rsidP="00B45FA6">
            <w:pPr>
              <w:spacing w:after="0" w:line="240" w:lineRule="auto"/>
              <w:jc w:val="both"/>
              <w:rPr>
                <w:rFonts w:ascii="Times New Roman" w:hAnsi="Times New Roman"/>
                <w:sz w:val="27"/>
                <w:szCs w:val="27"/>
              </w:rPr>
            </w:pPr>
            <w:r w:rsidRPr="00713441">
              <w:rPr>
                <w:rFonts w:ascii="Times New Roman" w:hAnsi="Times New Roman"/>
                <w:sz w:val="27"/>
                <w:szCs w:val="27"/>
              </w:rPr>
              <w:t>Ленинградской области</w:t>
            </w:r>
          </w:p>
        </w:tc>
        <w:tc>
          <w:tcPr>
            <w:tcW w:w="5069" w:type="dxa"/>
            <w:shd w:val="clear" w:color="auto" w:fill="auto"/>
            <w:vAlign w:val="bottom"/>
          </w:tcPr>
          <w:p w:rsidR="00B45FA6" w:rsidRPr="00B45FA6" w:rsidRDefault="003D4E86" w:rsidP="00B45FA6">
            <w:pPr>
              <w:spacing w:after="0" w:line="240" w:lineRule="auto"/>
              <w:jc w:val="right"/>
              <w:rPr>
                <w:rFonts w:ascii="Times New Roman" w:hAnsi="Times New Roman"/>
                <w:sz w:val="27"/>
                <w:szCs w:val="27"/>
              </w:rPr>
            </w:pPr>
            <w:r>
              <w:rPr>
                <w:rFonts w:ascii="Times New Roman" w:hAnsi="Times New Roman"/>
                <w:sz w:val="27"/>
                <w:szCs w:val="27"/>
              </w:rPr>
              <w:t xml:space="preserve">  </w:t>
            </w:r>
            <w:r w:rsidR="005F7309">
              <w:rPr>
                <w:rFonts w:ascii="Times New Roman" w:hAnsi="Times New Roman"/>
                <w:sz w:val="27"/>
                <w:szCs w:val="27"/>
              </w:rPr>
              <w:t>С.</w:t>
            </w:r>
            <w:r w:rsidR="00B45FA6" w:rsidRPr="00713441">
              <w:rPr>
                <w:rFonts w:ascii="Times New Roman" w:hAnsi="Times New Roman"/>
                <w:sz w:val="27"/>
                <w:szCs w:val="27"/>
              </w:rPr>
              <w:t xml:space="preserve"> </w:t>
            </w:r>
            <w:proofErr w:type="spellStart"/>
            <w:r w:rsidR="00B45FA6" w:rsidRPr="00713441">
              <w:rPr>
                <w:rFonts w:ascii="Times New Roman" w:hAnsi="Times New Roman"/>
                <w:sz w:val="27"/>
                <w:szCs w:val="27"/>
              </w:rPr>
              <w:t>Нерушай</w:t>
            </w:r>
            <w:proofErr w:type="spellEnd"/>
          </w:p>
        </w:tc>
      </w:tr>
    </w:tbl>
    <w:p w:rsidR="00B45FA6" w:rsidRPr="00B45FA6" w:rsidRDefault="00B45FA6" w:rsidP="00B45FA6">
      <w:pPr>
        <w:shd w:val="clear" w:color="auto" w:fill="FFFFFF"/>
        <w:spacing w:after="0" w:line="240" w:lineRule="auto"/>
        <w:jc w:val="both"/>
        <w:rPr>
          <w:rFonts w:ascii="Times New Roman" w:eastAsia="Times New Roman" w:hAnsi="Times New Roman"/>
          <w:sz w:val="28"/>
          <w:szCs w:val="28"/>
          <w:lang w:eastAsia="ru-RU"/>
        </w:rPr>
      </w:pPr>
    </w:p>
    <w:p w:rsidR="00B45FA6" w:rsidRPr="00B2261A" w:rsidRDefault="00B45FA6" w:rsidP="004D404A">
      <w:pPr>
        <w:pStyle w:val="ConsPlusNonformat"/>
        <w:jc w:val="both"/>
        <w:rPr>
          <w:rFonts w:ascii="Times New Roman" w:hAnsi="Times New Roman"/>
          <w:sz w:val="28"/>
          <w:szCs w:val="28"/>
        </w:rPr>
      </w:pPr>
    </w:p>
    <w:sectPr w:rsidR="00B45FA6" w:rsidRPr="00B2261A" w:rsidSect="00ED01B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31" w:rsidRDefault="000C2C31">
      <w:pPr>
        <w:spacing w:after="0" w:line="240" w:lineRule="auto"/>
      </w:pPr>
      <w:r>
        <w:separator/>
      </w:r>
    </w:p>
  </w:endnote>
  <w:endnote w:type="continuationSeparator" w:id="0">
    <w:p w:rsidR="000C2C31" w:rsidRDefault="000C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31" w:rsidRDefault="000C2C31">
      <w:pPr>
        <w:spacing w:after="0" w:line="240" w:lineRule="auto"/>
      </w:pPr>
      <w:r>
        <w:separator/>
      </w:r>
    </w:p>
  </w:footnote>
  <w:footnote w:type="continuationSeparator" w:id="0">
    <w:p w:rsidR="000C2C31" w:rsidRDefault="000C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1A" w:rsidRDefault="003F791A">
    <w:pPr>
      <w:pStyle w:val="a4"/>
      <w:jc w:val="center"/>
    </w:pPr>
    <w:r>
      <w:fldChar w:fldCharType="begin"/>
    </w:r>
    <w:r>
      <w:instrText>PAGE   \* MERGEFORMAT</w:instrText>
    </w:r>
    <w:r>
      <w:fldChar w:fldCharType="separate"/>
    </w:r>
    <w:r w:rsidR="009D6D1B">
      <w:rPr>
        <w:noProof/>
      </w:rPr>
      <w:t>10</w:t>
    </w:r>
    <w:r>
      <w:fldChar w:fldCharType="end"/>
    </w:r>
  </w:p>
  <w:p w:rsidR="003F791A" w:rsidRPr="00177034" w:rsidRDefault="003F791A" w:rsidP="00920ADF">
    <w:pPr>
      <w:pStyle w:val="a4"/>
      <w:jc w:val="cente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76822"/>
      <w:docPartObj>
        <w:docPartGallery w:val="Page Numbers (Top of Page)"/>
        <w:docPartUnique/>
      </w:docPartObj>
    </w:sdtPr>
    <w:sdtEndPr/>
    <w:sdtContent>
      <w:p w:rsidR="003F791A" w:rsidRDefault="003F791A">
        <w:pPr>
          <w:pStyle w:val="a4"/>
          <w:jc w:val="center"/>
        </w:pPr>
        <w:r>
          <w:fldChar w:fldCharType="begin"/>
        </w:r>
        <w:r>
          <w:instrText>PAGE   \* MERGEFORMAT</w:instrText>
        </w:r>
        <w:r>
          <w:fldChar w:fldCharType="separate"/>
        </w:r>
        <w:r w:rsidR="009D6D1B">
          <w:rPr>
            <w:noProof/>
          </w:rPr>
          <w:t>19</w:t>
        </w:r>
        <w:r>
          <w:fldChar w:fldCharType="end"/>
        </w:r>
      </w:p>
    </w:sdtContent>
  </w:sdt>
  <w:p w:rsidR="003F791A" w:rsidRPr="00177034" w:rsidRDefault="003F791A" w:rsidP="00ED01B5">
    <w:pPr>
      <w:pStyle w:val="a4"/>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9B0"/>
    <w:multiLevelType w:val="hybridMultilevel"/>
    <w:tmpl w:val="851E5A26"/>
    <w:lvl w:ilvl="0" w:tplc="BEAA31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04891"/>
    <w:multiLevelType w:val="hybridMultilevel"/>
    <w:tmpl w:val="0644D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F7827"/>
    <w:multiLevelType w:val="hybridMultilevel"/>
    <w:tmpl w:val="A4E6A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0F12833"/>
    <w:multiLevelType w:val="hybridMultilevel"/>
    <w:tmpl w:val="7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330002"/>
    <w:multiLevelType w:val="multilevel"/>
    <w:tmpl w:val="1AAEECD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529B4A00"/>
    <w:multiLevelType w:val="multilevel"/>
    <w:tmpl w:val="4EDA8CF2"/>
    <w:lvl w:ilvl="0">
      <w:start w:val="2"/>
      <w:numFmt w:val="decimal"/>
      <w:lvlText w:val="%1."/>
      <w:lvlJc w:val="left"/>
      <w:pPr>
        <w:ind w:left="600" w:hanging="600"/>
      </w:pPr>
      <w:rPr>
        <w:rFonts w:hint="default"/>
      </w:rPr>
    </w:lvl>
    <w:lvl w:ilvl="1">
      <w:start w:val="1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5498251B"/>
    <w:multiLevelType w:val="hybridMultilevel"/>
    <w:tmpl w:val="4FB414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1674D4"/>
    <w:multiLevelType w:val="hybridMultilevel"/>
    <w:tmpl w:val="03509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B7199"/>
    <w:multiLevelType w:val="hybridMultilevel"/>
    <w:tmpl w:val="7FFFFFFF"/>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32123E4"/>
    <w:multiLevelType w:val="multilevel"/>
    <w:tmpl w:val="2E6684C6"/>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71134E4"/>
    <w:multiLevelType w:val="hybridMultilevel"/>
    <w:tmpl w:val="B72E01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8D0368"/>
    <w:multiLevelType w:val="multilevel"/>
    <w:tmpl w:val="C19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E075DF"/>
    <w:multiLevelType w:val="hybridMultilevel"/>
    <w:tmpl w:val="96AA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9463E2"/>
    <w:multiLevelType w:val="hybridMultilevel"/>
    <w:tmpl w:val="45345E1E"/>
    <w:lvl w:ilvl="0" w:tplc="4808BA0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7CCE2F2B"/>
    <w:multiLevelType w:val="hybridMultilevel"/>
    <w:tmpl w:val="9F807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0"/>
  </w:num>
  <w:num w:numId="13">
    <w:abstractNumId w:val="0"/>
  </w:num>
  <w:num w:numId="14">
    <w:abstractNumId w:val="14"/>
  </w:num>
  <w:num w:numId="15">
    <w:abstractNumId w:val="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97"/>
    <w:rsid w:val="00000591"/>
    <w:rsid w:val="00002F97"/>
    <w:rsid w:val="000155D1"/>
    <w:rsid w:val="00017D3C"/>
    <w:rsid w:val="00022EB1"/>
    <w:rsid w:val="00024377"/>
    <w:rsid w:val="00025370"/>
    <w:rsid w:val="00030F55"/>
    <w:rsid w:val="00034DE3"/>
    <w:rsid w:val="000354B8"/>
    <w:rsid w:val="00037335"/>
    <w:rsid w:val="00040F0E"/>
    <w:rsid w:val="00041B65"/>
    <w:rsid w:val="0004571A"/>
    <w:rsid w:val="0004699F"/>
    <w:rsid w:val="000509AB"/>
    <w:rsid w:val="000511F9"/>
    <w:rsid w:val="00052877"/>
    <w:rsid w:val="00053AC1"/>
    <w:rsid w:val="00057E86"/>
    <w:rsid w:val="0006330D"/>
    <w:rsid w:val="00066652"/>
    <w:rsid w:val="0007587E"/>
    <w:rsid w:val="00077C15"/>
    <w:rsid w:val="000829EF"/>
    <w:rsid w:val="0008548D"/>
    <w:rsid w:val="00090772"/>
    <w:rsid w:val="00094F9D"/>
    <w:rsid w:val="00096B60"/>
    <w:rsid w:val="000A2902"/>
    <w:rsid w:val="000A2CE8"/>
    <w:rsid w:val="000A334A"/>
    <w:rsid w:val="000A63ED"/>
    <w:rsid w:val="000B08BB"/>
    <w:rsid w:val="000B386A"/>
    <w:rsid w:val="000B3D3A"/>
    <w:rsid w:val="000B42D4"/>
    <w:rsid w:val="000B6AAA"/>
    <w:rsid w:val="000B7346"/>
    <w:rsid w:val="000C0A00"/>
    <w:rsid w:val="000C216E"/>
    <w:rsid w:val="000C2C31"/>
    <w:rsid w:val="000C37C0"/>
    <w:rsid w:val="000D0695"/>
    <w:rsid w:val="000D0D56"/>
    <w:rsid w:val="000D5B43"/>
    <w:rsid w:val="000D5E36"/>
    <w:rsid w:val="000D6F88"/>
    <w:rsid w:val="000E1768"/>
    <w:rsid w:val="000E54F5"/>
    <w:rsid w:val="000F14FE"/>
    <w:rsid w:val="000F25F2"/>
    <w:rsid w:val="000F607C"/>
    <w:rsid w:val="000F6680"/>
    <w:rsid w:val="00110299"/>
    <w:rsid w:val="001134DA"/>
    <w:rsid w:val="0011557D"/>
    <w:rsid w:val="00122017"/>
    <w:rsid w:val="00122A10"/>
    <w:rsid w:val="001250AA"/>
    <w:rsid w:val="0012795D"/>
    <w:rsid w:val="00131C1E"/>
    <w:rsid w:val="00132068"/>
    <w:rsid w:val="00132951"/>
    <w:rsid w:val="00132A3A"/>
    <w:rsid w:val="00133AAA"/>
    <w:rsid w:val="001413B9"/>
    <w:rsid w:val="001474A9"/>
    <w:rsid w:val="001477B2"/>
    <w:rsid w:val="00152ADE"/>
    <w:rsid w:val="00153D94"/>
    <w:rsid w:val="00156789"/>
    <w:rsid w:val="0016182B"/>
    <w:rsid w:val="00161EC1"/>
    <w:rsid w:val="001638D7"/>
    <w:rsid w:val="00163BB7"/>
    <w:rsid w:val="00164831"/>
    <w:rsid w:val="001653B7"/>
    <w:rsid w:val="0016576B"/>
    <w:rsid w:val="00165A70"/>
    <w:rsid w:val="00166373"/>
    <w:rsid w:val="00171B41"/>
    <w:rsid w:val="0017274C"/>
    <w:rsid w:val="0018008D"/>
    <w:rsid w:val="001809EB"/>
    <w:rsid w:val="00183337"/>
    <w:rsid w:val="001848D2"/>
    <w:rsid w:val="00185ACD"/>
    <w:rsid w:val="0019146C"/>
    <w:rsid w:val="00195B10"/>
    <w:rsid w:val="001963B0"/>
    <w:rsid w:val="00196BFA"/>
    <w:rsid w:val="001A0717"/>
    <w:rsid w:val="001A405A"/>
    <w:rsid w:val="001A5D9D"/>
    <w:rsid w:val="001A7EE8"/>
    <w:rsid w:val="001B0A08"/>
    <w:rsid w:val="001C4730"/>
    <w:rsid w:val="001C5034"/>
    <w:rsid w:val="001C6674"/>
    <w:rsid w:val="001C7D42"/>
    <w:rsid w:val="001D00D9"/>
    <w:rsid w:val="001D260A"/>
    <w:rsid w:val="001D38D0"/>
    <w:rsid w:val="001D7D9C"/>
    <w:rsid w:val="001E15BF"/>
    <w:rsid w:val="001E3195"/>
    <w:rsid w:val="001E7382"/>
    <w:rsid w:val="001E73FF"/>
    <w:rsid w:val="001E79E8"/>
    <w:rsid w:val="001F0FA7"/>
    <w:rsid w:val="001F2BBD"/>
    <w:rsid w:val="00201CD2"/>
    <w:rsid w:val="00204FF8"/>
    <w:rsid w:val="00213FA1"/>
    <w:rsid w:val="00215018"/>
    <w:rsid w:val="0021519A"/>
    <w:rsid w:val="002161AD"/>
    <w:rsid w:val="002171C8"/>
    <w:rsid w:val="00224D6E"/>
    <w:rsid w:val="00227A07"/>
    <w:rsid w:val="00234151"/>
    <w:rsid w:val="002375C9"/>
    <w:rsid w:val="002377EE"/>
    <w:rsid w:val="00242A13"/>
    <w:rsid w:val="0024653E"/>
    <w:rsid w:val="00246D4E"/>
    <w:rsid w:val="002505DA"/>
    <w:rsid w:val="002514F1"/>
    <w:rsid w:val="0025314D"/>
    <w:rsid w:val="00253893"/>
    <w:rsid w:val="00257245"/>
    <w:rsid w:val="00257802"/>
    <w:rsid w:val="00260CA1"/>
    <w:rsid w:val="00261411"/>
    <w:rsid w:val="00266F98"/>
    <w:rsid w:val="00273009"/>
    <w:rsid w:val="002750AA"/>
    <w:rsid w:val="00277787"/>
    <w:rsid w:val="00292C72"/>
    <w:rsid w:val="00294557"/>
    <w:rsid w:val="002A20FE"/>
    <w:rsid w:val="002A77CC"/>
    <w:rsid w:val="002B15EC"/>
    <w:rsid w:val="002B1F75"/>
    <w:rsid w:val="002B4E52"/>
    <w:rsid w:val="002B57B1"/>
    <w:rsid w:val="002B59FC"/>
    <w:rsid w:val="002C14E6"/>
    <w:rsid w:val="002D38BF"/>
    <w:rsid w:val="002D3988"/>
    <w:rsid w:val="002E3572"/>
    <w:rsid w:val="002E4F03"/>
    <w:rsid w:val="002F0703"/>
    <w:rsid w:val="002F0E50"/>
    <w:rsid w:val="002F35D1"/>
    <w:rsid w:val="002F3A07"/>
    <w:rsid w:val="002F696E"/>
    <w:rsid w:val="003071D7"/>
    <w:rsid w:val="00311128"/>
    <w:rsid w:val="00311971"/>
    <w:rsid w:val="00311CF7"/>
    <w:rsid w:val="0031293B"/>
    <w:rsid w:val="0032259A"/>
    <w:rsid w:val="00324200"/>
    <w:rsid w:val="0032420F"/>
    <w:rsid w:val="003258C6"/>
    <w:rsid w:val="00331602"/>
    <w:rsid w:val="00331C48"/>
    <w:rsid w:val="00332FD8"/>
    <w:rsid w:val="00333FB7"/>
    <w:rsid w:val="003342A0"/>
    <w:rsid w:val="00334363"/>
    <w:rsid w:val="00345B0D"/>
    <w:rsid w:val="00350556"/>
    <w:rsid w:val="003527D3"/>
    <w:rsid w:val="00353B45"/>
    <w:rsid w:val="003550C9"/>
    <w:rsid w:val="003558AA"/>
    <w:rsid w:val="00357AF1"/>
    <w:rsid w:val="00361412"/>
    <w:rsid w:val="00372E26"/>
    <w:rsid w:val="00381E4F"/>
    <w:rsid w:val="00390E36"/>
    <w:rsid w:val="00390F53"/>
    <w:rsid w:val="003931E0"/>
    <w:rsid w:val="00395404"/>
    <w:rsid w:val="0039637E"/>
    <w:rsid w:val="00397D2A"/>
    <w:rsid w:val="003A0406"/>
    <w:rsid w:val="003A2AEE"/>
    <w:rsid w:val="003A4E46"/>
    <w:rsid w:val="003A503B"/>
    <w:rsid w:val="003A6D10"/>
    <w:rsid w:val="003A7554"/>
    <w:rsid w:val="003A7705"/>
    <w:rsid w:val="003B0201"/>
    <w:rsid w:val="003B1DFC"/>
    <w:rsid w:val="003B2C2E"/>
    <w:rsid w:val="003B3AC2"/>
    <w:rsid w:val="003B4549"/>
    <w:rsid w:val="003B5F0C"/>
    <w:rsid w:val="003B6E92"/>
    <w:rsid w:val="003C057E"/>
    <w:rsid w:val="003C0E82"/>
    <w:rsid w:val="003C1675"/>
    <w:rsid w:val="003C33B4"/>
    <w:rsid w:val="003C4D60"/>
    <w:rsid w:val="003D08A3"/>
    <w:rsid w:val="003D1A79"/>
    <w:rsid w:val="003D22CC"/>
    <w:rsid w:val="003D3762"/>
    <w:rsid w:val="003D4E86"/>
    <w:rsid w:val="003D6193"/>
    <w:rsid w:val="003E0B45"/>
    <w:rsid w:val="003E67CD"/>
    <w:rsid w:val="003E6CB3"/>
    <w:rsid w:val="003F2C75"/>
    <w:rsid w:val="003F3509"/>
    <w:rsid w:val="003F48FF"/>
    <w:rsid w:val="003F5C40"/>
    <w:rsid w:val="003F791A"/>
    <w:rsid w:val="004003EA"/>
    <w:rsid w:val="0040773A"/>
    <w:rsid w:val="004102AA"/>
    <w:rsid w:val="00410A4F"/>
    <w:rsid w:val="00423111"/>
    <w:rsid w:val="00425CD7"/>
    <w:rsid w:val="00427599"/>
    <w:rsid w:val="00430816"/>
    <w:rsid w:val="00431D6C"/>
    <w:rsid w:val="00432CF1"/>
    <w:rsid w:val="00433014"/>
    <w:rsid w:val="0043501C"/>
    <w:rsid w:val="0043661B"/>
    <w:rsid w:val="0043731C"/>
    <w:rsid w:val="004376DD"/>
    <w:rsid w:val="00437D91"/>
    <w:rsid w:val="0044050D"/>
    <w:rsid w:val="004420EA"/>
    <w:rsid w:val="004443F3"/>
    <w:rsid w:val="00444C55"/>
    <w:rsid w:val="00445B58"/>
    <w:rsid w:val="004462A4"/>
    <w:rsid w:val="00446376"/>
    <w:rsid w:val="00451407"/>
    <w:rsid w:val="00452214"/>
    <w:rsid w:val="00452501"/>
    <w:rsid w:val="00455B57"/>
    <w:rsid w:val="0046519B"/>
    <w:rsid w:val="00467308"/>
    <w:rsid w:val="004678DC"/>
    <w:rsid w:val="00467BE1"/>
    <w:rsid w:val="004702B4"/>
    <w:rsid w:val="00476D85"/>
    <w:rsid w:val="0048193B"/>
    <w:rsid w:val="00484F47"/>
    <w:rsid w:val="004961BE"/>
    <w:rsid w:val="004A0C1E"/>
    <w:rsid w:val="004A3B16"/>
    <w:rsid w:val="004A56C4"/>
    <w:rsid w:val="004B1BE7"/>
    <w:rsid w:val="004B1D03"/>
    <w:rsid w:val="004B49FF"/>
    <w:rsid w:val="004B614B"/>
    <w:rsid w:val="004B7AFA"/>
    <w:rsid w:val="004C11D5"/>
    <w:rsid w:val="004C12A3"/>
    <w:rsid w:val="004C2C75"/>
    <w:rsid w:val="004C35DB"/>
    <w:rsid w:val="004C37C3"/>
    <w:rsid w:val="004C4688"/>
    <w:rsid w:val="004C47E9"/>
    <w:rsid w:val="004D1034"/>
    <w:rsid w:val="004D2F3F"/>
    <w:rsid w:val="004D34B5"/>
    <w:rsid w:val="004D404A"/>
    <w:rsid w:val="004D4A07"/>
    <w:rsid w:val="004D4E5A"/>
    <w:rsid w:val="004E17EC"/>
    <w:rsid w:val="004E484D"/>
    <w:rsid w:val="004E5F62"/>
    <w:rsid w:val="004E71FD"/>
    <w:rsid w:val="004E75F2"/>
    <w:rsid w:val="004F0130"/>
    <w:rsid w:val="004F032A"/>
    <w:rsid w:val="004F2E01"/>
    <w:rsid w:val="004F6822"/>
    <w:rsid w:val="004F7ACC"/>
    <w:rsid w:val="005019F9"/>
    <w:rsid w:val="005071F8"/>
    <w:rsid w:val="00511274"/>
    <w:rsid w:val="0051193F"/>
    <w:rsid w:val="00511B33"/>
    <w:rsid w:val="00512396"/>
    <w:rsid w:val="00514E7F"/>
    <w:rsid w:val="00516A41"/>
    <w:rsid w:val="00520972"/>
    <w:rsid w:val="005211C2"/>
    <w:rsid w:val="005238BA"/>
    <w:rsid w:val="00524107"/>
    <w:rsid w:val="00541352"/>
    <w:rsid w:val="0054414F"/>
    <w:rsid w:val="00545387"/>
    <w:rsid w:val="00545E7C"/>
    <w:rsid w:val="00546DA8"/>
    <w:rsid w:val="0055014E"/>
    <w:rsid w:val="00551647"/>
    <w:rsid w:val="00554608"/>
    <w:rsid w:val="005707B8"/>
    <w:rsid w:val="00571C1B"/>
    <w:rsid w:val="00572953"/>
    <w:rsid w:val="005779DB"/>
    <w:rsid w:val="00577A77"/>
    <w:rsid w:val="0058066C"/>
    <w:rsid w:val="005807C3"/>
    <w:rsid w:val="00583BE4"/>
    <w:rsid w:val="005840F9"/>
    <w:rsid w:val="00584877"/>
    <w:rsid w:val="00584FFA"/>
    <w:rsid w:val="00587271"/>
    <w:rsid w:val="00591869"/>
    <w:rsid w:val="00592E14"/>
    <w:rsid w:val="0059313C"/>
    <w:rsid w:val="00597C52"/>
    <w:rsid w:val="00597F2E"/>
    <w:rsid w:val="005A06A4"/>
    <w:rsid w:val="005A46E2"/>
    <w:rsid w:val="005B34F0"/>
    <w:rsid w:val="005B4917"/>
    <w:rsid w:val="005B5968"/>
    <w:rsid w:val="005B5985"/>
    <w:rsid w:val="005C029D"/>
    <w:rsid w:val="005C04D5"/>
    <w:rsid w:val="005C0DAF"/>
    <w:rsid w:val="005D28D8"/>
    <w:rsid w:val="005D4E78"/>
    <w:rsid w:val="005D5349"/>
    <w:rsid w:val="005D6A20"/>
    <w:rsid w:val="005E7FD1"/>
    <w:rsid w:val="005F2D9E"/>
    <w:rsid w:val="005F3FA9"/>
    <w:rsid w:val="005F7309"/>
    <w:rsid w:val="00600FC2"/>
    <w:rsid w:val="00605772"/>
    <w:rsid w:val="00607BAD"/>
    <w:rsid w:val="00611C6E"/>
    <w:rsid w:val="00620299"/>
    <w:rsid w:val="00621818"/>
    <w:rsid w:val="00624006"/>
    <w:rsid w:val="00624259"/>
    <w:rsid w:val="006255DC"/>
    <w:rsid w:val="00630694"/>
    <w:rsid w:val="00630A33"/>
    <w:rsid w:val="00636D6C"/>
    <w:rsid w:val="00642651"/>
    <w:rsid w:val="00643EEA"/>
    <w:rsid w:val="006440D3"/>
    <w:rsid w:val="00644C86"/>
    <w:rsid w:val="006450A4"/>
    <w:rsid w:val="00652139"/>
    <w:rsid w:val="00656700"/>
    <w:rsid w:val="00657AC1"/>
    <w:rsid w:val="00660E38"/>
    <w:rsid w:val="00665C80"/>
    <w:rsid w:val="00674519"/>
    <w:rsid w:val="00682371"/>
    <w:rsid w:val="00682453"/>
    <w:rsid w:val="00685239"/>
    <w:rsid w:val="006869C3"/>
    <w:rsid w:val="00686C40"/>
    <w:rsid w:val="00690534"/>
    <w:rsid w:val="00691AF9"/>
    <w:rsid w:val="00693361"/>
    <w:rsid w:val="00694C14"/>
    <w:rsid w:val="00695D97"/>
    <w:rsid w:val="006A164E"/>
    <w:rsid w:val="006A209E"/>
    <w:rsid w:val="006A5462"/>
    <w:rsid w:val="006A6650"/>
    <w:rsid w:val="006B167C"/>
    <w:rsid w:val="006B1CF5"/>
    <w:rsid w:val="006B2B33"/>
    <w:rsid w:val="006B5C7C"/>
    <w:rsid w:val="006C3370"/>
    <w:rsid w:val="006D3575"/>
    <w:rsid w:val="006D35D5"/>
    <w:rsid w:val="006D7C63"/>
    <w:rsid w:val="006D7DE4"/>
    <w:rsid w:val="006E1B97"/>
    <w:rsid w:val="006E3DF9"/>
    <w:rsid w:val="006F14C6"/>
    <w:rsid w:val="006F5DAC"/>
    <w:rsid w:val="006F7C07"/>
    <w:rsid w:val="007037E6"/>
    <w:rsid w:val="0070475D"/>
    <w:rsid w:val="0070549F"/>
    <w:rsid w:val="00713441"/>
    <w:rsid w:val="007157F7"/>
    <w:rsid w:val="007257BE"/>
    <w:rsid w:val="007278D2"/>
    <w:rsid w:val="00736841"/>
    <w:rsid w:val="00751E74"/>
    <w:rsid w:val="00753075"/>
    <w:rsid w:val="007559B5"/>
    <w:rsid w:val="00755A6A"/>
    <w:rsid w:val="0076134A"/>
    <w:rsid w:val="00765DA9"/>
    <w:rsid w:val="0076737C"/>
    <w:rsid w:val="00770377"/>
    <w:rsid w:val="00772DD3"/>
    <w:rsid w:val="007763DF"/>
    <w:rsid w:val="00780F58"/>
    <w:rsid w:val="007876BE"/>
    <w:rsid w:val="007938AE"/>
    <w:rsid w:val="007A0A1B"/>
    <w:rsid w:val="007A502E"/>
    <w:rsid w:val="007A77B1"/>
    <w:rsid w:val="007B10EE"/>
    <w:rsid w:val="007B190B"/>
    <w:rsid w:val="007B4879"/>
    <w:rsid w:val="007C490D"/>
    <w:rsid w:val="007C7511"/>
    <w:rsid w:val="007D0D68"/>
    <w:rsid w:val="007D2A51"/>
    <w:rsid w:val="007D30E2"/>
    <w:rsid w:val="007D5765"/>
    <w:rsid w:val="007D6364"/>
    <w:rsid w:val="007D655A"/>
    <w:rsid w:val="007E446D"/>
    <w:rsid w:val="007F25C2"/>
    <w:rsid w:val="007F4179"/>
    <w:rsid w:val="007F60C3"/>
    <w:rsid w:val="007F6839"/>
    <w:rsid w:val="007F6875"/>
    <w:rsid w:val="00804673"/>
    <w:rsid w:val="00806644"/>
    <w:rsid w:val="008122ED"/>
    <w:rsid w:val="00812A06"/>
    <w:rsid w:val="00821653"/>
    <w:rsid w:val="00821D5D"/>
    <w:rsid w:val="00823E8B"/>
    <w:rsid w:val="008265F7"/>
    <w:rsid w:val="00826C2F"/>
    <w:rsid w:val="008274B3"/>
    <w:rsid w:val="00827AC2"/>
    <w:rsid w:val="00831270"/>
    <w:rsid w:val="008341C8"/>
    <w:rsid w:val="0083524F"/>
    <w:rsid w:val="00836BC9"/>
    <w:rsid w:val="008378D1"/>
    <w:rsid w:val="0084109A"/>
    <w:rsid w:val="008416DE"/>
    <w:rsid w:val="0084476B"/>
    <w:rsid w:val="008554A5"/>
    <w:rsid w:val="00857FB0"/>
    <w:rsid w:val="00860B61"/>
    <w:rsid w:val="00862B52"/>
    <w:rsid w:val="00865CB3"/>
    <w:rsid w:val="00870B9A"/>
    <w:rsid w:val="0088095B"/>
    <w:rsid w:val="00882DDC"/>
    <w:rsid w:val="00886A09"/>
    <w:rsid w:val="008874B5"/>
    <w:rsid w:val="008A30CD"/>
    <w:rsid w:val="008A3692"/>
    <w:rsid w:val="008A6F6D"/>
    <w:rsid w:val="008A7031"/>
    <w:rsid w:val="008A7676"/>
    <w:rsid w:val="008B1EEA"/>
    <w:rsid w:val="008B2228"/>
    <w:rsid w:val="008B3374"/>
    <w:rsid w:val="008B386D"/>
    <w:rsid w:val="008B5132"/>
    <w:rsid w:val="008B7573"/>
    <w:rsid w:val="008B7E0F"/>
    <w:rsid w:val="008B7F2E"/>
    <w:rsid w:val="008C23B8"/>
    <w:rsid w:val="008C3427"/>
    <w:rsid w:val="008D2E38"/>
    <w:rsid w:val="008D2EA1"/>
    <w:rsid w:val="008E0E13"/>
    <w:rsid w:val="008E4B10"/>
    <w:rsid w:val="008E5C56"/>
    <w:rsid w:val="008E70E2"/>
    <w:rsid w:val="008E7B76"/>
    <w:rsid w:val="008F18A4"/>
    <w:rsid w:val="008F34F9"/>
    <w:rsid w:val="008F41BA"/>
    <w:rsid w:val="008F6C65"/>
    <w:rsid w:val="00900654"/>
    <w:rsid w:val="0090171D"/>
    <w:rsid w:val="00906348"/>
    <w:rsid w:val="00911270"/>
    <w:rsid w:val="009133C0"/>
    <w:rsid w:val="009201EC"/>
    <w:rsid w:val="009204A5"/>
    <w:rsid w:val="00920ADF"/>
    <w:rsid w:val="00922CD2"/>
    <w:rsid w:val="00925D1E"/>
    <w:rsid w:val="00926DA7"/>
    <w:rsid w:val="009326B0"/>
    <w:rsid w:val="00933481"/>
    <w:rsid w:val="009340D5"/>
    <w:rsid w:val="00934A9E"/>
    <w:rsid w:val="00935649"/>
    <w:rsid w:val="00936F5A"/>
    <w:rsid w:val="00944C6C"/>
    <w:rsid w:val="00951133"/>
    <w:rsid w:val="00952AF2"/>
    <w:rsid w:val="00953078"/>
    <w:rsid w:val="009540A2"/>
    <w:rsid w:val="009554B2"/>
    <w:rsid w:val="0095568C"/>
    <w:rsid w:val="00962D8D"/>
    <w:rsid w:val="00963772"/>
    <w:rsid w:val="00964134"/>
    <w:rsid w:val="0098278A"/>
    <w:rsid w:val="009928A7"/>
    <w:rsid w:val="009A15E2"/>
    <w:rsid w:val="009A2552"/>
    <w:rsid w:val="009A298D"/>
    <w:rsid w:val="009C0EE7"/>
    <w:rsid w:val="009C1C67"/>
    <w:rsid w:val="009C2EFE"/>
    <w:rsid w:val="009C4DB3"/>
    <w:rsid w:val="009C7B5B"/>
    <w:rsid w:val="009D565D"/>
    <w:rsid w:val="009D61E2"/>
    <w:rsid w:val="009D662B"/>
    <w:rsid w:val="009D6D1B"/>
    <w:rsid w:val="009D7156"/>
    <w:rsid w:val="009D7693"/>
    <w:rsid w:val="009E05A4"/>
    <w:rsid w:val="009E0E40"/>
    <w:rsid w:val="009E1817"/>
    <w:rsid w:val="009E26FB"/>
    <w:rsid w:val="009E7220"/>
    <w:rsid w:val="009F33DE"/>
    <w:rsid w:val="009F4964"/>
    <w:rsid w:val="00A00B09"/>
    <w:rsid w:val="00A12761"/>
    <w:rsid w:val="00A1351D"/>
    <w:rsid w:val="00A13932"/>
    <w:rsid w:val="00A158CC"/>
    <w:rsid w:val="00A170A9"/>
    <w:rsid w:val="00A210CB"/>
    <w:rsid w:val="00A2351F"/>
    <w:rsid w:val="00A40D9E"/>
    <w:rsid w:val="00A44EA3"/>
    <w:rsid w:val="00A47FAC"/>
    <w:rsid w:val="00A52D4A"/>
    <w:rsid w:val="00A54693"/>
    <w:rsid w:val="00A64D16"/>
    <w:rsid w:val="00A705D0"/>
    <w:rsid w:val="00A76A1A"/>
    <w:rsid w:val="00A8031C"/>
    <w:rsid w:val="00A90A3B"/>
    <w:rsid w:val="00A92240"/>
    <w:rsid w:val="00A95835"/>
    <w:rsid w:val="00A95A6C"/>
    <w:rsid w:val="00AA3945"/>
    <w:rsid w:val="00AA4672"/>
    <w:rsid w:val="00AB1565"/>
    <w:rsid w:val="00AB38B0"/>
    <w:rsid w:val="00AB6191"/>
    <w:rsid w:val="00AB6432"/>
    <w:rsid w:val="00AB712A"/>
    <w:rsid w:val="00AC2609"/>
    <w:rsid w:val="00AC2875"/>
    <w:rsid w:val="00AC6E2A"/>
    <w:rsid w:val="00AD178D"/>
    <w:rsid w:val="00AD2FE0"/>
    <w:rsid w:val="00AE0E42"/>
    <w:rsid w:val="00AE1F30"/>
    <w:rsid w:val="00AE732A"/>
    <w:rsid w:val="00AF04DE"/>
    <w:rsid w:val="00AF1238"/>
    <w:rsid w:val="00AF14F9"/>
    <w:rsid w:val="00AF1B51"/>
    <w:rsid w:val="00AF1E49"/>
    <w:rsid w:val="00B03E2F"/>
    <w:rsid w:val="00B0735A"/>
    <w:rsid w:val="00B07708"/>
    <w:rsid w:val="00B07D09"/>
    <w:rsid w:val="00B11D89"/>
    <w:rsid w:val="00B146FA"/>
    <w:rsid w:val="00B20918"/>
    <w:rsid w:val="00B2155C"/>
    <w:rsid w:val="00B2233A"/>
    <w:rsid w:val="00B2261A"/>
    <w:rsid w:val="00B23F98"/>
    <w:rsid w:val="00B25744"/>
    <w:rsid w:val="00B26B32"/>
    <w:rsid w:val="00B30EA3"/>
    <w:rsid w:val="00B30FE3"/>
    <w:rsid w:val="00B359C5"/>
    <w:rsid w:val="00B42FD7"/>
    <w:rsid w:val="00B43281"/>
    <w:rsid w:val="00B43F00"/>
    <w:rsid w:val="00B45FA6"/>
    <w:rsid w:val="00B475E5"/>
    <w:rsid w:val="00B51724"/>
    <w:rsid w:val="00B5252C"/>
    <w:rsid w:val="00B57FF3"/>
    <w:rsid w:val="00B63092"/>
    <w:rsid w:val="00B669BE"/>
    <w:rsid w:val="00B67E22"/>
    <w:rsid w:val="00B74EE0"/>
    <w:rsid w:val="00B8165C"/>
    <w:rsid w:val="00B83D35"/>
    <w:rsid w:val="00B84BAA"/>
    <w:rsid w:val="00B87348"/>
    <w:rsid w:val="00B90D19"/>
    <w:rsid w:val="00B9671C"/>
    <w:rsid w:val="00BA1F8E"/>
    <w:rsid w:val="00BA4483"/>
    <w:rsid w:val="00BA6248"/>
    <w:rsid w:val="00BA6F33"/>
    <w:rsid w:val="00BA719D"/>
    <w:rsid w:val="00BB10A3"/>
    <w:rsid w:val="00BB1435"/>
    <w:rsid w:val="00BB4A82"/>
    <w:rsid w:val="00BB6815"/>
    <w:rsid w:val="00BC6D8E"/>
    <w:rsid w:val="00BC6EC5"/>
    <w:rsid w:val="00BD0F6F"/>
    <w:rsid w:val="00BD1C7A"/>
    <w:rsid w:val="00BD202B"/>
    <w:rsid w:val="00BD2503"/>
    <w:rsid w:val="00BD3048"/>
    <w:rsid w:val="00BD312C"/>
    <w:rsid w:val="00BD49B2"/>
    <w:rsid w:val="00BD77EF"/>
    <w:rsid w:val="00BF32F4"/>
    <w:rsid w:val="00BF3F1D"/>
    <w:rsid w:val="00BF5550"/>
    <w:rsid w:val="00BF5A4E"/>
    <w:rsid w:val="00BF7B99"/>
    <w:rsid w:val="00BF7F2A"/>
    <w:rsid w:val="00C00D23"/>
    <w:rsid w:val="00C018EF"/>
    <w:rsid w:val="00C0643F"/>
    <w:rsid w:val="00C15FE3"/>
    <w:rsid w:val="00C16A7C"/>
    <w:rsid w:val="00C171C6"/>
    <w:rsid w:val="00C17FB2"/>
    <w:rsid w:val="00C2081E"/>
    <w:rsid w:val="00C2443D"/>
    <w:rsid w:val="00C24C5B"/>
    <w:rsid w:val="00C24CF7"/>
    <w:rsid w:val="00C26859"/>
    <w:rsid w:val="00C305B1"/>
    <w:rsid w:val="00C347EB"/>
    <w:rsid w:val="00C363D8"/>
    <w:rsid w:val="00C445D1"/>
    <w:rsid w:val="00C46A75"/>
    <w:rsid w:val="00C572A3"/>
    <w:rsid w:val="00C62C2E"/>
    <w:rsid w:val="00C65C84"/>
    <w:rsid w:val="00C67FD9"/>
    <w:rsid w:val="00C747B0"/>
    <w:rsid w:val="00C7597B"/>
    <w:rsid w:val="00C76AF5"/>
    <w:rsid w:val="00C8063B"/>
    <w:rsid w:val="00C806A3"/>
    <w:rsid w:val="00C81E4D"/>
    <w:rsid w:val="00C909B2"/>
    <w:rsid w:val="00CA0FC6"/>
    <w:rsid w:val="00CB020D"/>
    <w:rsid w:val="00CB17F2"/>
    <w:rsid w:val="00CB2249"/>
    <w:rsid w:val="00CB40D7"/>
    <w:rsid w:val="00CB5113"/>
    <w:rsid w:val="00CC0380"/>
    <w:rsid w:val="00CC0448"/>
    <w:rsid w:val="00CC568D"/>
    <w:rsid w:val="00CC6E7F"/>
    <w:rsid w:val="00CC7E5B"/>
    <w:rsid w:val="00CC7E83"/>
    <w:rsid w:val="00CD027A"/>
    <w:rsid w:val="00CD1A17"/>
    <w:rsid w:val="00CD1E09"/>
    <w:rsid w:val="00CD2553"/>
    <w:rsid w:val="00CD3ADE"/>
    <w:rsid w:val="00CD3E51"/>
    <w:rsid w:val="00CE1C51"/>
    <w:rsid w:val="00CE440F"/>
    <w:rsid w:val="00CF3B09"/>
    <w:rsid w:val="00CF4D2A"/>
    <w:rsid w:val="00D00347"/>
    <w:rsid w:val="00D03BED"/>
    <w:rsid w:val="00D10920"/>
    <w:rsid w:val="00D12167"/>
    <w:rsid w:val="00D154E6"/>
    <w:rsid w:val="00D35D75"/>
    <w:rsid w:val="00D37F0A"/>
    <w:rsid w:val="00D43A6B"/>
    <w:rsid w:val="00D440AF"/>
    <w:rsid w:val="00D47F99"/>
    <w:rsid w:val="00D52C45"/>
    <w:rsid w:val="00D53AD1"/>
    <w:rsid w:val="00D54BD2"/>
    <w:rsid w:val="00D6116B"/>
    <w:rsid w:val="00D647C9"/>
    <w:rsid w:val="00D65E37"/>
    <w:rsid w:val="00D67494"/>
    <w:rsid w:val="00D67966"/>
    <w:rsid w:val="00D7270B"/>
    <w:rsid w:val="00D74AB3"/>
    <w:rsid w:val="00D7519C"/>
    <w:rsid w:val="00D83EDD"/>
    <w:rsid w:val="00D91032"/>
    <w:rsid w:val="00D93A6C"/>
    <w:rsid w:val="00D947CC"/>
    <w:rsid w:val="00DA4633"/>
    <w:rsid w:val="00DA545B"/>
    <w:rsid w:val="00DA5CEC"/>
    <w:rsid w:val="00DA5DB0"/>
    <w:rsid w:val="00DB1A58"/>
    <w:rsid w:val="00DB26DF"/>
    <w:rsid w:val="00DB289E"/>
    <w:rsid w:val="00DB2ABE"/>
    <w:rsid w:val="00DB32D5"/>
    <w:rsid w:val="00DB596D"/>
    <w:rsid w:val="00DB7F44"/>
    <w:rsid w:val="00DC0E4C"/>
    <w:rsid w:val="00DC3ADE"/>
    <w:rsid w:val="00DC52C5"/>
    <w:rsid w:val="00DC78FC"/>
    <w:rsid w:val="00DD0FA5"/>
    <w:rsid w:val="00DD3C24"/>
    <w:rsid w:val="00DE28B0"/>
    <w:rsid w:val="00DE39A8"/>
    <w:rsid w:val="00DE3B8D"/>
    <w:rsid w:val="00DE6397"/>
    <w:rsid w:val="00DF5E74"/>
    <w:rsid w:val="00E023A9"/>
    <w:rsid w:val="00E035C7"/>
    <w:rsid w:val="00E039D1"/>
    <w:rsid w:val="00E03B59"/>
    <w:rsid w:val="00E0726C"/>
    <w:rsid w:val="00E1004E"/>
    <w:rsid w:val="00E14E8D"/>
    <w:rsid w:val="00E20A2D"/>
    <w:rsid w:val="00E2156F"/>
    <w:rsid w:val="00E27E34"/>
    <w:rsid w:val="00E31E73"/>
    <w:rsid w:val="00E37C99"/>
    <w:rsid w:val="00E45151"/>
    <w:rsid w:val="00E5153D"/>
    <w:rsid w:val="00E54DDB"/>
    <w:rsid w:val="00E60C62"/>
    <w:rsid w:val="00E61834"/>
    <w:rsid w:val="00E64AB6"/>
    <w:rsid w:val="00E660C8"/>
    <w:rsid w:val="00E66DF0"/>
    <w:rsid w:val="00E67C33"/>
    <w:rsid w:val="00E77DDF"/>
    <w:rsid w:val="00E92BCF"/>
    <w:rsid w:val="00E95338"/>
    <w:rsid w:val="00E956F4"/>
    <w:rsid w:val="00E97267"/>
    <w:rsid w:val="00E97AB7"/>
    <w:rsid w:val="00EA2444"/>
    <w:rsid w:val="00EB026A"/>
    <w:rsid w:val="00EB03FD"/>
    <w:rsid w:val="00EB2C72"/>
    <w:rsid w:val="00EB4F95"/>
    <w:rsid w:val="00EC2E6E"/>
    <w:rsid w:val="00EC538D"/>
    <w:rsid w:val="00ED01B5"/>
    <w:rsid w:val="00ED1CEF"/>
    <w:rsid w:val="00ED2487"/>
    <w:rsid w:val="00ED4B79"/>
    <w:rsid w:val="00ED76AC"/>
    <w:rsid w:val="00EE1A4F"/>
    <w:rsid w:val="00EE65A4"/>
    <w:rsid w:val="00EE7560"/>
    <w:rsid w:val="00EF09A3"/>
    <w:rsid w:val="00EF1387"/>
    <w:rsid w:val="00EF3357"/>
    <w:rsid w:val="00F0058B"/>
    <w:rsid w:val="00F00CCD"/>
    <w:rsid w:val="00F05A7C"/>
    <w:rsid w:val="00F107D1"/>
    <w:rsid w:val="00F123EE"/>
    <w:rsid w:val="00F1262C"/>
    <w:rsid w:val="00F12C8B"/>
    <w:rsid w:val="00F12D37"/>
    <w:rsid w:val="00F15F8A"/>
    <w:rsid w:val="00F17B8F"/>
    <w:rsid w:val="00F2213B"/>
    <w:rsid w:val="00F2341D"/>
    <w:rsid w:val="00F24C19"/>
    <w:rsid w:val="00F257FF"/>
    <w:rsid w:val="00F25F25"/>
    <w:rsid w:val="00F26622"/>
    <w:rsid w:val="00F30AD1"/>
    <w:rsid w:val="00F3225D"/>
    <w:rsid w:val="00F329DB"/>
    <w:rsid w:val="00F433DB"/>
    <w:rsid w:val="00F43CCD"/>
    <w:rsid w:val="00F4405D"/>
    <w:rsid w:val="00F479F3"/>
    <w:rsid w:val="00F60CC6"/>
    <w:rsid w:val="00F62D52"/>
    <w:rsid w:val="00F63BE6"/>
    <w:rsid w:val="00F63C0B"/>
    <w:rsid w:val="00F72C27"/>
    <w:rsid w:val="00F765EB"/>
    <w:rsid w:val="00F8167C"/>
    <w:rsid w:val="00F86271"/>
    <w:rsid w:val="00F9090D"/>
    <w:rsid w:val="00F92783"/>
    <w:rsid w:val="00F9293B"/>
    <w:rsid w:val="00F92EDD"/>
    <w:rsid w:val="00F96B6D"/>
    <w:rsid w:val="00FA3E8B"/>
    <w:rsid w:val="00FB1A80"/>
    <w:rsid w:val="00FB1E6A"/>
    <w:rsid w:val="00FB519C"/>
    <w:rsid w:val="00FC0ADA"/>
    <w:rsid w:val="00FC0DF5"/>
    <w:rsid w:val="00FC1CCD"/>
    <w:rsid w:val="00FC1F62"/>
    <w:rsid w:val="00FC38DC"/>
    <w:rsid w:val="00FC53A2"/>
    <w:rsid w:val="00FC6ED1"/>
    <w:rsid w:val="00FC6F7D"/>
    <w:rsid w:val="00FD1F5D"/>
    <w:rsid w:val="00FD4D10"/>
    <w:rsid w:val="00FD6E1C"/>
    <w:rsid w:val="00FE0A83"/>
    <w:rsid w:val="00FE0E5D"/>
    <w:rsid w:val="00FE4C9D"/>
    <w:rsid w:val="00FE67A0"/>
    <w:rsid w:val="00FE67CD"/>
    <w:rsid w:val="00FF0D2D"/>
    <w:rsid w:val="00FF3386"/>
    <w:rsid w:val="00FF7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017"/>
    <w:pPr>
      <w:ind w:left="720"/>
      <w:contextualSpacing/>
    </w:pPr>
  </w:style>
  <w:style w:type="paragraph" w:styleId="a4">
    <w:name w:val="header"/>
    <w:basedOn w:val="a"/>
    <w:link w:val="a5"/>
    <w:uiPriority w:val="99"/>
    <w:semiHidden/>
    <w:unhideWhenUsed/>
    <w:rsid w:val="00DA54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545B"/>
    <w:rPr>
      <w:rFonts w:ascii="Calibri" w:eastAsia="Calibri" w:hAnsi="Calibri" w:cs="Times New Roman"/>
    </w:rPr>
  </w:style>
  <w:style w:type="character" w:styleId="a6">
    <w:name w:val="Hyperlink"/>
    <w:basedOn w:val="a0"/>
    <w:uiPriority w:val="99"/>
    <w:unhideWhenUsed/>
    <w:rsid w:val="00836BC9"/>
    <w:rPr>
      <w:color w:val="0000FF"/>
      <w:u w:val="single"/>
    </w:rPr>
  </w:style>
  <w:style w:type="paragraph" w:styleId="a7">
    <w:name w:val="Normal (Web)"/>
    <w:basedOn w:val="a"/>
    <w:rsid w:val="002F0703"/>
    <w:pPr>
      <w:spacing w:before="100" w:after="100" w:line="240" w:lineRule="auto"/>
    </w:pPr>
    <w:rPr>
      <w:rFonts w:ascii="Arial" w:eastAsia="Arial Unicode MS" w:hAnsi="Arial" w:cs="Arial"/>
      <w:sz w:val="24"/>
      <w:szCs w:val="24"/>
      <w:lang w:eastAsia="ru-RU"/>
    </w:rPr>
  </w:style>
  <w:style w:type="paragraph" w:styleId="a8">
    <w:name w:val="footnote text"/>
    <w:basedOn w:val="a"/>
    <w:link w:val="a9"/>
    <w:uiPriority w:val="99"/>
    <w:unhideWhenUsed/>
    <w:rsid w:val="005B5985"/>
    <w:rPr>
      <w:sz w:val="20"/>
      <w:szCs w:val="20"/>
      <w:lang w:val="x-none"/>
    </w:rPr>
  </w:style>
  <w:style w:type="character" w:customStyle="1" w:styleId="a9">
    <w:name w:val="Текст сноски Знак"/>
    <w:basedOn w:val="a0"/>
    <w:link w:val="a8"/>
    <w:uiPriority w:val="99"/>
    <w:rsid w:val="005B5985"/>
    <w:rPr>
      <w:rFonts w:ascii="Calibri" w:eastAsia="Calibri" w:hAnsi="Calibri" w:cs="Times New Roman"/>
      <w:sz w:val="20"/>
      <w:szCs w:val="20"/>
      <w:lang w:val="x-none"/>
    </w:rPr>
  </w:style>
  <w:style w:type="character" w:styleId="aa">
    <w:name w:val="footnote reference"/>
    <w:unhideWhenUsed/>
    <w:rsid w:val="005B5985"/>
    <w:rPr>
      <w:vertAlign w:val="superscript"/>
    </w:rPr>
  </w:style>
  <w:style w:type="paragraph" w:styleId="ab">
    <w:name w:val="endnote text"/>
    <w:basedOn w:val="a"/>
    <w:link w:val="ac"/>
    <w:rsid w:val="005B5985"/>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basedOn w:val="a0"/>
    <w:link w:val="ab"/>
    <w:rsid w:val="005B5985"/>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C16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1675"/>
    <w:rPr>
      <w:rFonts w:ascii="Tahoma" w:hAnsi="Tahoma" w:cs="Tahoma"/>
      <w:sz w:val="16"/>
      <w:szCs w:val="16"/>
    </w:rPr>
  </w:style>
  <w:style w:type="paragraph" w:customStyle="1" w:styleId="ConsPlusNormal">
    <w:name w:val="ConsPlusNormal"/>
    <w:rsid w:val="000F25F2"/>
    <w:pPr>
      <w:widowControl w:val="0"/>
      <w:autoSpaceDE w:val="0"/>
      <w:autoSpaceDN w:val="0"/>
    </w:pPr>
    <w:rPr>
      <w:rFonts w:eastAsia="Times New Roman" w:cs="Calibri"/>
      <w:sz w:val="22"/>
    </w:rPr>
  </w:style>
  <w:style w:type="character" w:customStyle="1" w:styleId="w">
    <w:name w:val="w"/>
    <w:basedOn w:val="a0"/>
    <w:rsid w:val="00DB289E"/>
  </w:style>
  <w:style w:type="paragraph" w:customStyle="1" w:styleId="ConsPlusNonformat">
    <w:name w:val="ConsPlusNonformat"/>
    <w:rsid w:val="00963772"/>
    <w:pPr>
      <w:widowControl w:val="0"/>
      <w:autoSpaceDE w:val="0"/>
      <w:autoSpaceDN w:val="0"/>
    </w:pPr>
    <w:rPr>
      <w:rFonts w:ascii="Courier New" w:eastAsia="Times New Roman" w:hAnsi="Courier New" w:cs="Courier New"/>
    </w:rPr>
  </w:style>
  <w:style w:type="table" w:styleId="af">
    <w:name w:val="Table Grid"/>
    <w:basedOn w:val="a1"/>
    <w:uiPriority w:val="59"/>
    <w:rsid w:val="001D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3A503B"/>
    <w:rPr>
      <w:sz w:val="16"/>
      <w:szCs w:val="16"/>
    </w:rPr>
  </w:style>
  <w:style w:type="paragraph" w:styleId="af1">
    <w:name w:val="annotation text"/>
    <w:basedOn w:val="a"/>
    <w:link w:val="af2"/>
    <w:uiPriority w:val="99"/>
    <w:semiHidden/>
    <w:unhideWhenUsed/>
    <w:rsid w:val="003A503B"/>
    <w:pPr>
      <w:spacing w:line="240" w:lineRule="auto"/>
    </w:pPr>
    <w:rPr>
      <w:sz w:val="20"/>
      <w:szCs w:val="20"/>
    </w:rPr>
  </w:style>
  <w:style w:type="character" w:customStyle="1" w:styleId="af2">
    <w:name w:val="Текст примечания Знак"/>
    <w:basedOn w:val="a0"/>
    <w:link w:val="af1"/>
    <w:uiPriority w:val="99"/>
    <w:semiHidden/>
    <w:rsid w:val="003A503B"/>
    <w:rPr>
      <w:lang w:eastAsia="en-US"/>
    </w:rPr>
  </w:style>
  <w:style w:type="paragraph" w:styleId="af3">
    <w:name w:val="annotation subject"/>
    <w:basedOn w:val="af1"/>
    <w:next w:val="af1"/>
    <w:link w:val="af4"/>
    <w:uiPriority w:val="99"/>
    <w:semiHidden/>
    <w:unhideWhenUsed/>
    <w:rsid w:val="003A503B"/>
    <w:rPr>
      <w:b/>
      <w:bCs/>
    </w:rPr>
  </w:style>
  <w:style w:type="character" w:customStyle="1" w:styleId="af4">
    <w:name w:val="Тема примечания Знак"/>
    <w:basedOn w:val="af2"/>
    <w:link w:val="af3"/>
    <w:uiPriority w:val="99"/>
    <w:semiHidden/>
    <w:rsid w:val="003A503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017"/>
    <w:pPr>
      <w:ind w:left="720"/>
      <w:contextualSpacing/>
    </w:pPr>
  </w:style>
  <w:style w:type="paragraph" w:styleId="a4">
    <w:name w:val="header"/>
    <w:basedOn w:val="a"/>
    <w:link w:val="a5"/>
    <w:uiPriority w:val="99"/>
    <w:semiHidden/>
    <w:unhideWhenUsed/>
    <w:rsid w:val="00DA545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545B"/>
    <w:rPr>
      <w:rFonts w:ascii="Calibri" w:eastAsia="Calibri" w:hAnsi="Calibri" w:cs="Times New Roman"/>
    </w:rPr>
  </w:style>
  <w:style w:type="character" w:styleId="a6">
    <w:name w:val="Hyperlink"/>
    <w:basedOn w:val="a0"/>
    <w:uiPriority w:val="99"/>
    <w:unhideWhenUsed/>
    <w:rsid w:val="00836BC9"/>
    <w:rPr>
      <w:color w:val="0000FF"/>
      <w:u w:val="single"/>
    </w:rPr>
  </w:style>
  <w:style w:type="paragraph" w:styleId="a7">
    <w:name w:val="Normal (Web)"/>
    <w:basedOn w:val="a"/>
    <w:rsid w:val="002F0703"/>
    <w:pPr>
      <w:spacing w:before="100" w:after="100" w:line="240" w:lineRule="auto"/>
    </w:pPr>
    <w:rPr>
      <w:rFonts w:ascii="Arial" w:eastAsia="Arial Unicode MS" w:hAnsi="Arial" w:cs="Arial"/>
      <w:sz w:val="24"/>
      <w:szCs w:val="24"/>
      <w:lang w:eastAsia="ru-RU"/>
    </w:rPr>
  </w:style>
  <w:style w:type="paragraph" w:styleId="a8">
    <w:name w:val="footnote text"/>
    <w:basedOn w:val="a"/>
    <w:link w:val="a9"/>
    <w:uiPriority w:val="99"/>
    <w:unhideWhenUsed/>
    <w:rsid w:val="005B5985"/>
    <w:rPr>
      <w:sz w:val="20"/>
      <w:szCs w:val="20"/>
      <w:lang w:val="x-none"/>
    </w:rPr>
  </w:style>
  <w:style w:type="character" w:customStyle="1" w:styleId="a9">
    <w:name w:val="Текст сноски Знак"/>
    <w:basedOn w:val="a0"/>
    <w:link w:val="a8"/>
    <w:uiPriority w:val="99"/>
    <w:rsid w:val="005B5985"/>
    <w:rPr>
      <w:rFonts w:ascii="Calibri" w:eastAsia="Calibri" w:hAnsi="Calibri" w:cs="Times New Roman"/>
      <w:sz w:val="20"/>
      <w:szCs w:val="20"/>
      <w:lang w:val="x-none"/>
    </w:rPr>
  </w:style>
  <w:style w:type="character" w:styleId="aa">
    <w:name w:val="footnote reference"/>
    <w:unhideWhenUsed/>
    <w:rsid w:val="005B5985"/>
    <w:rPr>
      <w:vertAlign w:val="superscript"/>
    </w:rPr>
  </w:style>
  <w:style w:type="paragraph" w:styleId="ab">
    <w:name w:val="endnote text"/>
    <w:basedOn w:val="a"/>
    <w:link w:val="ac"/>
    <w:rsid w:val="005B5985"/>
    <w:pPr>
      <w:spacing w:after="0" w:line="240" w:lineRule="auto"/>
    </w:pPr>
    <w:rPr>
      <w:rFonts w:ascii="Times New Roman" w:eastAsia="Times New Roman" w:hAnsi="Times New Roman"/>
      <w:sz w:val="20"/>
      <w:szCs w:val="20"/>
      <w:lang w:eastAsia="ru-RU"/>
    </w:rPr>
  </w:style>
  <w:style w:type="character" w:customStyle="1" w:styleId="ac">
    <w:name w:val="Текст концевой сноски Знак"/>
    <w:basedOn w:val="a0"/>
    <w:link w:val="ab"/>
    <w:rsid w:val="005B5985"/>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3C167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1675"/>
    <w:rPr>
      <w:rFonts w:ascii="Tahoma" w:hAnsi="Tahoma" w:cs="Tahoma"/>
      <w:sz w:val="16"/>
      <w:szCs w:val="16"/>
    </w:rPr>
  </w:style>
  <w:style w:type="paragraph" w:customStyle="1" w:styleId="ConsPlusNormal">
    <w:name w:val="ConsPlusNormal"/>
    <w:rsid w:val="000F25F2"/>
    <w:pPr>
      <w:widowControl w:val="0"/>
      <w:autoSpaceDE w:val="0"/>
      <w:autoSpaceDN w:val="0"/>
    </w:pPr>
    <w:rPr>
      <w:rFonts w:eastAsia="Times New Roman" w:cs="Calibri"/>
      <w:sz w:val="22"/>
    </w:rPr>
  </w:style>
  <w:style w:type="character" w:customStyle="1" w:styleId="w">
    <w:name w:val="w"/>
    <w:basedOn w:val="a0"/>
    <w:rsid w:val="00DB289E"/>
  </w:style>
  <w:style w:type="paragraph" w:customStyle="1" w:styleId="ConsPlusNonformat">
    <w:name w:val="ConsPlusNonformat"/>
    <w:rsid w:val="00963772"/>
    <w:pPr>
      <w:widowControl w:val="0"/>
      <w:autoSpaceDE w:val="0"/>
      <w:autoSpaceDN w:val="0"/>
    </w:pPr>
    <w:rPr>
      <w:rFonts w:ascii="Courier New" w:eastAsia="Times New Roman" w:hAnsi="Courier New" w:cs="Courier New"/>
    </w:rPr>
  </w:style>
  <w:style w:type="table" w:styleId="af">
    <w:name w:val="Table Grid"/>
    <w:basedOn w:val="a1"/>
    <w:uiPriority w:val="59"/>
    <w:rsid w:val="001D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3A503B"/>
    <w:rPr>
      <w:sz w:val="16"/>
      <w:szCs w:val="16"/>
    </w:rPr>
  </w:style>
  <w:style w:type="paragraph" w:styleId="af1">
    <w:name w:val="annotation text"/>
    <w:basedOn w:val="a"/>
    <w:link w:val="af2"/>
    <w:uiPriority w:val="99"/>
    <w:semiHidden/>
    <w:unhideWhenUsed/>
    <w:rsid w:val="003A503B"/>
    <w:pPr>
      <w:spacing w:line="240" w:lineRule="auto"/>
    </w:pPr>
    <w:rPr>
      <w:sz w:val="20"/>
      <w:szCs w:val="20"/>
    </w:rPr>
  </w:style>
  <w:style w:type="character" w:customStyle="1" w:styleId="af2">
    <w:name w:val="Текст примечания Знак"/>
    <w:basedOn w:val="a0"/>
    <w:link w:val="af1"/>
    <w:uiPriority w:val="99"/>
    <w:semiHidden/>
    <w:rsid w:val="003A503B"/>
    <w:rPr>
      <w:lang w:eastAsia="en-US"/>
    </w:rPr>
  </w:style>
  <w:style w:type="paragraph" w:styleId="af3">
    <w:name w:val="annotation subject"/>
    <w:basedOn w:val="af1"/>
    <w:next w:val="af1"/>
    <w:link w:val="af4"/>
    <w:uiPriority w:val="99"/>
    <w:semiHidden/>
    <w:unhideWhenUsed/>
    <w:rsid w:val="003A503B"/>
    <w:rPr>
      <w:b/>
      <w:bCs/>
    </w:rPr>
  </w:style>
  <w:style w:type="character" w:customStyle="1" w:styleId="af4">
    <w:name w:val="Тема примечания Знак"/>
    <w:basedOn w:val="af2"/>
    <w:link w:val="af3"/>
    <w:uiPriority w:val="99"/>
    <w:semiHidden/>
    <w:rsid w:val="003A50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868">
      <w:bodyDiv w:val="1"/>
      <w:marLeft w:val="0"/>
      <w:marRight w:val="0"/>
      <w:marTop w:val="0"/>
      <w:marBottom w:val="0"/>
      <w:divBdr>
        <w:top w:val="none" w:sz="0" w:space="0" w:color="auto"/>
        <w:left w:val="none" w:sz="0" w:space="0" w:color="auto"/>
        <w:bottom w:val="none" w:sz="0" w:space="0" w:color="auto"/>
        <w:right w:val="none" w:sz="0" w:space="0" w:color="auto"/>
      </w:divBdr>
    </w:div>
    <w:div w:id="925184534">
      <w:bodyDiv w:val="1"/>
      <w:marLeft w:val="0"/>
      <w:marRight w:val="0"/>
      <w:marTop w:val="0"/>
      <w:marBottom w:val="0"/>
      <w:divBdr>
        <w:top w:val="none" w:sz="0" w:space="0" w:color="auto"/>
        <w:left w:val="none" w:sz="0" w:space="0" w:color="auto"/>
        <w:bottom w:val="none" w:sz="0" w:space="0" w:color="auto"/>
        <w:right w:val="none" w:sz="0" w:space="0" w:color="auto"/>
      </w:divBdr>
    </w:div>
    <w:div w:id="1119957327">
      <w:bodyDiv w:val="1"/>
      <w:marLeft w:val="0"/>
      <w:marRight w:val="0"/>
      <w:marTop w:val="0"/>
      <w:marBottom w:val="0"/>
      <w:divBdr>
        <w:top w:val="none" w:sz="0" w:space="0" w:color="auto"/>
        <w:left w:val="none" w:sz="0" w:space="0" w:color="auto"/>
        <w:bottom w:val="none" w:sz="0" w:space="0" w:color="auto"/>
        <w:right w:val="none" w:sz="0" w:space="0" w:color="auto"/>
      </w:divBdr>
    </w:div>
    <w:div w:id="1332441340">
      <w:bodyDiv w:val="1"/>
      <w:marLeft w:val="0"/>
      <w:marRight w:val="0"/>
      <w:marTop w:val="0"/>
      <w:marBottom w:val="0"/>
      <w:divBdr>
        <w:top w:val="none" w:sz="0" w:space="0" w:color="auto"/>
        <w:left w:val="none" w:sz="0" w:space="0" w:color="auto"/>
        <w:bottom w:val="none" w:sz="0" w:space="0" w:color="auto"/>
        <w:right w:val="none" w:sz="0" w:space="0" w:color="auto"/>
      </w:divBdr>
    </w:div>
    <w:div w:id="1375931765">
      <w:bodyDiv w:val="1"/>
      <w:marLeft w:val="0"/>
      <w:marRight w:val="0"/>
      <w:marTop w:val="0"/>
      <w:marBottom w:val="0"/>
      <w:divBdr>
        <w:top w:val="none" w:sz="0" w:space="0" w:color="auto"/>
        <w:left w:val="none" w:sz="0" w:space="0" w:color="auto"/>
        <w:bottom w:val="none" w:sz="0" w:space="0" w:color="auto"/>
        <w:right w:val="none" w:sz="0" w:space="0" w:color="auto"/>
      </w:divBdr>
    </w:div>
    <w:div w:id="1404524284">
      <w:bodyDiv w:val="1"/>
      <w:marLeft w:val="0"/>
      <w:marRight w:val="0"/>
      <w:marTop w:val="0"/>
      <w:marBottom w:val="0"/>
      <w:divBdr>
        <w:top w:val="none" w:sz="0" w:space="0" w:color="auto"/>
        <w:left w:val="none" w:sz="0" w:space="0" w:color="auto"/>
        <w:bottom w:val="none" w:sz="0" w:space="0" w:color="auto"/>
        <w:right w:val="none" w:sz="0" w:space="0" w:color="auto"/>
      </w:divBdr>
    </w:div>
    <w:div w:id="16888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8CAAE289714D5743FFA21538120434602C73F3C1805502B6E26D88789EF20782FB9608A4E794C67AFB971B8ESDEB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4C5EB224A8953F3E4FAFA8F33D939FB4D57D11B2A92484BC838119BCE809998DB5C31BD9756C17AC08479098T7m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4945A86F7C56566FDEEB41881280867E0C9B357458866E9E8B35C0FDCCC13E94B21B45F6ECCEEF8m9z8H" TargetMode="External"/><Relationship Id="rId4" Type="http://schemas.microsoft.com/office/2007/relationships/stylesWithEffects" Target="stylesWithEffects.xml"/><Relationship Id="rId9" Type="http://schemas.openxmlformats.org/officeDocument/2006/relationships/hyperlink" Target="consultantplus://offline/ref=84945A86F7C56566FDEEB41881280867E0C8B957478966E9E8B35C0FDCCC13E94B21B45F6ECFEBFDm9z7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0F32-8230-4065-AEB9-BD0658D2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6287</Words>
  <Characters>35838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42041</CharactersWithSpaces>
  <SharedDoc>false</SharedDoc>
  <HLinks>
    <vt:vector size="108" baseType="variant">
      <vt:variant>
        <vt:i4>6619194</vt:i4>
      </vt:variant>
      <vt:variant>
        <vt:i4>51</vt:i4>
      </vt:variant>
      <vt:variant>
        <vt:i4>0</vt:i4>
      </vt:variant>
      <vt:variant>
        <vt:i4>5</vt:i4>
      </vt:variant>
      <vt:variant>
        <vt:lpwstr/>
      </vt:variant>
      <vt:variant>
        <vt:lpwstr>Par185</vt:lpwstr>
      </vt:variant>
      <vt:variant>
        <vt:i4>3276860</vt:i4>
      </vt:variant>
      <vt:variant>
        <vt:i4>48</vt:i4>
      </vt:variant>
      <vt:variant>
        <vt:i4>0</vt:i4>
      </vt:variant>
      <vt:variant>
        <vt:i4>5</vt:i4>
      </vt:variant>
      <vt:variant>
        <vt:lpwstr>consultantplus://offline/ref=6F0E913A582046E111AB47676E26B61B47B0645A4FC4BAEE5F0FCF9DAF9252C25736AE4EE7E3087CC8EFC5BAA42FBF98977BBCB36FE08D09R7JFK</vt:lpwstr>
      </vt:variant>
      <vt:variant>
        <vt:lpwstr/>
      </vt:variant>
      <vt:variant>
        <vt:i4>3276900</vt:i4>
      </vt:variant>
      <vt:variant>
        <vt:i4>45</vt:i4>
      </vt:variant>
      <vt:variant>
        <vt:i4>0</vt:i4>
      </vt:variant>
      <vt:variant>
        <vt:i4>5</vt:i4>
      </vt:variant>
      <vt:variant>
        <vt:lpwstr>consultantplus://offline/ref=6F0E913A582046E111AB47676E26B61B47B0645A4FC4BAEE5F0FCF9DAF9252C25736AE4EE7E30B7AC8EFC5BAA42FBF98977BBCB36FE08D09R7JFK</vt:lpwstr>
      </vt:variant>
      <vt:variant>
        <vt:lpwstr/>
      </vt:variant>
      <vt:variant>
        <vt:i4>4194385</vt:i4>
      </vt:variant>
      <vt:variant>
        <vt:i4>42</vt:i4>
      </vt:variant>
      <vt:variant>
        <vt:i4>0</vt:i4>
      </vt:variant>
      <vt:variant>
        <vt:i4>5</vt:i4>
      </vt:variant>
      <vt:variant>
        <vt:lpwstr>consultantplus://offline/ref=82E6DDA2BE48DCF2D73E8B63AC42A537B9D29C59963C55E50FA030C50D4F24DB4190E34979261DA9E9F4C61EAA1483535E1B76GFO8K</vt:lpwstr>
      </vt:variant>
      <vt:variant>
        <vt:lpwstr/>
      </vt:variant>
      <vt:variant>
        <vt:i4>8192058</vt:i4>
      </vt:variant>
      <vt:variant>
        <vt:i4>39</vt:i4>
      </vt:variant>
      <vt:variant>
        <vt:i4>0</vt:i4>
      </vt:variant>
      <vt:variant>
        <vt:i4>5</vt:i4>
      </vt:variant>
      <vt:variant>
        <vt:lpwstr>http://www.813.ru/</vt:lpwstr>
      </vt:variant>
      <vt:variant>
        <vt:lpwstr/>
      </vt:variant>
      <vt:variant>
        <vt:i4>5505026</vt:i4>
      </vt:variant>
      <vt:variant>
        <vt:i4>36</vt:i4>
      </vt:variant>
      <vt:variant>
        <vt:i4>0</vt:i4>
      </vt:variant>
      <vt:variant>
        <vt:i4>5</vt:i4>
      </vt:variant>
      <vt:variant>
        <vt:lpwstr/>
      </vt:variant>
      <vt:variant>
        <vt:lpwstr>Par54</vt:lpwstr>
      </vt:variant>
      <vt:variant>
        <vt:i4>6488112</vt:i4>
      </vt:variant>
      <vt:variant>
        <vt:i4>33</vt:i4>
      </vt:variant>
      <vt:variant>
        <vt:i4>0</vt:i4>
      </vt:variant>
      <vt:variant>
        <vt:i4>5</vt:i4>
      </vt:variant>
      <vt:variant>
        <vt:lpwstr/>
      </vt:variant>
      <vt:variant>
        <vt:lpwstr>Par123</vt:lpwstr>
      </vt:variant>
      <vt:variant>
        <vt:i4>6291510</vt:i4>
      </vt:variant>
      <vt:variant>
        <vt:i4>30</vt:i4>
      </vt:variant>
      <vt:variant>
        <vt:i4>0</vt:i4>
      </vt:variant>
      <vt:variant>
        <vt:i4>5</vt:i4>
      </vt:variant>
      <vt:variant>
        <vt:lpwstr/>
      </vt:variant>
      <vt:variant>
        <vt:lpwstr>Par140</vt:lpwstr>
      </vt:variant>
      <vt:variant>
        <vt:i4>6750256</vt:i4>
      </vt:variant>
      <vt:variant>
        <vt:i4>27</vt:i4>
      </vt:variant>
      <vt:variant>
        <vt:i4>0</vt:i4>
      </vt:variant>
      <vt:variant>
        <vt:i4>5</vt:i4>
      </vt:variant>
      <vt:variant>
        <vt:lpwstr/>
      </vt:variant>
      <vt:variant>
        <vt:lpwstr>Par127</vt:lpwstr>
      </vt:variant>
      <vt:variant>
        <vt:i4>786453</vt:i4>
      </vt:variant>
      <vt:variant>
        <vt:i4>24</vt:i4>
      </vt:variant>
      <vt:variant>
        <vt:i4>0</vt:i4>
      </vt:variant>
      <vt:variant>
        <vt:i4>5</vt:i4>
      </vt:variant>
      <vt:variant>
        <vt:lpwstr>https://genskayformula.com/priniatie.html</vt:lpwstr>
      </vt:variant>
      <vt:variant>
        <vt:lpwstr/>
      </vt:variant>
      <vt:variant>
        <vt:i4>6226001</vt:i4>
      </vt:variant>
      <vt:variant>
        <vt:i4>21</vt:i4>
      </vt:variant>
      <vt:variant>
        <vt:i4>0</vt:i4>
      </vt:variant>
      <vt:variant>
        <vt:i4>5</vt:i4>
      </vt:variant>
      <vt:variant>
        <vt:lpwstr>consultantplus://offline/ref=6840B78F8BFE57BF39BC152D4C8DA7FEF8FC6500B49C7E8CC4A8B735E64E787E9D1C2A21F10414F8AEB66B8A80kEY5M</vt:lpwstr>
      </vt:variant>
      <vt:variant>
        <vt:lpwstr/>
      </vt:variant>
      <vt:variant>
        <vt:i4>2162750</vt:i4>
      </vt:variant>
      <vt:variant>
        <vt:i4>18</vt:i4>
      </vt:variant>
      <vt:variant>
        <vt:i4>0</vt:i4>
      </vt:variant>
      <vt:variant>
        <vt:i4>5</vt:i4>
      </vt:variant>
      <vt:variant>
        <vt:lpwstr>consultantplus://offline/ref=6262B0D23DCEF2ABAD48370C168E3A124E01784F59CEF3F08645DD39E16BC217870C78F31EC7F36553EAI</vt:lpwstr>
      </vt:variant>
      <vt:variant>
        <vt:lpwstr/>
      </vt:variant>
      <vt:variant>
        <vt:i4>3342448</vt:i4>
      </vt:variant>
      <vt:variant>
        <vt:i4>15</vt:i4>
      </vt:variant>
      <vt:variant>
        <vt:i4>0</vt:i4>
      </vt:variant>
      <vt:variant>
        <vt:i4>5</vt:i4>
      </vt:variant>
      <vt:variant>
        <vt:lpwstr/>
      </vt:variant>
      <vt:variant>
        <vt:lpwstr>P38</vt:lpwstr>
      </vt:variant>
      <vt:variant>
        <vt:i4>3342448</vt:i4>
      </vt:variant>
      <vt:variant>
        <vt:i4>12</vt:i4>
      </vt:variant>
      <vt:variant>
        <vt:i4>0</vt:i4>
      </vt:variant>
      <vt:variant>
        <vt:i4>5</vt:i4>
      </vt:variant>
      <vt:variant>
        <vt:lpwstr/>
      </vt:variant>
      <vt:variant>
        <vt:lpwstr>P38</vt:lpwstr>
      </vt:variant>
      <vt:variant>
        <vt:i4>2162750</vt:i4>
      </vt:variant>
      <vt:variant>
        <vt:i4>9</vt:i4>
      </vt:variant>
      <vt:variant>
        <vt:i4>0</vt:i4>
      </vt:variant>
      <vt:variant>
        <vt:i4>5</vt:i4>
      </vt:variant>
      <vt:variant>
        <vt:lpwstr>consultantplus://offline/ref=6262B0D23DCEF2ABAD48370C168E3A124E01784F59CEF3F08645DD39E16BC217870C78F31EC7F36553EAI</vt:lpwstr>
      </vt:variant>
      <vt:variant>
        <vt:lpwstr/>
      </vt:variant>
      <vt:variant>
        <vt:i4>3539044</vt:i4>
      </vt:variant>
      <vt:variant>
        <vt:i4>6</vt:i4>
      </vt:variant>
      <vt:variant>
        <vt:i4>0</vt:i4>
      </vt:variant>
      <vt:variant>
        <vt:i4>5</vt:i4>
      </vt:variant>
      <vt:variant>
        <vt:lpwstr>consultantplus://offline/ref=84945A86F7C56566FDEEB51281280867E3C8B655418F66E9E8B35C0FDCCC13E94B21B45F6CC5EEF4m9z8H</vt:lpwstr>
      </vt:variant>
      <vt:variant>
        <vt:lpwstr/>
      </vt:variant>
      <vt:variant>
        <vt:i4>3539052</vt:i4>
      </vt:variant>
      <vt:variant>
        <vt:i4>3</vt:i4>
      </vt:variant>
      <vt:variant>
        <vt:i4>0</vt:i4>
      </vt:variant>
      <vt:variant>
        <vt:i4>5</vt:i4>
      </vt:variant>
      <vt:variant>
        <vt:lpwstr>consultantplus://offline/ref=84945A86F7C56566FDEEB41881280867E0C9B357458866E9E8B35C0FDCCC13E94B21B45F6ECCEEF8m9z8H</vt:lpwstr>
      </vt:variant>
      <vt:variant>
        <vt:lpwstr/>
      </vt:variant>
      <vt:variant>
        <vt:i4>3538997</vt:i4>
      </vt:variant>
      <vt:variant>
        <vt:i4>0</vt:i4>
      </vt:variant>
      <vt:variant>
        <vt:i4>0</vt:i4>
      </vt:variant>
      <vt:variant>
        <vt:i4>5</vt:i4>
      </vt:variant>
      <vt:variant>
        <vt:lpwstr>consultantplus://offline/ref=84945A86F7C56566FDEEB41881280867E0C8B957478966E9E8B35C0FDCCC13E94B21B45F6ECFEBFDm9z7H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Михайловна Осипова</dc:creator>
  <cp:lastModifiedBy>Мария Александровна Лопинова</cp:lastModifiedBy>
  <cp:revision>4</cp:revision>
  <cp:lastPrinted>2020-06-30T07:51:00Z</cp:lastPrinted>
  <dcterms:created xsi:type="dcterms:W3CDTF">2020-07-06T06:42:00Z</dcterms:created>
  <dcterms:modified xsi:type="dcterms:W3CDTF">2020-07-06T06:52:00Z</dcterms:modified>
</cp:coreProperties>
</file>